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9"/>
        <w:rPr>
          <w:rFonts w:ascii="Times New Roman"/>
          <w:sz w:val="12"/>
        </w:rPr>
      </w:pPr>
    </w:p>
    <w:p>
      <w:pPr>
        <w:spacing w:before="59"/>
        <w:ind w:left="919" w:right="0" w:firstLine="0"/>
        <w:jc w:val="left"/>
        <w:rPr>
          <w:rFonts w:ascii="Times New Roman"/>
          <w:b/>
          <w:i/>
          <w:sz w:val="26"/>
        </w:rPr>
      </w:pPr>
      <w:r>
        <w:rPr/>
        <w:drawing>
          <wp:anchor distT="0" distB="0" distL="0" distR="0" allowOverlap="1" layoutInCell="1" locked="0" behindDoc="0" simplePos="0" relativeHeight="15730176">
            <wp:simplePos x="0" y="0"/>
            <wp:positionH relativeFrom="page">
              <wp:posOffset>457200</wp:posOffset>
            </wp:positionH>
            <wp:positionV relativeFrom="paragraph">
              <wp:posOffset>-90182</wp:posOffset>
            </wp:positionV>
            <wp:extent cx="431212" cy="431212"/>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431212" cy="431212"/>
                    </a:xfrm>
                    <a:prstGeom prst="rect">
                      <a:avLst/>
                    </a:prstGeom>
                  </pic:spPr>
                </pic:pic>
              </a:graphicData>
            </a:graphic>
          </wp:anchor>
        </w:drawing>
      </w:r>
      <w:r>
        <w:rPr/>
        <w:pict>
          <v:group style="position:absolute;margin-left:516.917480pt;margin-top:-1.251835pt;width:41.6pt;height:27.4pt;mso-position-horizontal-relative:page;mso-position-vertical-relative:paragraph;z-index:15730688" coordorigin="10338,-25" coordsize="832,548">
            <v:shape style="position:absolute;left:10338;top:-26;width:832;height:548" type="#_x0000_t75" stroked="false">
              <v:imagedata r:id="rId6" o:title=""/>
            </v:shape>
            <v:shape style="position:absolute;left:10427;top:160;width:200;height:184" type="#_x0000_t75" stroked="false">
              <v:imagedata r:id="rId7" o:title=""/>
            </v:shape>
            <v:shape style="position:absolute;left:10658;top:160;width:163;height:184" type="#_x0000_t75" stroked="false">
              <v:imagedata r:id="rId8" o:title=""/>
            </v:shape>
            <v:shape style="position:absolute;left:10845;top:160;width:234;height:184" type="#_x0000_t75" stroked="false">
              <v:imagedata r:id="rId9" o:title=""/>
            </v:shape>
            <v:shape style="position:absolute;left:10742;top:120;width:425;height:403" type="#_x0000_t75" stroked="false">
              <v:imagedata r:id="rId10" o:title=""/>
            </v:shape>
            <v:shape style="position:absolute;left:10341;top:-22;width:425;height:403" type="#_x0000_t75" stroked="false">
              <v:imagedata r:id="rId11" o:title=""/>
            </v:shape>
            <w10:wrap type="none"/>
          </v:group>
        </w:pict>
      </w:r>
      <w:hyperlink r:id="rId12">
        <w:r>
          <w:rPr>
            <w:rFonts w:ascii="Times New Roman"/>
            <w:b/>
            <w:i/>
            <w:color w:val="644099"/>
            <w:sz w:val="26"/>
          </w:rPr>
          <w:t>pharmaceuticals</w:t>
        </w:r>
      </w:hyperlink>
    </w:p>
    <w:p>
      <w:pPr>
        <w:pStyle w:val="BodyText"/>
        <w:spacing w:before="5"/>
        <w:rPr>
          <w:rFonts w:ascii="Times New Roman"/>
          <w:b/>
          <w:i/>
          <w:sz w:val="19"/>
        </w:rPr>
      </w:pPr>
      <w:r>
        <w:rPr/>
        <w:pict>
          <v:shape style="position:absolute;margin-left:36pt;margin-top:13.352856pt;width:523.3pt;height:.1pt;mso-position-horizontal-relative:page;mso-position-vertical-relative:paragraph;z-index:-15728640;mso-wrap-distance-left:0;mso-wrap-distance-right:0" coordorigin="720,267" coordsize="10466,0" path="m720,267l11186,267e" filled="false" stroked="true" strokeweight=".398pt" strokecolor="#000000">
            <v:path arrowok="t"/>
            <v:stroke dashstyle="solid"/>
            <w10:wrap type="topAndBottom"/>
          </v:shape>
        </w:pict>
      </w:r>
    </w:p>
    <w:p>
      <w:pPr>
        <w:pStyle w:val="BodyText"/>
        <w:spacing w:before="10"/>
        <w:rPr>
          <w:rFonts w:ascii="Times New Roman"/>
          <w:b/>
          <w:i/>
          <w:sz w:val="14"/>
        </w:rPr>
      </w:pPr>
    </w:p>
    <w:p>
      <w:pPr>
        <w:spacing w:line="239" w:lineRule="exact" w:before="78"/>
        <w:ind w:left="112" w:right="0" w:firstLine="0"/>
        <w:jc w:val="left"/>
        <w:rPr>
          <w:rFonts w:ascii="Palatino Linotype"/>
          <w:i/>
          <w:sz w:val="20"/>
        </w:rPr>
      </w:pPr>
      <w:r>
        <w:rPr>
          <w:rFonts w:ascii="Palatino Linotype"/>
          <w:i/>
          <w:sz w:val="20"/>
        </w:rPr>
        <w:t>Article</w:t>
      </w:r>
    </w:p>
    <w:p>
      <w:pPr>
        <w:pStyle w:val="Title"/>
        <w:spacing w:line="187" w:lineRule="auto"/>
      </w:pPr>
      <w:r>
        <w:rPr/>
        <w:t>Antioxidant</w:t>
      </w:r>
      <w:r>
        <w:rPr>
          <w:spacing w:val="-21"/>
        </w:rPr>
        <w:t> </w:t>
      </w:r>
      <w:r>
        <w:rPr/>
        <w:t>and</w:t>
      </w:r>
      <w:r>
        <w:rPr>
          <w:spacing w:val="-20"/>
        </w:rPr>
        <w:t> </w:t>
      </w:r>
      <w:r>
        <w:rPr/>
        <w:t>Anti-Inflammatory</w:t>
      </w:r>
      <w:r>
        <w:rPr>
          <w:spacing w:val="-20"/>
        </w:rPr>
        <w:t> </w:t>
      </w:r>
      <w:r>
        <w:rPr/>
        <w:t>Potential</w:t>
      </w:r>
      <w:r>
        <w:rPr>
          <w:spacing w:val="-20"/>
        </w:rPr>
        <w:t> </w:t>
      </w:r>
      <w:r>
        <w:rPr/>
        <w:t>of</w:t>
      </w:r>
      <w:r>
        <w:rPr>
          <w:spacing w:val="-20"/>
        </w:rPr>
        <w:t> </w:t>
      </w:r>
      <w:r>
        <w:rPr/>
        <w:t>Thymoquinone</w:t>
      </w:r>
      <w:r>
        <w:rPr>
          <w:spacing w:val="-87"/>
        </w:rPr>
        <w:t> </w:t>
      </w:r>
      <w:r>
        <w:rPr/>
        <w:t>and Lycopene Mitigate the Chlorpyrifos-Induced Toxic</w:t>
      </w:r>
      <w:r>
        <w:rPr>
          <w:spacing w:val="1"/>
        </w:rPr>
        <w:t> </w:t>
      </w:r>
      <w:r>
        <w:rPr/>
        <w:t>Neuropathy</w:t>
      </w:r>
    </w:p>
    <w:p>
      <w:pPr>
        <w:pStyle w:val="Heading1"/>
        <w:spacing w:line="208" w:lineRule="auto" w:before="324"/>
        <w:ind w:left="112" w:right="486" w:firstLine="7"/>
        <w:jc w:val="both"/>
      </w:pPr>
      <w:r>
        <w:rPr/>
        <w:drawing>
          <wp:anchor distT="0" distB="0" distL="0" distR="0" allowOverlap="1" layoutInCell="1" locked="0" behindDoc="1" simplePos="0" relativeHeight="487230976">
            <wp:simplePos x="0" y="0"/>
            <wp:positionH relativeFrom="page">
              <wp:posOffset>1755851</wp:posOffset>
            </wp:positionH>
            <wp:positionV relativeFrom="paragraph">
              <wp:posOffset>217653</wp:posOffset>
            </wp:positionV>
            <wp:extent cx="115198" cy="115198"/>
            <wp:effectExtent l="0" t="0" r="0" b="0"/>
            <wp:wrapNone/>
            <wp:docPr id="3" name="image8.png"/>
            <wp:cNvGraphicFramePr>
              <a:graphicFrameLocks noChangeAspect="1"/>
            </wp:cNvGraphicFramePr>
            <a:graphic>
              <a:graphicData uri="http://schemas.openxmlformats.org/drawingml/2006/picture">
                <pic:pic>
                  <pic:nvPicPr>
                    <pic:cNvPr id="4" name="image8.png"/>
                    <pic:cNvPicPr/>
                  </pic:nvPicPr>
                  <pic:blipFill>
                    <a:blip r:embed="rId13" cstate="print"/>
                    <a:stretch>
                      <a:fillRect/>
                    </a:stretch>
                  </pic:blipFill>
                  <pic:spPr>
                    <a:xfrm>
                      <a:off x="0" y="0"/>
                      <a:ext cx="115198" cy="115198"/>
                    </a:xfrm>
                    <a:prstGeom prst="rect">
                      <a:avLst/>
                    </a:prstGeom>
                  </pic:spPr>
                </pic:pic>
              </a:graphicData>
            </a:graphic>
          </wp:anchor>
        </w:drawing>
      </w:r>
      <w:r>
        <w:rPr/>
        <w:drawing>
          <wp:anchor distT="0" distB="0" distL="0" distR="0" allowOverlap="1" layoutInCell="1" locked="0" behindDoc="1" simplePos="0" relativeHeight="487231488">
            <wp:simplePos x="0" y="0"/>
            <wp:positionH relativeFrom="page">
              <wp:posOffset>2993707</wp:posOffset>
            </wp:positionH>
            <wp:positionV relativeFrom="paragraph">
              <wp:posOffset>217653</wp:posOffset>
            </wp:positionV>
            <wp:extent cx="115198" cy="115198"/>
            <wp:effectExtent l="0" t="0" r="0" b="0"/>
            <wp:wrapNone/>
            <wp:docPr id="5" name="image8.png"/>
            <wp:cNvGraphicFramePr>
              <a:graphicFrameLocks noChangeAspect="1"/>
            </wp:cNvGraphicFramePr>
            <a:graphic>
              <a:graphicData uri="http://schemas.openxmlformats.org/drawingml/2006/picture">
                <pic:pic>
                  <pic:nvPicPr>
                    <pic:cNvPr id="6" name="image8.png"/>
                    <pic:cNvPicPr/>
                  </pic:nvPicPr>
                  <pic:blipFill>
                    <a:blip r:embed="rId13" cstate="print"/>
                    <a:stretch>
                      <a:fillRect/>
                    </a:stretch>
                  </pic:blipFill>
                  <pic:spPr>
                    <a:xfrm>
                      <a:off x="0" y="0"/>
                      <a:ext cx="115198" cy="115198"/>
                    </a:xfrm>
                    <a:prstGeom prst="rect">
                      <a:avLst/>
                    </a:prstGeom>
                  </pic:spPr>
                </pic:pic>
              </a:graphicData>
            </a:graphic>
          </wp:anchor>
        </w:drawing>
      </w:r>
      <w:r>
        <w:rPr/>
        <w:drawing>
          <wp:anchor distT="0" distB="0" distL="0" distR="0" allowOverlap="1" layoutInCell="1" locked="0" behindDoc="1" simplePos="0" relativeHeight="487232000">
            <wp:simplePos x="0" y="0"/>
            <wp:positionH relativeFrom="page">
              <wp:posOffset>4327728</wp:posOffset>
            </wp:positionH>
            <wp:positionV relativeFrom="paragraph">
              <wp:posOffset>217653</wp:posOffset>
            </wp:positionV>
            <wp:extent cx="115198" cy="115198"/>
            <wp:effectExtent l="0" t="0" r="0" b="0"/>
            <wp:wrapNone/>
            <wp:docPr id="7" name="image8.png"/>
            <wp:cNvGraphicFramePr>
              <a:graphicFrameLocks noChangeAspect="1"/>
            </wp:cNvGraphicFramePr>
            <a:graphic>
              <a:graphicData uri="http://schemas.openxmlformats.org/drawingml/2006/picture">
                <pic:pic>
                  <pic:nvPicPr>
                    <pic:cNvPr id="8" name="image8.png"/>
                    <pic:cNvPicPr/>
                  </pic:nvPicPr>
                  <pic:blipFill>
                    <a:blip r:embed="rId13" cstate="print"/>
                    <a:stretch>
                      <a:fillRect/>
                    </a:stretch>
                  </pic:blipFill>
                  <pic:spPr>
                    <a:xfrm>
                      <a:off x="0" y="0"/>
                      <a:ext cx="115198" cy="115198"/>
                    </a:xfrm>
                    <a:prstGeom prst="rect">
                      <a:avLst/>
                    </a:prstGeom>
                  </pic:spPr>
                </pic:pic>
              </a:graphicData>
            </a:graphic>
          </wp:anchor>
        </w:drawing>
      </w:r>
      <w:r>
        <w:rPr/>
        <w:drawing>
          <wp:anchor distT="0" distB="0" distL="0" distR="0" allowOverlap="1" layoutInCell="1" locked="0" behindDoc="1" simplePos="0" relativeHeight="487232512">
            <wp:simplePos x="0" y="0"/>
            <wp:positionH relativeFrom="page">
              <wp:posOffset>5488406</wp:posOffset>
            </wp:positionH>
            <wp:positionV relativeFrom="paragraph">
              <wp:posOffset>217653</wp:posOffset>
            </wp:positionV>
            <wp:extent cx="115198" cy="115198"/>
            <wp:effectExtent l="0" t="0" r="0" b="0"/>
            <wp:wrapNone/>
            <wp:docPr id="9" name="image9.png"/>
            <wp:cNvGraphicFramePr>
              <a:graphicFrameLocks noChangeAspect="1"/>
            </wp:cNvGraphicFramePr>
            <a:graphic>
              <a:graphicData uri="http://schemas.openxmlformats.org/drawingml/2006/picture">
                <pic:pic>
                  <pic:nvPicPr>
                    <pic:cNvPr id="10" name="image9.png"/>
                    <pic:cNvPicPr/>
                  </pic:nvPicPr>
                  <pic:blipFill>
                    <a:blip r:embed="rId14" cstate="print"/>
                    <a:stretch>
                      <a:fillRect/>
                    </a:stretch>
                  </pic:blipFill>
                  <pic:spPr>
                    <a:xfrm>
                      <a:off x="0" y="0"/>
                      <a:ext cx="115198" cy="115198"/>
                    </a:xfrm>
                    <a:prstGeom prst="rect">
                      <a:avLst/>
                    </a:prstGeom>
                  </pic:spPr>
                </pic:pic>
              </a:graphicData>
            </a:graphic>
          </wp:anchor>
        </w:drawing>
      </w:r>
      <w:r>
        <w:rPr/>
        <w:drawing>
          <wp:anchor distT="0" distB="0" distL="0" distR="0" allowOverlap="1" layoutInCell="1" locked="0" behindDoc="1" simplePos="0" relativeHeight="487233024">
            <wp:simplePos x="0" y="0"/>
            <wp:positionH relativeFrom="page">
              <wp:posOffset>6698310</wp:posOffset>
            </wp:positionH>
            <wp:positionV relativeFrom="paragraph">
              <wp:posOffset>217653</wp:posOffset>
            </wp:positionV>
            <wp:extent cx="115198" cy="115198"/>
            <wp:effectExtent l="0" t="0" r="0" b="0"/>
            <wp:wrapNone/>
            <wp:docPr id="11" name="image9.png"/>
            <wp:cNvGraphicFramePr>
              <a:graphicFrameLocks noChangeAspect="1"/>
            </wp:cNvGraphicFramePr>
            <a:graphic>
              <a:graphicData uri="http://schemas.openxmlformats.org/drawingml/2006/picture">
                <pic:pic>
                  <pic:nvPicPr>
                    <pic:cNvPr id="12" name="image9.png"/>
                    <pic:cNvPicPr/>
                  </pic:nvPicPr>
                  <pic:blipFill>
                    <a:blip r:embed="rId14" cstate="print"/>
                    <a:stretch>
                      <a:fillRect/>
                    </a:stretch>
                  </pic:blipFill>
                  <pic:spPr>
                    <a:xfrm>
                      <a:off x="0" y="0"/>
                      <a:ext cx="115198" cy="115198"/>
                    </a:xfrm>
                    <a:prstGeom prst="rect">
                      <a:avLst/>
                    </a:prstGeom>
                  </pic:spPr>
                </pic:pic>
              </a:graphicData>
            </a:graphic>
          </wp:anchor>
        </w:drawing>
      </w:r>
      <w:r>
        <w:rPr/>
        <w:drawing>
          <wp:anchor distT="0" distB="0" distL="0" distR="0" allowOverlap="1" layoutInCell="1" locked="0" behindDoc="1" simplePos="0" relativeHeight="487233536">
            <wp:simplePos x="0" y="0"/>
            <wp:positionH relativeFrom="page">
              <wp:posOffset>3288703</wp:posOffset>
            </wp:positionH>
            <wp:positionV relativeFrom="paragraph">
              <wp:posOffset>377076</wp:posOffset>
            </wp:positionV>
            <wp:extent cx="115198" cy="115198"/>
            <wp:effectExtent l="0" t="0" r="0" b="0"/>
            <wp:wrapNone/>
            <wp:docPr id="13" name="image10.png"/>
            <wp:cNvGraphicFramePr>
              <a:graphicFrameLocks noChangeAspect="1"/>
            </wp:cNvGraphicFramePr>
            <a:graphic>
              <a:graphicData uri="http://schemas.openxmlformats.org/drawingml/2006/picture">
                <pic:pic>
                  <pic:nvPicPr>
                    <pic:cNvPr id="14" name="image10.png"/>
                    <pic:cNvPicPr/>
                  </pic:nvPicPr>
                  <pic:blipFill>
                    <a:blip r:embed="rId15" cstate="print"/>
                    <a:stretch>
                      <a:fillRect/>
                    </a:stretch>
                  </pic:blipFill>
                  <pic:spPr>
                    <a:xfrm>
                      <a:off x="0" y="0"/>
                      <a:ext cx="115198" cy="115198"/>
                    </a:xfrm>
                    <a:prstGeom prst="rect">
                      <a:avLst/>
                    </a:prstGeom>
                  </pic:spPr>
                </pic:pic>
              </a:graphicData>
            </a:graphic>
          </wp:anchor>
        </w:drawing>
      </w:r>
      <w:r>
        <w:rPr/>
        <w:drawing>
          <wp:anchor distT="0" distB="0" distL="0" distR="0" allowOverlap="1" layoutInCell="1" locked="0" behindDoc="1" simplePos="0" relativeHeight="487234048">
            <wp:simplePos x="0" y="0"/>
            <wp:positionH relativeFrom="page">
              <wp:posOffset>4821364</wp:posOffset>
            </wp:positionH>
            <wp:positionV relativeFrom="paragraph">
              <wp:posOffset>377076</wp:posOffset>
            </wp:positionV>
            <wp:extent cx="115198" cy="115198"/>
            <wp:effectExtent l="0" t="0" r="0" b="0"/>
            <wp:wrapNone/>
            <wp:docPr id="15" name="image9.png"/>
            <wp:cNvGraphicFramePr>
              <a:graphicFrameLocks noChangeAspect="1"/>
            </wp:cNvGraphicFramePr>
            <a:graphic>
              <a:graphicData uri="http://schemas.openxmlformats.org/drawingml/2006/picture">
                <pic:pic>
                  <pic:nvPicPr>
                    <pic:cNvPr id="16" name="image9.png"/>
                    <pic:cNvPicPr/>
                  </pic:nvPicPr>
                  <pic:blipFill>
                    <a:blip r:embed="rId14" cstate="print"/>
                    <a:stretch>
                      <a:fillRect/>
                    </a:stretch>
                  </pic:blipFill>
                  <pic:spPr>
                    <a:xfrm>
                      <a:off x="0" y="0"/>
                      <a:ext cx="115198" cy="115198"/>
                    </a:xfrm>
                    <a:prstGeom prst="rect">
                      <a:avLst/>
                    </a:prstGeom>
                  </pic:spPr>
                </pic:pic>
              </a:graphicData>
            </a:graphic>
          </wp:anchor>
        </w:drawing>
      </w:r>
      <w:r>
        <w:rPr/>
        <w:drawing>
          <wp:anchor distT="0" distB="0" distL="0" distR="0" allowOverlap="1" layoutInCell="1" locked="0" behindDoc="1" simplePos="0" relativeHeight="487234560">
            <wp:simplePos x="0" y="0"/>
            <wp:positionH relativeFrom="page">
              <wp:posOffset>3805796</wp:posOffset>
            </wp:positionH>
            <wp:positionV relativeFrom="paragraph">
              <wp:posOffset>536486</wp:posOffset>
            </wp:positionV>
            <wp:extent cx="115198" cy="115198"/>
            <wp:effectExtent l="0" t="0" r="0" b="0"/>
            <wp:wrapNone/>
            <wp:docPr id="17" name="image10.png"/>
            <wp:cNvGraphicFramePr>
              <a:graphicFrameLocks noChangeAspect="1"/>
            </wp:cNvGraphicFramePr>
            <a:graphic>
              <a:graphicData uri="http://schemas.openxmlformats.org/drawingml/2006/picture">
                <pic:pic>
                  <pic:nvPicPr>
                    <pic:cNvPr id="18" name="image10.png"/>
                    <pic:cNvPicPr/>
                  </pic:nvPicPr>
                  <pic:blipFill>
                    <a:blip r:embed="rId15" cstate="print"/>
                    <a:stretch>
                      <a:fillRect/>
                    </a:stretch>
                  </pic:blipFill>
                  <pic:spPr>
                    <a:xfrm>
                      <a:off x="0" y="0"/>
                      <a:ext cx="115198" cy="115198"/>
                    </a:xfrm>
                    <a:prstGeom prst="rect">
                      <a:avLst/>
                    </a:prstGeom>
                  </pic:spPr>
                </pic:pic>
              </a:graphicData>
            </a:graphic>
          </wp:anchor>
        </w:drawing>
      </w:r>
      <w:r>
        <w:rPr/>
        <w:drawing>
          <wp:anchor distT="0" distB="0" distL="0" distR="0" allowOverlap="1" layoutInCell="1" locked="0" behindDoc="1" simplePos="0" relativeHeight="487235072">
            <wp:simplePos x="0" y="0"/>
            <wp:positionH relativeFrom="page">
              <wp:posOffset>5472963</wp:posOffset>
            </wp:positionH>
            <wp:positionV relativeFrom="paragraph">
              <wp:posOffset>536486</wp:posOffset>
            </wp:positionV>
            <wp:extent cx="115198" cy="115198"/>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115198" cy="115198"/>
                    </a:xfrm>
                    <a:prstGeom prst="rect">
                      <a:avLst/>
                    </a:prstGeom>
                  </pic:spPr>
                </pic:pic>
              </a:graphicData>
            </a:graphic>
          </wp:anchor>
        </w:drawing>
      </w:r>
      <w:r>
        <w:rPr/>
        <w:t>Mohamed Aboubakr </w:t>
      </w:r>
      <w:r>
        <w:rPr>
          <w:position w:val="7"/>
          <w:sz w:val="15"/>
        </w:rPr>
        <w:t>1  </w:t>
      </w:r>
      <w:r>
        <w:rPr>
          <w:spacing w:val="1"/>
          <w:position w:val="7"/>
          <w:sz w:val="15"/>
        </w:rPr>
        <w:t> </w:t>
      </w:r>
      <w:r>
        <w:rPr/>
        <w:t>, Said M. Elshafae </w:t>
      </w:r>
      <w:r>
        <w:rPr>
          <w:position w:val="7"/>
          <w:sz w:val="15"/>
        </w:rPr>
        <w:t>2  </w:t>
      </w:r>
      <w:r>
        <w:rPr>
          <w:spacing w:val="1"/>
          <w:position w:val="7"/>
          <w:sz w:val="15"/>
        </w:rPr>
        <w:t> </w:t>
      </w:r>
      <w:r>
        <w:rPr/>
        <w:t>, Ehab Y. Abdelhiee </w:t>
      </w:r>
      <w:r>
        <w:rPr>
          <w:position w:val="7"/>
          <w:sz w:val="15"/>
        </w:rPr>
        <w:t>3  </w:t>
      </w:r>
      <w:r>
        <w:rPr>
          <w:spacing w:val="1"/>
          <w:position w:val="7"/>
          <w:sz w:val="15"/>
        </w:rPr>
        <w:t> </w:t>
      </w:r>
      <w:r>
        <w:rPr/>
        <w:t>, Sabreen E. Fadl </w:t>
      </w:r>
      <w:r>
        <w:rPr>
          <w:position w:val="7"/>
          <w:sz w:val="15"/>
        </w:rPr>
        <w:t>4  </w:t>
      </w:r>
      <w:r>
        <w:rPr>
          <w:spacing w:val="1"/>
          <w:position w:val="7"/>
          <w:sz w:val="15"/>
        </w:rPr>
        <w:t> </w:t>
      </w:r>
      <w:r>
        <w:rPr/>
        <w:t>, Ahmed Soliman </w:t>
      </w:r>
      <w:r>
        <w:rPr>
          <w:position w:val="7"/>
          <w:sz w:val="15"/>
        </w:rPr>
        <w:t>5   </w:t>
      </w:r>
      <w:r>
        <w:rPr>
          <w:spacing w:val="1"/>
          <w:position w:val="7"/>
          <w:sz w:val="15"/>
        </w:rPr>
        <w:t> </w:t>
      </w:r>
      <w:r>
        <w:rPr/>
        <w:t>,</w:t>
      </w:r>
      <w:r>
        <w:rPr>
          <w:spacing w:val="-47"/>
        </w:rPr>
        <w:t> </w:t>
      </w:r>
      <w:r>
        <w:rPr/>
        <w:t>Afaf Abdelkader </w:t>
      </w:r>
      <w:r>
        <w:rPr>
          <w:position w:val="7"/>
          <w:sz w:val="15"/>
        </w:rPr>
        <w:t>6</w:t>
      </w:r>
      <w:r>
        <w:rPr/>
        <w:t>, Mohamed M. Abdel-Daim </w:t>
      </w:r>
      <w:r>
        <w:rPr>
          <w:position w:val="7"/>
          <w:sz w:val="15"/>
        </w:rPr>
        <w:t>7,8</w:t>
      </w:r>
      <w:r>
        <w:rPr>
          <w:spacing w:val="1"/>
          <w:position w:val="7"/>
          <w:sz w:val="15"/>
        </w:rPr>
        <w:t> </w:t>
      </w:r>
      <w:r>
        <w:rPr/>
        <w:t>, Khaled A. Bayoumi </w:t>
      </w:r>
      <w:r>
        <w:rPr>
          <w:position w:val="7"/>
          <w:sz w:val="15"/>
        </w:rPr>
        <w:t>9,10</w:t>
      </w:r>
      <w:r>
        <w:rPr>
          <w:spacing w:val="1"/>
          <w:position w:val="7"/>
          <w:sz w:val="15"/>
        </w:rPr>
        <w:t> </w:t>
      </w:r>
      <w:r>
        <w:rPr/>
        <w:t>, Roua S. Baty </w:t>
      </w:r>
      <w:r>
        <w:rPr>
          <w:position w:val="7"/>
          <w:sz w:val="15"/>
        </w:rPr>
        <w:t>11</w:t>
      </w:r>
      <w:r>
        <w:rPr/>
        <w:t>, Enas Elgendy </w:t>
      </w:r>
      <w:r>
        <w:rPr>
          <w:position w:val="7"/>
          <w:sz w:val="15"/>
        </w:rPr>
        <w:t>12</w:t>
      </w:r>
      <w:r>
        <w:rPr/>
        <w:t>,</w:t>
      </w:r>
      <w:r>
        <w:rPr>
          <w:spacing w:val="1"/>
        </w:rPr>
        <w:t> </w:t>
      </w:r>
      <w:r>
        <w:rPr>
          <w:w w:val="95"/>
        </w:rPr>
        <w:t>Amira</w:t>
      </w:r>
      <w:r>
        <w:rPr>
          <w:spacing w:val="7"/>
          <w:w w:val="95"/>
        </w:rPr>
        <w:t> </w:t>
      </w:r>
      <w:r>
        <w:rPr>
          <w:w w:val="95"/>
        </w:rPr>
        <w:t>Elalfy</w:t>
      </w:r>
      <w:r>
        <w:rPr>
          <w:spacing w:val="8"/>
          <w:w w:val="95"/>
        </w:rPr>
        <w:t> </w:t>
      </w:r>
      <w:r>
        <w:rPr>
          <w:w w:val="95"/>
          <w:position w:val="7"/>
          <w:sz w:val="15"/>
        </w:rPr>
        <w:t>12</w:t>
      </w:r>
      <w:r>
        <w:rPr>
          <w:w w:val="95"/>
        </w:rPr>
        <w:t>,</w:t>
      </w:r>
      <w:r>
        <w:rPr>
          <w:spacing w:val="8"/>
          <w:w w:val="95"/>
        </w:rPr>
        <w:t> </w:t>
      </w:r>
      <w:r>
        <w:rPr>
          <w:w w:val="95"/>
        </w:rPr>
        <w:t>Bodour</w:t>
      </w:r>
      <w:r>
        <w:rPr>
          <w:spacing w:val="8"/>
          <w:w w:val="95"/>
        </w:rPr>
        <w:t> </w:t>
      </w:r>
      <w:r>
        <w:rPr>
          <w:w w:val="95"/>
        </w:rPr>
        <w:t>Baioumy</w:t>
      </w:r>
      <w:r>
        <w:rPr>
          <w:spacing w:val="7"/>
          <w:w w:val="95"/>
        </w:rPr>
        <w:t> </w:t>
      </w:r>
      <w:r>
        <w:rPr>
          <w:w w:val="95"/>
          <w:position w:val="7"/>
          <w:sz w:val="15"/>
        </w:rPr>
        <w:t>13</w:t>
      </w:r>
      <w:r>
        <w:rPr>
          <w:w w:val="95"/>
        </w:rPr>
        <w:t>,</w:t>
      </w:r>
      <w:r>
        <w:rPr>
          <w:spacing w:val="8"/>
          <w:w w:val="95"/>
        </w:rPr>
        <w:t> </w:t>
      </w:r>
      <w:r>
        <w:rPr>
          <w:w w:val="95"/>
        </w:rPr>
        <w:t>Samah</w:t>
      </w:r>
      <w:r>
        <w:rPr>
          <w:spacing w:val="8"/>
          <w:w w:val="95"/>
        </w:rPr>
        <w:t> </w:t>
      </w:r>
      <w:r>
        <w:rPr>
          <w:w w:val="95"/>
        </w:rPr>
        <w:t>F.</w:t>
      </w:r>
      <w:r>
        <w:rPr>
          <w:spacing w:val="8"/>
          <w:w w:val="95"/>
        </w:rPr>
        <w:t> </w:t>
      </w:r>
      <w:r>
        <w:rPr>
          <w:w w:val="95"/>
        </w:rPr>
        <w:t>Ibrahim</w:t>
      </w:r>
      <w:r>
        <w:rPr>
          <w:spacing w:val="8"/>
          <w:w w:val="95"/>
        </w:rPr>
        <w:t> </w:t>
      </w:r>
      <w:r>
        <w:rPr>
          <w:w w:val="95"/>
          <w:position w:val="7"/>
          <w:sz w:val="15"/>
        </w:rPr>
        <w:t>14,</w:t>
      </w:r>
      <w:r>
        <w:rPr>
          <w:w w:val="95"/>
        </w:rPr>
        <w:t>*</w:t>
      </w:r>
      <w:r>
        <w:rPr>
          <w:spacing w:val="24"/>
          <w:w w:val="95"/>
        </w:rPr>
        <w:t> </w:t>
      </w:r>
      <w:r>
        <w:rPr>
          <w:w w:val="95"/>
        </w:rPr>
        <w:t>and</w:t>
      </w:r>
      <w:r>
        <w:rPr>
          <w:spacing w:val="7"/>
          <w:w w:val="95"/>
        </w:rPr>
        <w:t> </w:t>
      </w:r>
      <w:r>
        <w:rPr>
          <w:w w:val="95"/>
        </w:rPr>
        <w:t>Ahmed</w:t>
      </w:r>
      <w:r>
        <w:rPr>
          <w:spacing w:val="8"/>
          <w:w w:val="95"/>
        </w:rPr>
        <w:t> </w:t>
      </w:r>
      <w:r>
        <w:rPr>
          <w:w w:val="95"/>
        </w:rPr>
        <w:t>Abdeen</w:t>
      </w:r>
      <w:r>
        <w:rPr>
          <w:spacing w:val="8"/>
          <w:w w:val="95"/>
        </w:rPr>
        <w:t> </w:t>
      </w:r>
      <w:r>
        <w:rPr>
          <w:w w:val="95"/>
          <w:position w:val="7"/>
          <w:sz w:val="15"/>
        </w:rPr>
        <w:t>15,16,</w:t>
      </w:r>
      <w:r>
        <w:rPr>
          <w:w w:val="95"/>
        </w:rPr>
        <w:t>*</w:t>
      </w:r>
    </w:p>
    <w:p>
      <w:pPr>
        <w:pStyle w:val="BodyText"/>
        <w:spacing w:before="12"/>
        <w:rPr>
          <w:rFonts w:ascii="Palatino Linotype"/>
          <w:b/>
          <w:sz w:val="19"/>
        </w:rPr>
      </w:pPr>
    </w:p>
    <w:p>
      <w:pPr>
        <w:spacing w:after="0"/>
        <w:rPr>
          <w:rFonts w:ascii="Palatino Linotype"/>
          <w:sz w:val="19"/>
        </w:rPr>
        <w:sectPr>
          <w:type w:val="continuous"/>
          <w:pgSz w:w="11910" w:h="16840"/>
          <w:pgMar w:top="920" w:bottom="0" w:left="600" w:right="580"/>
        </w:sect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pStyle w:val="BodyText"/>
        <w:rPr>
          <w:rFonts w:ascii="Palatino Linotype"/>
          <w:b/>
          <w:sz w:val="18"/>
        </w:rPr>
      </w:pPr>
    </w:p>
    <w:p>
      <w:pPr>
        <w:spacing w:line="159" w:lineRule="exact" w:before="131"/>
        <w:ind w:left="510" w:right="0" w:firstLine="0"/>
        <w:jc w:val="left"/>
        <w:rPr>
          <w:rFonts w:ascii="Trebuchet MS"/>
          <w:sz w:val="15"/>
        </w:rPr>
      </w:pPr>
      <w:r>
        <w:rPr/>
        <w:drawing>
          <wp:anchor distT="0" distB="0" distL="0" distR="0" allowOverlap="1" layoutInCell="1" locked="0" behindDoc="0" simplePos="0" relativeHeight="15735808">
            <wp:simplePos x="0" y="0"/>
            <wp:positionH relativeFrom="page">
              <wp:posOffset>459542</wp:posOffset>
            </wp:positionH>
            <wp:positionV relativeFrom="paragraph">
              <wp:posOffset>79160</wp:posOffset>
            </wp:positionV>
            <wp:extent cx="210499" cy="210500"/>
            <wp:effectExtent l="0" t="0" r="0" b="0"/>
            <wp:wrapNone/>
            <wp:docPr id="21" name="image11.png"/>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210499" cy="210500"/>
                    </a:xfrm>
                    <a:prstGeom prst="rect">
                      <a:avLst/>
                    </a:prstGeom>
                  </pic:spPr>
                </pic:pic>
              </a:graphicData>
            </a:graphic>
          </wp:anchor>
        </w:drawing>
      </w:r>
      <w:hyperlink r:id="rId17">
        <w:r>
          <w:rPr>
            <w:rFonts w:ascii="Trebuchet MS"/>
            <w:color w:val="000103"/>
            <w:w w:val="95"/>
            <w:sz w:val="15"/>
          </w:rPr>
          <w:t>check</w:t>
        </w:r>
        <w:r>
          <w:rPr>
            <w:rFonts w:ascii="Trebuchet MS"/>
            <w:color w:val="000103"/>
            <w:spacing w:val="8"/>
            <w:w w:val="95"/>
            <w:sz w:val="15"/>
          </w:rPr>
          <w:t> </w:t>
        </w:r>
        <w:r>
          <w:rPr>
            <w:rFonts w:ascii="Trebuchet MS"/>
            <w:color w:val="000103"/>
            <w:w w:val="95"/>
            <w:sz w:val="15"/>
          </w:rPr>
          <w:t>ror</w:t>
        </w:r>
      </w:hyperlink>
    </w:p>
    <w:p>
      <w:pPr>
        <w:spacing w:line="159" w:lineRule="exact" w:before="0"/>
        <w:ind w:left="510" w:right="0" w:firstLine="0"/>
        <w:jc w:val="left"/>
        <w:rPr>
          <w:rFonts w:ascii="Trebuchet MS"/>
          <w:b/>
          <w:sz w:val="15"/>
        </w:rPr>
      </w:pPr>
      <w:hyperlink r:id="rId17">
        <w:r>
          <w:rPr>
            <w:rFonts w:ascii="Trebuchet MS"/>
            <w:b/>
            <w:color w:val="000103"/>
            <w:sz w:val="15"/>
          </w:rPr>
          <w:t>updates</w:t>
        </w:r>
      </w:hyperlink>
    </w:p>
    <w:p>
      <w:pPr>
        <w:pStyle w:val="BodyText"/>
        <w:spacing w:before="1"/>
        <w:rPr>
          <w:rFonts w:ascii="Trebuchet MS"/>
          <w:b/>
          <w:sz w:val="14"/>
        </w:rPr>
      </w:pPr>
    </w:p>
    <w:p>
      <w:pPr>
        <w:spacing w:line="333" w:lineRule="auto" w:before="0"/>
        <w:ind w:left="119" w:right="366" w:firstLine="0"/>
        <w:jc w:val="left"/>
        <w:rPr>
          <w:sz w:val="14"/>
        </w:rPr>
      </w:pPr>
      <w:r>
        <w:rPr>
          <w:rFonts w:ascii="Palatino Linotype"/>
          <w:b/>
          <w:w w:val="105"/>
          <w:sz w:val="14"/>
        </w:rPr>
        <w:t>Citation:</w:t>
      </w:r>
      <w:r>
        <w:rPr>
          <w:rFonts w:ascii="Palatino Linotype"/>
          <w:b/>
          <w:spacing w:val="10"/>
          <w:w w:val="105"/>
          <w:sz w:val="14"/>
        </w:rPr>
        <w:t> </w:t>
      </w:r>
      <w:r>
        <w:rPr>
          <w:w w:val="105"/>
          <w:sz w:val="14"/>
        </w:rPr>
        <w:t>Aboubakr,</w:t>
      </w:r>
      <w:r>
        <w:rPr>
          <w:spacing w:val="1"/>
          <w:w w:val="105"/>
          <w:sz w:val="14"/>
        </w:rPr>
        <w:t> </w:t>
      </w:r>
      <w:r>
        <w:rPr>
          <w:w w:val="105"/>
          <w:sz w:val="14"/>
        </w:rPr>
        <w:t>M.;</w:t>
      </w:r>
      <w:r>
        <w:rPr>
          <w:spacing w:val="1"/>
          <w:w w:val="105"/>
          <w:sz w:val="14"/>
        </w:rPr>
        <w:t> </w:t>
      </w:r>
      <w:r>
        <w:rPr>
          <w:w w:val="105"/>
          <w:sz w:val="14"/>
        </w:rPr>
        <w:t>Elshafae,</w:t>
      </w:r>
      <w:r>
        <w:rPr>
          <w:spacing w:val="3"/>
          <w:w w:val="105"/>
          <w:sz w:val="14"/>
        </w:rPr>
        <w:t> </w:t>
      </w:r>
      <w:r>
        <w:rPr>
          <w:w w:val="105"/>
          <w:sz w:val="14"/>
        </w:rPr>
        <w:t>S.M.;</w:t>
      </w:r>
      <w:r>
        <w:rPr>
          <w:spacing w:val="4"/>
          <w:w w:val="105"/>
          <w:sz w:val="14"/>
        </w:rPr>
        <w:t> </w:t>
      </w:r>
      <w:r>
        <w:rPr>
          <w:w w:val="105"/>
          <w:sz w:val="14"/>
        </w:rPr>
        <w:t>Abdelhiee,</w:t>
      </w:r>
      <w:r>
        <w:rPr>
          <w:spacing w:val="3"/>
          <w:w w:val="105"/>
          <w:sz w:val="14"/>
        </w:rPr>
        <w:t> </w:t>
      </w:r>
      <w:r>
        <w:rPr>
          <w:w w:val="105"/>
          <w:sz w:val="14"/>
        </w:rPr>
        <w:t>E.Y.;</w:t>
      </w:r>
      <w:r>
        <w:rPr>
          <w:spacing w:val="-29"/>
          <w:w w:val="105"/>
          <w:sz w:val="14"/>
        </w:rPr>
        <w:t> </w:t>
      </w:r>
      <w:r>
        <w:rPr>
          <w:w w:val="105"/>
          <w:sz w:val="14"/>
        </w:rPr>
        <w:t>Fadl,</w:t>
      </w:r>
      <w:r>
        <w:rPr>
          <w:spacing w:val="4"/>
          <w:w w:val="105"/>
          <w:sz w:val="14"/>
        </w:rPr>
        <w:t> </w:t>
      </w:r>
      <w:r>
        <w:rPr>
          <w:w w:val="105"/>
          <w:sz w:val="14"/>
        </w:rPr>
        <w:t>S.E.;</w:t>
      </w:r>
      <w:r>
        <w:rPr>
          <w:spacing w:val="4"/>
          <w:w w:val="105"/>
          <w:sz w:val="14"/>
        </w:rPr>
        <w:t> </w:t>
      </w:r>
      <w:r>
        <w:rPr>
          <w:w w:val="105"/>
          <w:sz w:val="14"/>
        </w:rPr>
        <w:t>Soliman,</w:t>
      </w:r>
      <w:r>
        <w:rPr>
          <w:spacing w:val="4"/>
          <w:w w:val="105"/>
          <w:sz w:val="14"/>
        </w:rPr>
        <w:t> </w:t>
      </w:r>
      <w:r>
        <w:rPr>
          <w:w w:val="105"/>
          <w:sz w:val="14"/>
        </w:rPr>
        <w:t>A.;</w:t>
      </w:r>
    </w:p>
    <w:p>
      <w:pPr>
        <w:spacing w:line="348" w:lineRule="auto" w:before="11"/>
        <w:ind w:left="119" w:right="0" w:hanging="6"/>
        <w:jc w:val="left"/>
        <w:rPr>
          <w:sz w:val="14"/>
        </w:rPr>
      </w:pPr>
      <w:r>
        <w:rPr>
          <w:w w:val="110"/>
          <w:sz w:val="14"/>
        </w:rPr>
        <w:t>Abdelkader, A.; Abdel-Daim, M.M.;</w:t>
      </w:r>
      <w:r>
        <w:rPr>
          <w:spacing w:val="1"/>
          <w:w w:val="110"/>
          <w:sz w:val="14"/>
        </w:rPr>
        <w:t> </w:t>
      </w:r>
      <w:r>
        <w:rPr>
          <w:w w:val="105"/>
          <w:sz w:val="14"/>
        </w:rPr>
        <w:t>Bayoumi,</w:t>
      </w:r>
      <w:r>
        <w:rPr>
          <w:spacing w:val="3"/>
          <w:w w:val="105"/>
          <w:sz w:val="14"/>
        </w:rPr>
        <w:t> </w:t>
      </w:r>
      <w:r>
        <w:rPr>
          <w:w w:val="105"/>
          <w:sz w:val="14"/>
        </w:rPr>
        <w:t>K.A.;</w:t>
      </w:r>
      <w:r>
        <w:rPr>
          <w:spacing w:val="3"/>
          <w:w w:val="105"/>
          <w:sz w:val="14"/>
        </w:rPr>
        <w:t> </w:t>
      </w:r>
      <w:r>
        <w:rPr>
          <w:w w:val="105"/>
          <w:sz w:val="14"/>
        </w:rPr>
        <w:t>Baty,</w:t>
      </w:r>
      <w:r>
        <w:rPr>
          <w:spacing w:val="4"/>
          <w:w w:val="105"/>
          <w:sz w:val="14"/>
        </w:rPr>
        <w:t> </w:t>
      </w:r>
      <w:r>
        <w:rPr>
          <w:w w:val="105"/>
          <w:sz w:val="14"/>
        </w:rPr>
        <w:t>R.S.;</w:t>
      </w:r>
      <w:r>
        <w:rPr>
          <w:spacing w:val="3"/>
          <w:w w:val="105"/>
          <w:sz w:val="14"/>
        </w:rPr>
        <w:t> </w:t>
      </w:r>
      <w:r>
        <w:rPr>
          <w:w w:val="105"/>
          <w:sz w:val="14"/>
        </w:rPr>
        <w:t>Elgendy,</w:t>
      </w:r>
      <w:r>
        <w:rPr>
          <w:spacing w:val="4"/>
          <w:w w:val="105"/>
          <w:sz w:val="14"/>
        </w:rPr>
        <w:t> </w:t>
      </w:r>
      <w:r>
        <w:rPr>
          <w:w w:val="105"/>
          <w:sz w:val="14"/>
        </w:rPr>
        <w:t>E.;</w:t>
      </w:r>
      <w:r>
        <w:rPr>
          <w:spacing w:val="-29"/>
          <w:w w:val="105"/>
          <w:sz w:val="14"/>
        </w:rPr>
        <w:t> </w:t>
      </w:r>
      <w:r>
        <w:rPr>
          <w:w w:val="110"/>
          <w:sz w:val="14"/>
        </w:rPr>
        <w:t>et</w:t>
      </w:r>
      <w:r>
        <w:rPr>
          <w:spacing w:val="-1"/>
          <w:w w:val="110"/>
          <w:sz w:val="14"/>
        </w:rPr>
        <w:t> </w:t>
      </w:r>
      <w:r>
        <w:rPr>
          <w:w w:val="110"/>
          <w:sz w:val="14"/>
        </w:rPr>
        <w:t>al.</w:t>
      </w:r>
      <w:r>
        <w:rPr>
          <w:spacing w:val="6"/>
          <w:w w:val="110"/>
          <w:sz w:val="14"/>
        </w:rPr>
        <w:t> </w:t>
      </w:r>
      <w:r>
        <w:rPr>
          <w:w w:val="110"/>
          <w:sz w:val="14"/>
        </w:rPr>
        <w:t>Antioxidant</w:t>
      </w:r>
      <w:r>
        <w:rPr>
          <w:spacing w:val="-1"/>
          <w:w w:val="110"/>
          <w:sz w:val="14"/>
        </w:rPr>
        <w:t> </w:t>
      </w:r>
      <w:r>
        <w:rPr>
          <w:w w:val="110"/>
          <w:sz w:val="14"/>
        </w:rPr>
        <w:t>and</w:t>
      </w:r>
    </w:p>
    <w:p>
      <w:pPr>
        <w:spacing w:before="1"/>
        <w:ind w:left="114" w:right="0" w:firstLine="0"/>
        <w:jc w:val="left"/>
        <w:rPr>
          <w:sz w:val="14"/>
        </w:rPr>
      </w:pPr>
      <w:r>
        <w:rPr>
          <w:w w:val="105"/>
          <w:sz w:val="14"/>
        </w:rPr>
        <w:t>Anti-Inflammatory</w:t>
      </w:r>
      <w:r>
        <w:rPr>
          <w:spacing w:val="-6"/>
          <w:w w:val="105"/>
          <w:sz w:val="14"/>
        </w:rPr>
        <w:t> </w:t>
      </w:r>
      <w:r>
        <w:rPr>
          <w:w w:val="105"/>
          <w:sz w:val="14"/>
        </w:rPr>
        <w:t>Potential</w:t>
      </w:r>
    </w:p>
    <w:p>
      <w:pPr>
        <w:spacing w:line="326" w:lineRule="auto" w:before="75"/>
        <w:ind w:left="113" w:right="265" w:firstLine="6"/>
        <w:jc w:val="left"/>
        <w:rPr>
          <w:sz w:val="14"/>
        </w:rPr>
      </w:pPr>
      <w:r>
        <w:rPr>
          <w:w w:val="105"/>
          <w:sz w:val="14"/>
        </w:rPr>
        <w:t>of Thymoquinone and Lycopene</w:t>
      </w:r>
      <w:r>
        <w:rPr>
          <w:spacing w:val="1"/>
          <w:w w:val="105"/>
          <w:sz w:val="14"/>
        </w:rPr>
        <w:t> </w:t>
      </w:r>
      <w:r>
        <w:rPr>
          <w:w w:val="105"/>
          <w:sz w:val="14"/>
        </w:rPr>
        <w:t>Mitigate the Chlorpyrifos-Induced</w:t>
      </w:r>
      <w:r>
        <w:rPr>
          <w:spacing w:val="-30"/>
          <w:w w:val="105"/>
          <w:sz w:val="14"/>
        </w:rPr>
        <w:t> </w:t>
      </w:r>
      <w:r>
        <w:rPr>
          <w:sz w:val="14"/>
        </w:rPr>
        <w:t>Toxic</w:t>
      </w:r>
      <w:r>
        <w:rPr>
          <w:spacing w:val="1"/>
          <w:sz w:val="14"/>
        </w:rPr>
        <w:t> </w:t>
      </w:r>
      <w:r>
        <w:rPr>
          <w:sz w:val="14"/>
        </w:rPr>
        <w:t>Neuropathy.</w:t>
      </w:r>
      <w:r>
        <w:rPr>
          <w:spacing w:val="1"/>
          <w:sz w:val="14"/>
        </w:rPr>
        <w:t> </w:t>
      </w:r>
      <w:r>
        <w:rPr>
          <w:rFonts w:ascii="Palatino Linotype"/>
          <w:i/>
          <w:sz w:val="14"/>
        </w:rPr>
        <w:t>Pharmaceuticals</w:t>
      </w:r>
      <w:r>
        <w:rPr>
          <w:rFonts w:ascii="Palatino Linotype"/>
          <w:i/>
          <w:spacing w:val="-32"/>
          <w:sz w:val="14"/>
        </w:rPr>
        <w:t> </w:t>
      </w:r>
      <w:r>
        <w:rPr>
          <w:rFonts w:ascii="Palatino Linotype"/>
          <w:b/>
          <w:w w:val="105"/>
          <w:sz w:val="14"/>
        </w:rPr>
        <w:t>2021</w:t>
      </w:r>
      <w:r>
        <w:rPr>
          <w:w w:val="105"/>
          <w:sz w:val="14"/>
        </w:rPr>
        <w:t>, </w:t>
      </w:r>
      <w:r>
        <w:rPr>
          <w:rFonts w:ascii="Palatino Linotype"/>
          <w:i/>
          <w:w w:val="105"/>
          <w:sz w:val="14"/>
        </w:rPr>
        <w:t>14</w:t>
      </w:r>
      <w:r>
        <w:rPr>
          <w:w w:val="105"/>
          <w:sz w:val="14"/>
        </w:rPr>
        <w:t>, 940.</w:t>
      </w:r>
      <w:r>
        <w:rPr>
          <w:spacing w:val="1"/>
          <w:w w:val="105"/>
          <w:sz w:val="14"/>
        </w:rPr>
        <w:t> </w:t>
      </w:r>
      <w:hyperlink r:id="rId18">
        <w:r>
          <w:rPr>
            <w:w w:val="105"/>
            <w:sz w:val="14"/>
          </w:rPr>
          <w:t>https://doi.org/</w:t>
        </w:r>
      </w:hyperlink>
      <w:r>
        <w:rPr>
          <w:spacing w:val="1"/>
          <w:w w:val="105"/>
          <w:sz w:val="14"/>
        </w:rPr>
        <w:t> </w:t>
      </w:r>
      <w:hyperlink r:id="rId18">
        <w:r>
          <w:rPr>
            <w:w w:val="105"/>
            <w:sz w:val="14"/>
          </w:rPr>
          <w:t>10.3390/ph14090940</w:t>
        </w:r>
      </w:hyperlink>
    </w:p>
    <w:p>
      <w:pPr>
        <w:pStyle w:val="BodyText"/>
        <w:spacing w:before="1"/>
        <w:rPr>
          <w:sz w:val="21"/>
        </w:rPr>
      </w:pPr>
    </w:p>
    <w:p>
      <w:pPr>
        <w:spacing w:line="348" w:lineRule="auto" w:before="1"/>
        <w:ind w:left="119" w:right="275" w:hanging="6"/>
        <w:jc w:val="left"/>
        <w:rPr>
          <w:sz w:val="14"/>
        </w:rPr>
      </w:pPr>
      <w:r>
        <w:rPr>
          <w:spacing w:val="-1"/>
          <w:w w:val="105"/>
          <w:sz w:val="14"/>
        </w:rPr>
        <w:t>Academic </w:t>
      </w:r>
      <w:r>
        <w:rPr>
          <w:w w:val="105"/>
          <w:sz w:val="14"/>
        </w:rPr>
        <w:t>Editors: Simona Sestito,</w:t>
      </w:r>
      <w:r>
        <w:rPr>
          <w:spacing w:val="-30"/>
          <w:w w:val="105"/>
          <w:sz w:val="14"/>
        </w:rPr>
        <w:t> </w:t>
      </w:r>
      <w:r>
        <w:rPr>
          <w:w w:val="105"/>
          <w:sz w:val="14"/>
        </w:rPr>
        <w:t>Simona</w:t>
      </w:r>
      <w:r>
        <w:rPr>
          <w:spacing w:val="2"/>
          <w:w w:val="105"/>
          <w:sz w:val="14"/>
        </w:rPr>
        <w:t> </w:t>
      </w:r>
      <w:r>
        <w:rPr>
          <w:w w:val="105"/>
          <w:sz w:val="14"/>
        </w:rPr>
        <w:t>Rapposelli</w:t>
      </w:r>
      <w:r>
        <w:rPr>
          <w:spacing w:val="2"/>
          <w:w w:val="105"/>
          <w:sz w:val="14"/>
        </w:rPr>
        <w:t> </w:t>
      </w:r>
      <w:r>
        <w:rPr>
          <w:w w:val="105"/>
          <w:sz w:val="14"/>
        </w:rPr>
        <w:t>and</w:t>
      </w:r>
      <w:r>
        <w:rPr>
          <w:spacing w:val="1"/>
          <w:w w:val="105"/>
          <w:sz w:val="14"/>
        </w:rPr>
        <w:t> </w:t>
      </w:r>
      <w:r>
        <w:rPr>
          <w:w w:val="105"/>
          <w:sz w:val="14"/>
        </w:rPr>
        <w:t>Massimiliano</w:t>
      </w:r>
      <w:r>
        <w:rPr>
          <w:spacing w:val="2"/>
          <w:w w:val="105"/>
          <w:sz w:val="14"/>
        </w:rPr>
        <w:t> </w:t>
      </w:r>
      <w:r>
        <w:rPr>
          <w:w w:val="105"/>
          <w:sz w:val="14"/>
        </w:rPr>
        <w:t>Runfola</w:t>
      </w:r>
    </w:p>
    <w:p>
      <w:pPr>
        <w:pStyle w:val="BodyText"/>
        <w:spacing w:before="6"/>
      </w:pPr>
    </w:p>
    <w:p>
      <w:pPr>
        <w:spacing w:before="0"/>
        <w:ind w:left="119" w:right="0" w:firstLine="0"/>
        <w:jc w:val="left"/>
        <w:rPr>
          <w:sz w:val="14"/>
        </w:rPr>
      </w:pPr>
      <w:r>
        <w:rPr>
          <w:sz w:val="14"/>
        </w:rPr>
        <w:t>Received:</w:t>
      </w:r>
      <w:r>
        <w:rPr>
          <w:spacing w:val="8"/>
          <w:sz w:val="14"/>
        </w:rPr>
        <w:t> </w:t>
      </w:r>
      <w:r>
        <w:rPr>
          <w:sz w:val="14"/>
        </w:rPr>
        <w:t>6</w:t>
      </w:r>
      <w:r>
        <w:rPr>
          <w:spacing w:val="1"/>
          <w:sz w:val="14"/>
        </w:rPr>
        <w:t> </w:t>
      </w:r>
      <w:r>
        <w:rPr>
          <w:sz w:val="14"/>
        </w:rPr>
        <w:t>September</w:t>
      </w:r>
      <w:r>
        <w:rPr>
          <w:spacing w:val="1"/>
          <w:sz w:val="14"/>
        </w:rPr>
        <w:t> </w:t>
      </w:r>
      <w:r>
        <w:rPr>
          <w:sz w:val="14"/>
        </w:rPr>
        <w:t>2021</w:t>
      </w:r>
    </w:p>
    <w:p>
      <w:pPr>
        <w:spacing w:before="74"/>
        <w:ind w:left="114" w:right="0" w:firstLine="0"/>
        <w:jc w:val="left"/>
        <w:rPr>
          <w:sz w:val="14"/>
        </w:rPr>
      </w:pPr>
      <w:r>
        <w:rPr>
          <w:sz w:val="14"/>
        </w:rPr>
        <w:t>Accepted:</w:t>
      </w:r>
      <w:r>
        <w:rPr>
          <w:spacing w:val="9"/>
          <w:sz w:val="14"/>
        </w:rPr>
        <w:t> </w:t>
      </w:r>
      <w:r>
        <w:rPr>
          <w:sz w:val="14"/>
        </w:rPr>
        <w:t>16</w:t>
      </w:r>
      <w:r>
        <w:rPr>
          <w:spacing w:val="1"/>
          <w:sz w:val="14"/>
        </w:rPr>
        <w:t> </w:t>
      </w:r>
      <w:r>
        <w:rPr>
          <w:sz w:val="14"/>
        </w:rPr>
        <w:t>September</w:t>
      </w:r>
      <w:r>
        <w:rPr>
          <w:spacing w:val="2"/>
          <w:sz w:val="14"/>
        </w:rPr>
        <w:t> </w:t>
      </w:r>
      <w:r>
        <w:rPr>
          <w:sz w:val="14"/>
        </w:rPr>
        <w:t>2021</w:t>
      </w:r>
    </w:p>
    <w:p>
      <w:pPr>
        <w:spacing w:before="75"/>
        <w:ind w:left="119" w:right="0" w:firstLine="0"/>
        <w:jc w:val="left"/>
        <w:rPr>
          <w:sz w:val="14"/>
        </w:rPr>
      </w:pPr>
      <w:r>
        <w:rPr>
          <w:sz w:val="14"/>
        </w:rPr>
        <w:t>Published:</w:t>
      </w:r>
      <w:r>
        <w:rPr>
          <w:spacing w:val="7"/>
          <w:sz w:val="14"/>
        </w:rPr>
        <w:t> </w:t>
      </w:r>
      <w:r>
        <w:rPr>
          <w:sz w:val="14"/>
        </w:rPr>
        <w:t>20</w:t>
      </w:r>
      <w:r>
        <w:rPr>
          <w:spacing w:val="1"/>
          <w:sz w:val="14"/>
        </w:rPr>
        <w:t> </w:t>
      </w:r>
      <w:r>
        <w:rPr>
          <w:sz w:val="14"/>
        </w:rPr>
        <w:t>September 2021</w:t>
      </w:r>
    </w:p>
    <w:p>
      <w:pPr>
        <w:pStyle w:val="BodyText"/>
        <w:rPr>
          <w:sz w:val="16"/>
        </w:rPr>
      </w:pPr>
    </w:p>
    <w:p>
      <w:pPr>
        <w:spacing w:line="338" w:lineRule="auto" w:before="141"/>
        <w:ind w:left="114" w:right="40" w:firstLine="5"/>
        <w:jc w:val="both"/>
        <w:rPr>
          <w:sz w:val="14"/>
        </w:rPr>
      </w:pPr>
      <w:r>
        <w:rPr>
          <w:rFonts w:ascii="Palatino Linotype" w:hAnsi="Palatino Linotype"/>
          <w:b/>
          <w:sz w:val="14"/>
        </w:rPr>
        <w:t>Publisher’s Note: </w:t>
      </w:r>
      <w:r>
        <w:rPr>
          <w:sz w:val="14"/>
        </w:rPr>
        <w:t>MDPI stays neutral</w:t>
      </w:r>
      <w:r>
        <w:rPr>
          <w:spacing w:val="1"/>
          <w:sz w:val="14"/>
        </w:rPr>
        <w:t> </w:t>
      </w:r>
      <w:r>
        <w:rPr>
          <w:sz w:val="14"/>
        </w:rPr>
        <w:t>with regard to jurisdictional claims in</w:t>
      </w:r>
      <w:r>
        <w:rPr>
          <w:spacing w:val="1"/>
          <w:sz w:val="14"/>
        </w:rPr>
        <w:t> </w:t>
      </w:r>
      <w:r>
        <w:rPr>
          <w:sz w:val="14"/>
        </w:rPr>
        <w:t>published maps and institutional affil-</w:t>
      </w:r>
      <w:r>
        <w:rPr>
          <w:spacing w:val="1"/>
          <w:sz w:val="14"/>
        </w:rPr>
        <w:t> </w:t>
      </w:r>
      <w:r>
        <w:rPr>
          <w:sz w:val="14"/>
        </w:rPr>
        <w:t>iations.</w:t>
      </w:r>
    </w:p>
    <w:p>
      <w:pPr>
        <w:pStyle w:val="BodyText"/>
        <w:spacing w:before="3"/>
        <w:rPr>
          <w:sz w:val="24"/>
        </w:rPr>
      </w:pPr>
      <w:r>
        <w:rPr/>
        <w:drawing>
          <wp:anchor distT="0" distB="0" distL="0" distR="0" allowOverlap="1" layoutInCell="1" locked="0" behindDoc="0" simplePos="0" relativeHeight="1">
            <wp:simplePos x="0" y="0"/>
            <wp:positionH relativeFrom="page">
              <wp:posOffset>457200</wp:posOffset>
            </wp:positionH>
            <wp:positionV relativeFrom="paragraph">
              <wp:posOffset>205715</wp:posOffset>
            </wp:positionV>
            <wp:extent cx="714375" cy="250031"/>
            <wp:effectExtent l="0" t="0" r="0" b="0"/>
            <wp:wrapTopAndBottom/>
            <wp:docPr id="23" name="image12.png"/>
            <wp:cNvGraphicFramePr>
              <a:graphicFrameLocks noChangeAspect="1"/>
            </wp:cNvGraphicFramePr>
            <a:graphic>
              <a:graphicData uri="http://schemas.openxmlformats.org/drawingml/2006/picture">
                <pic:pic>
                  <pic:nvPicPr>
                    <pic:cNvPr id="24" name="image12.png"/>
                    <pic:cNvPicPr/>
                  </pic:nvPicPr>
                  <pic:blipFill>
                    <a:blip r:embed="rId19" cstate="print"/>
                    <a:stretch>
                      <a:fillRect/>
                    </a:stretch>
                  </pic:blipFill>
                  <pic:spPr>
                    <a:xfrm>
                      <a:off x="0" y="0"/>
                      <a:ext cx="714375" cy="250031"/>
                    </a:xfrm>
                    <a:prstGeom prst="rect">
                      <a:avLst/>
                    </a:prstGeom>
                  </pic:spPr>
                </pic:pic>
              </a:graphicData>
            </a:graphic>
          </wp:anchor>
        </w:drawing>
      </w:r>
    </w:p>
    <w:p>
      <w:pPr>
        <w:spacing w:line="345" w:lineRule="auto" w:before="65"/>
        <w:ind w:left="114" w:right="33" w:firstLine="5"/>
        <w:jc w:val="left"/>
        <w:rPr>
          <w:sz w:val="14"/>
        </w:rPr>
      </w:pPr>
      <w:r>
        <w:rPr>
          <w:rFonts w:ascii="Palatino Linotype" w:hAnsi="Palatino Linotype"/>
          <w:b/>
          <w:w w:val="105"/>
          <w:sz w:val="14"/>
        </w:rPr>
        <w:t>Copyright:</w:t>
      </w:r>
      <w:r>
        <w:rPr>
          <w:rFonts w:ascii="Palatino Linotype" w:hAnsi="Palatino Linotype"/>
          <w:b/>
          <w:spacing w:val="24"/>
          <w:w w:val="105"/>
          <w:sz w:val="14"/>
        </w:rPr>
        <w:t> </w:t>
      </w:r>
      <w:r>
        <w:rPr>
          <w:w w:val="105"/>
          <w:sz w:val="14"/>
        </w:rPr>
        <w:t>©</w:t>
      </w:r>
      <w:r>
        <w:rPr>
          <w:spacing w:val="30"/>
          <w:w w:val="105"/>
          <w:sz w:val="14"/>
        </w:rPr>
        <w:t> </w:t>
      </w:r>
      <w:r>
        <w:rPr>
          <w:w w:val="105"/>
          <w:sz w:val="14"/>
        </w:rPr>
        <w:t>2021</w:t>
      </w:r>
      <w:r>
        <w:rPr>
          <w:spacing w:val="30"/>
          <w:w w:val="105"/>
          <w:sz w:val="14"/>
        </w:rPr>
        <w:t> </w:t>
      </w:r>
      <w:r>
        <w:rPr>
          <w:w w:val="105"/>
          <w:sz w:val="14"/>
        </w:rPr>
        <w:t>by</w:t>
      </w:r>
      <w:r>
        <w:rPr>
          <w:spacing w:val="30"/>
          <w:w w:val="105"/>
          <w:sz w:val="14"/>
        </w:rPr>
        <w:t> </w:t>
      </w:r>
      <w:r>
        <w:rPr>
          <w:w w:val="105"/>
          <w:sz w:val="14"/>
        </w:rPr>
        <w:t>the</w:t>
      </w:r>
      <w:r>
        <w:rPr>
          <w:spacing w:val="29"/>
          <w:w w:val="105"/>
          <w:sz w:val="14"/>
        </w:rPr>
        <w:t> </w:t>
      </w:r>
      <w:r>
        <w:rPr>
          <w:w w:val="105"/>
          <w:sz w:val="14"/>
        </w:rPr>
        <w:t>authors.</w:t>
      </w:r>
      <w:r>
        <w:rPr>
          <w:spacing w:val="-29"/>
          <w:w w:val="105"/>
          <w:sz w:val="14"/>
        </w:rPr>
        <w:t> </w:t>
      </w:r>
      <w:r>
        <w:rPr>
          <w:w w:val="105"/>
          <w:sz w:val="14"/>
        </w:rPr>
        <w:t>Licensee</w:t>
      </w:r>
      <w:r>
        <w:rPr>
          <w:spacing w:val="29"/>
          <w:w w:val="105"/>
          <w:sz w:val="14"/>
        </w:rPr>
        <w:t> </w:t>
      </w:r>
      <w:r>
        <w:rPr>
          <w:w w:val="105"/>
          <w:sz w:val="14"/>
        </w:rPr>
        <w:t>MDPI,</w:t>
      </w:r>
      <w:r>
        <w:rPr>
          <w:spacing w:val="29"/>
          <w:w w:val="105"/>
          <w:sz w:val="14"/>
        </w:rPr>
        <w:t> </w:t>
      </w:r>
      <w:r>
        <w:rPr>
          <w:w w:val="105"/>
          <w:sz w:val="14"/>
        </w:rPr>
        <w:t>Basel,</w:t>
      </w:r>
      <w:r>
        <w:rPr>
          <w:spacing w:val="11"/>
          <w:w w:val="105"/>
          <w:sz w:val="14"/>
        </w:rPr>
        <w:t> </w:t>
      </w:r>
      <w:r>
        <w:rPr>
          <w:w w:val="105"/>
          <w:sz w:val="14"/>
        </w:rPr>
        <w:t>Switzerland.</w:t>
      </w:r>
      <w:r>
        <w:rPr>
          <w:spacing w:val="-30"/>
          <w:w w:val="105"/>
          <w:sz w:val="14"/>
        </w:rPr>
        <w:t> </w:t>
      </w:r>
      <w:r>
        <w:rPr>
          <w:w w:val="105"/>
          <w:sz w:val="14"/>
        </w:rPr>
        <w:t>This</w:t>
      </w:r>
      <w:r>
        <w:rPr>
          <w:spacing w:val="1"/>
          <w:w w:val="105"/>
          <w:sz w:val="14"/>
        </w:rPr>
        <w:t> </w:t>
      </w:r>
      <w:r>
        <w:rPr>
          <w:w w:val="105"/>
          <w:sz w:val="14"/>
        </w:rPr>
        <w:t>article</w:t>
      </w:r>
      <w:r>
        <w:rPr>
          <w:spacing w:val="1"/>
          <w:w w:val="105"/>
          <w:sz w:val="14"/>
        </w:rPr>
        <w:t> </w:t>
      </w:r>
      <w:r>
        <w:rPr>
          <w:w w:val="105"/>
          <w:sz w:val="14"/>
        </w:rPr>
        <w:t>is</w:t>
      </w:r>
      <w:r>
        <w:rPr>
          <w:spacing w:val="1"/>
          <w:w w:val="105"/>
          <w:sz w:val="14"/>
        </w:rPr>
        <w:t> </w:t>
      </w:r>
      <w:r>
        <w:rPr>
          <w:w w:val="105"/>
          <w:sz w:val="14"/>
        </w:rPr>
        <w:t>an open</w:t>
      </w:r>
      <w:r>
        <w:rPr>
          <w:spacing w:val="1"/>
          <w:w w:val="105"/>
          <w:sz w:val="14"/>
        </w:rPr>
        <w:t> </w:t>
      </w:r>
      <w:r>
        <w:rPr>
          <w:w w:val="105"/>
          <w:sz w:val="14"/>
        </w:rPr>
        <w:t>access article</w:t>
      </w:r>
      <w:r>
        <w:rPr>
          <w:spacing w:val="-30"/>
          <w:w w:val="105"/>
          <w:sz w:val="14"/>
        </w:rPr>
        <w:t> </w:t>
      </w:r>
      <w:r>
        <w:rPr>
          <w:w w:val="105"/>
          <w:sz w:val="14"/>
        </w:rPr>
        <w:t>distributed</w:t>
      </w:r>
      <w:r>
        <w:rPr>
          <w:spacing w:val="18"/>
          <w:w w:val="105"/>
          <w:sz w:val="14"/>
        </w:rPr>
        <w:t> </w:t>
      </w:r>
      <w:r>
        <w:rPr>
          <w:w w:val="105"/>
          <w:sz w:val="14"/>
        </w:rPr>
        <w:t>under</w:t>
      </w:r>
      <w:r>
        <w:rPr>
          <w:spacing w:val="18"/>
          <w:w w:val="105"/>
          <w:sz w:val="14"/>
        </w:rPr>
        <w:t> </w:t>
      </w:r>
      <w:r>
        <w:rPr>
          <w:w w:val="105"/>
          <w:sz w:val="14"/>
        </w:rPr>
        <w:t>the</w:t>
      </w:r>
      <w:r>
        <w:rPr>
          <w:spacing w:val="18"/>
          <w:w w:val="105"/>
          <w:sz w:val="14"/>
        </w:rPr>
        <w:t> </w:t>
      </w:r>
      <w:r>
        <w:rPr>
          <w:w w:val="105"/>
          <w:sz w:val="14"/>
        </w:rPr>
        <w:t>terms</w:t>
      </w:r>
      <w:r>
        <w:rPr>
          <w:spacing w:val="18"/>
          <w:w w:val="105"/>
          <w:sz w:val="14"/>
        </w:rPr>
        <w:t> </w:t>
      </w:r>
      <w:r>
        <w:rPr>
          <w:w w:val="105"/>
          <w:sz w:val="14"/>
        </w:rPr>
        <w:t>and</w:t>
      </w:r>
      <w:r>
        <w:rPr>
          <w:spacing w:val="-30"/>
          <w:w w:val="105"/>
          <w:sz w:val="14"/>
        </w:rPr>
        <w:t> </w:t>
      </w:r>
      <w:r>
        <w:rPr>
          <w:w w:val="105"/>
          <w:sz w:val="14"/>
        </w:rPr>
        <w:t>conditions</w:t>
      </w:r>
      <w:r>
        <w:rPr>
          <w:spacing w:val="18"/>
          <w:w w:val="105"/>
          <w:sz w:val="14"/>
        </w:rPr>
        <w:t> </w:t>
      </w:r>
      <w:r>
        <w:rPr>
          <w:w w:val="105"/>
          <w:sz w:val="14"/>
        </w:rPr>
        <w:t>of</w:t>
      </w:r>
      <w:r>
        <w:rPr>
          <w:spacing w:val="19"/>
          <w:w w:val="105"/>
          <w:sz w:val="14"/>
        </w:rPr>
        <w:t> </w:t>
      </w:r>
      <w:r>
        <w:rPr>
          <w:w w:val="105"/>
          <w:sz w:val="14"/>
        </w:rPr>
        <w:t>the</w:t>
      </w:r>
      <w:r>
        <w:rPr>
          <w:spacing w:val="18"/>
          <w:w w:val="105"/>
          <w:sz w:val="14"/>
        </w:rPr>
        <w:t> </w:t>
      </w:r>
      <w:r>
        <w:rPr>
          <w:w w:val="105"/>
          <w:sz w:val="14"/>
        </w:rPr>
        <w:t>Creative</w:t>
      </w:r>
      <w:r>
        <w:rPr>
          <w:spacing w:val="19"/>
          <w:w w:val="105"/>
          <w:sz w:val="14"/>
        </w:rPr>
        <w:t> </w:t>
      </w:r>
      <w:r>
        <w:rPr>
          <w:w w:val="105"/>
          <w:sz w:val="14"/>
        </w:rPr>
        <w:t>Commons</w:t>
      </w:r>
      <w:r>
        <w:rPr>
          <w:spacing w:val="1"/>
          <w:w w:val="105"/>
          <w:sz w:val="14"/>
        </w:rPr>
        <w:t> </w:t>
      </w:r>
      <w:r>
        <w:rPr>
          <w:w w:val="105"/>
          <w:sz w:val="14"/>
        </w:rPr>
        <w:t>Attribution</w:t>
      </w:r>
      <w:r>
        <w:rPr>
          <w:spacing w:val="18"/>
          <w:w w:val="105"/>
          <w:sz w:val="14"/>
        </w:rPr>
        <w:t> </w:t>
      </w:r>
      <w:r>
        <w:rPr>
          <w:w w:val="105"/>
          <w:sz w:val="14"/>
        </w:rPr>
        <w:t>(CC</w:t>
      </w:r>
      <w:r>
        <w:rPr>
          <w:spacing w:val="18"/>
          <w:w w:val="105"/>
          <w:sz w:val="14"/>
        </w:rPr>
        <w:t> </w:t>
      </w:r>
      <w:r>
        <w:rPr>
          <w:w w:val="105"/>
          <w:sz w:val="14"/>
        </w:rPr>
        <w:t>BY)</w:t>
      </w:r>
      <w:r>
        <w:rPr>
          <w:spacing w:val="18"/>
          <w:w w:val="105"/>
          <w:sz w:val="14"/>
        </w:rPr>
        <w:t> </w:t>
      </w:r>
      <w:r>
        <w:rPr>
          <w:w w:val="105"/>
          <w:sz w:val="14"/>
        </w:rPr>
        <w:t>license</w:t>
      </w:r>
      <w:r>
        <w:rPr>
          <w:spacing w:val="18"/>
          <w:w w:val="105"/>
          <w:sz w:val="14"/>
        </w:rPr>
        <w:t> </w:t>
      </w:r>
      <w:hyperlink r:id="rId20">
        <w:r>
          <w:rPr>
            <w:w w:val="105"/>
            <w:sz w:val="14"/>
          </w:rPr>
          <w:t>(https://</w:t>
        </w:r>
      </w:hyperlink>
      <w:r>
        <w:rPr>
          <w:spacing w:val="-30"/>
          <w:w w:val="105"/>
          <w:sz w:val="14"/>
        </w:rPr>
        <w:t> </w:t>
      </w:r>
      <w:hyperlink r:id="rId20">
        <w:r>
          <w:rPr>
            <w:w w:val="105"/>
            <w:sz w:val="14"/>
          </w:rPr>
          <w:t>creativecommons.org/licenses/by/</w:t>
        </w:r>
      </w:hyperlink>
      <w:r>
        <w:rPr>
          <w:spacing w:val="1"/>
          <w:w w:val="105"/>
          <w:sz w:val="14"/>
        </w:rPr>
        <w:t> </w:t>
      </w:r>
      <w:r>
        <w:rPr>
          <w:w w:val="105"/>
          <w:sz w:val="14"/>
        </w:rPr>
        <w:t>4.0/).</w:t>
      </w:r>
    </w:p>
    <w:p>
      <w:pPr>
        <w:tabs>
          <w:tab w:pos="396" w:val="left" w:leader="none"/>
        </w:tabs>
        <w:spacing w:line="276" w:lineRule="auto" w:before="97"/>
        <w:ind w:left="398" w:right="584" w:hanging="271"/>
        <w:jc w:val="left"/>
        <w:rPr>
          <w:sz w:val="16"/>
        </w:rPr>
      </w:pPr>
      <w:r>
        <w:rPr/>
        <w:br w:type="column"/>
      </w:r>
      <w:r>
        <w:rPr>
          <w:w w:val="105"/>
          <w:position w:val="6"/>
          <w:sz w:val="12"/>
        </w:rPr>
        <w:t>1</w:t>
        <w:tab/>
      </w:r>
      <w:r>
        <w:rPr>
          <w:spacing w:val="-1"/>
          <w:w w:val="105"/>
          <w:sz w:val="16"/>
        </w:rPr>
        <w:t>Department</w:t>
      </w:r>
      <w:r>
        <w:rPr>
          <w:spacing w:val="-9"/>
          <w:w w:val="105"/>
          <w:sz w:val="16"/>
        </w:rPr>
        <w:t> </w:t>
      </w:r>
      <w:r>
        <w:rPr>
          <w:spacing w:val="-1"/>
          <w:w w:val="105"/>
          <w:sz w:val="16"/>
        </w:rPr>
        <w:t>of</w:t>
      </w:r>
      <w:r>
        <w:rPr>
          <w:spacing w:val="-8"/>
          <w:w w:val="105"/>
          <w:sz w:val="16"/>
        </w:rPr>
        <w:t> </w:t>
      </w:r>
      <w:r>
        <w:rPr>
          <w:spacing w:val="-1"/>
          <w:w w:val="105"/>
          <w:sz w:val="16"/>
        </w:rPr>
        <w:t>Pharmacology,</w:t>
      </w:r>
      <w:r>
        <w:rPr>
          <w:spacing w:val="-8"/>
          <w:w w:val="105"/>
          <w:sz w:val="16"/>
        </w:rPr>
        <w:t> </w:t>
      </w:r>
      <w:r>
        <w:rPr>
          <w:spacing w:val="-1"/>
          <w:w w:val="105"/>
          <w:sz w:val="16"/>
        </w:rPr>
        <w:t>Faculty</w:t>
      </w:r>
      <w:r>
        <w:rPr>
          <w:spacing w:val="-8"/>
          <w:w w:val="105"/>
          <w:sz w:val="16"/>
        </w:rPr>
        <w:t> </w:t>
      </w:r>
      <w:r>
        <w:rPr>
          <w:spacing w:val="-1"/>
          <w:w w:val="105"/>
          <w:sz w:val="16"/>
        </w:rPr>
        <w:t>of</w:t>
      </w:r>
      <w:r>
        <w:rPr>
          <w:spacing w:val="-8"/>
          <w:w w:val="105"/>
          <w:sz w:val="16"/>
        </w:rPr>
        <w:t> </w:t>
      </w:r>
      <w:r>
        <w:rPr>
          <w:spacing w:val="-1"/>
          <w:w w:val="105"/>
          <w:sz w:val="16"/>
        </w:rPr>
        <w:t>Veterinary</w:t>
      </w:r>
      <w:r>
        <w:rPr>
          <w:spacing w:val="-8"/>
          <w:w w:val="105"/>
          <w:sz w:val="16"/>
        </w:rPr>
        <w:t> </w:t>
      </w:r>
      <w:r>
        <w:rPr>
          <w:w w:val="105"/>
          <w:sz w:val="16"/>
        </w:rPr>
        <w:t>Medicine,</w:t>
      </w:r>
      <w:r>
        <w:rPr>
          <w:spacing w:val="-8"/>
          <w:w w:val="105"/>
          <w:sz w:val="16"/>
        </w:rPr>
        <w:t> </w:t>
      </w:r>
      <w:r>
        <w:rPr>
          <w:w w:val="105"/>
          <w:sz w:val="16"/>
        </w:rPr>
        <w:t>Benha</w:t>
      </w:r>
      <w:r>
        <w:rPr>
          <w:spacing w:val="-8"/>
          <w:w w:val="105"/>
          <w:sz w:val="16"/>
        </w:rPr>
        <w:t> </w:t>
      </w:r>
      <w:r>
        <w:rPr>
          <w:w w:val="105"/>
          <w:sz w:val="16"/>
        </w:rPr>
        <w:t>University,</w:t>
      </w:r>
      <w:r>
        <w:rPr>
          <w:spacing w:val="-9"/>
          <w:w w:val="105"/>
          <w:sz w:val="16"/>
        </w:rPr>
        <w:t> </w:t>
      </w:r>
      <w:r>
        <w:rPr>
          <w:w w:val="105"/>
          <w:sz w:val="16"/>
        </w:rPr>
        <w:t>Toukh</w:t>
      </w:r>
      <w:r>
        <w:rPr>
          <w:spacing w:val="-8"/>
          <w:w w:val="105"/>
          <w:sz w:val="16"/>
        </w:rPr>
        <w:t> </w:t>
      </w:r>
      <w:r>
        <w:rPr>
          <w:w w:val="105"/>
          <w:sz w:val="16"/>
        </w:rPr>
        <w:t>13736,</w:t>
      </w:r>
      <w:r>
        <w:rPr>
          <w:spacing w:val="-8"/>
          <w:w w:val="105"/>
          <w:sz w:val="16"/>
        </w:rPr>
        <w:t> </w:t>
      </w:r>
      <w:r>
        <w:rPr>
          <w:w w:val="105"/>
          <w:sz w:val="16"/>
        </w:rPr>
        <w:t>Egypt;</w:t>
      </w:r>
      <w:r>
        <w:rPr>
          <w:spacing w:val="-34"/>
          <w:w w:val="105"/>
          <w:sz w:val="16"/>
        </w:rPr>
        <w:t> </w:t>
      </w:r>
      <w:hyperlink r:id="rId21">
        <w:r>
          <w:rPr>
            <w:w w:val="105"/>
            <w:sz w:val="16"/>
          </w:rPr>
          <w:t>mohamed.aboubakr@fvtm.bu.edu.eg</w:t>
        </w:r>
      </w:hyperlink>
    </w:p>
    <w:p>
      <w:pPr>
        <w:tabs>
          <w:tab w:pos="396" w:val="left" w:leader="none"/>
        </w:tabs>
        <w:spacing w:line="187" w:lineRule="exact" w:before="0"/>
        <w:ind w:left="127" w:right="0" w:firstLine="0"/>
        <w:jc w:val="left"/>
        <w:rPr>
          <w:sz w:val="16"/>
        </w:rPr>
      </w:pPr>
      <w:r>
        <w:rPr>
          <w:w w:val="105"/>
          <w:position w:val="6"/>
          <w:sz w:val="12"/>
        </w:rPr>
        <w:t>2</w:t>
        <w:tab/>
      </w:r>
      <w:r>
        <w:rPr>
          <w:spacing w:val="-1"/>
          <w:w w:val="105"/>
          <w:sz w:val="16"/>
        </w:rPr>
        <w:t>Department</w:t>
      </w:r>
      <w:r>
        <w:rPr>
          <w:spacing w:val="-9"/>
          <w:w w:val="105"/>
          <w:sz w:val="16"/>
        </w:rPr>
        <w:t> </w:t>
      </w:r>
      <w:r>
        <w:rPr>
          <w:spacing w:val="-1"/>
          <w:w w:val="105"/>
          <w:sz w:val="16"/>
        </w:rPr>
        <w:t>of</w:t>
      </w:r>
      <w:r>
        <w:rPr>
          <w:spacing w:val="-8"/>
          <w:w w:val="105"/>
          <w:sz w:val="16"/>
        </w:rPr>
        <w:t> </w:t>
      </w:r>
      <w:r>
        <w:rPr>
          <w:spacing w:val="-1"/>
          <w:w w:val="105"/>
          <w:sz w:val="16"/>
        </w:rPr>
        <w:t>Pathology,</w:t>
      </w:r>
      <w:r>
        <w:rPr>
          <w:spacing w:val="-8"/>
          <w:w w:val="105"/>
          <w:sz w:val="16"/>
        </w:rPr>
        <w:t> </w:t>
      </w:r>
      <w:r>
        <w:rPr>
          <w:spacing w:val="-1"/>
          <w:w w:val="105"/>
          <w:sz w:val="16"/>
        </w:rPr>
        <w:t>Faculty</w:t>
      </w:r>
      <w:r>
        <w:rPr>
          <w:spacing w:val="-8"/>
          <w:w w:val="105"/>
          <w:sz w:val="16"/>
        </w:rPr>
        <w:t> </w:t>
      </w:r>
      <w:r>
        <w:rPr>
          <w:spacing w:val="-1"/>
          <w:w w:val="105"/>
          <w:sz w:val="16"/>
        </w:rPr>
        <w:t>of</w:t>
      </w:r>
      <w:r>
        <w:rPr>
          <w:spacing w:val="-8"/>
          <w:w w:val="105"/>
          <w:sz w:val="16"/>
        </w:rPr>
        <w:t> </w:t>
      </w:r>
      <w:r>
        <w:rPr>
          <w:w w:val="105"/>
          <w:sz w:val="16"/>
        </w:rPr>
        <w:t>Veterinary</w:t>
      </w:r>
      <w:r>
        <w:rPr>
          <w:spacing w:val="-8"/>
          <w:w w:val="105"/>
          <w:sz w:val="16"/>
        </w:rPr>
        <w:t> </w:t>
      </w:r>
      <w:r>
        <w:rPr>
          <w:w w:val="105"/>
          <w:sz w:val="16"/>
        </w:rPr>
        <w:t>Medicine,</w:t>
      </w:r>
      <w:r>
        <w:rPr>
          <w:spacing w:val="-8"/>
          <w:w w:val="105"/>
          <w:sz w:val="16"/>
        </w:rPr>
        <w:t> </w:t>
      </w:r>
      <w:r>
        <w:rPr>
          <w:w w:val="105"/>
          <w:sz w:val="16"/>
        </w:rPr>
        <w:t>Benha</w:t>
      </w:r>
      <w:r>
        <w:rPr>
          <w:spacing w:val="-9"/>
          <w:w w:val="105"/>
          <w:sz w:val="16"/>
        </w:rPr>
        <w:t> </w:t>
      </w:r>
      <w:r>
        <w:rPr>
          <w:w w:val="105"/>
          <w:sz w:val="16"/>
        </w:rPr>
        <w:t>University,</w:t>
      </w:r>
      <w:r>
        <w:rPr>
          <w:spacing w:val="-8"/>
          <w:w w:val="105"/>
          <w:sz w:val="16"/>
        </w:rPr>
        <w:t> </w:t>
      </w:r>
      <w:r>
        <w:rPr>
          <w:w w:val="105"/>
          <w:sz w:val="16"/>
        </w:rPr>
        <w:t>Toukh</w:t>
      </w:r>
      <w:r>
        <w:rPr>
          <w:spacing w:val="-8"/>
          <w:w w:val="105"/>
          <w:sz w:val="16"/>
        </w:rPr>
        <w:t> </w:t>
      </w:r>
      <w:r>
        <w:rPr>
          <w:w w:val="105"/>
          <w:sz w:val="16"/>
        </w:rPr>
        <w:t>13736,</w:t>
      </w:r>
      <w:r>
        <w:rPr>
          <w:spacing w:val="-8"/>
          <w:w w:val="105"/>
          <w:sz w:val="16"/>
        </w:rPr>
        <w:t> </w:t>
      </w:r>
      <w:r>
        <w:rPr>
          <w:w w:val="105"/>
          <w:sz w:val="16"/>
        </w:rPr>
        <w:t>Egypt;</w:t>
      </w:r>
    </w:p>
    <w:p>
      <w:pPr>
        <w:spacing w:before="27"/>
        <w:ind w:left="398" w:right="0" w:firstLine="0"/>
        <w:jc w:val="left"/>
        <w:rPr>
          <w:sz w:val="16"/>
        </w:rPr>
      </w:pPr>
      <w:hyperlink r:id="rId22">
        <w:r>
          <w:rPr>
            <w:w w:val="105"/>
            <w:sz w:val="16"/>
          </w:rPr>
          <w:t>said.alshafey@fvtm.bu.edu.eg</w:t>
        </w:r>
      </w:hyperlink>
    </w:p>
    <w:p>
      <w:pPr>
        <w:tabs>
          <w:tab w:pos="396" w:val="left" w:leader="none"/>
        </w:tabs>
        <w:spacing w:line="276" w:lineRule="auto" w:before="6"/>
        <w:ind w:left="398" w:right="652" w:hanging="271"/>
        <w:jc w:val="left"/>
        <w:rPr>
          <w:sz w:val="16"/>
        </w:rPr>
      </w:pPr>
      <w:r>
        <w:rPr>
          <w:position w:val="6"/>
          <w:sz w:val="12"/>
        </w:rPr>
        <w:t>3</w:t>
        <w:tab/>
      </w:r>
      <w:r>
        <w:rPr>
          <w:sz w:val="16"/>
        </w:rPr>
        <w:t>Forensic</w:t>
      </w:r>
      <w:r>
        <w:rPr>
          <w:spacing w:val="24"/>
          <w:sz w:val="16"/>
        </w:rPr>
        <w:t> </w:t>
      </w:r>
      <w:r>
        <w:rPr>
          <w:sz w:val="16"/>
        </w:rPr>
        <w:t>Medicine</w:t>
      </w:r>
      <w:r>
        <w:rPr>
          <w:spacing w:val="25"/>
          <w:sz w:val="16"/>
        </w:rPr>
        <w:t> </w:t>
      </w:r>
      <w:r>
        <w:rPr>
          <w:sz w:val="16"/>
        </w:rPr>
        <w:t>and</w:t>
      </w:r>
      <w:r>
        <w:rPr>
          <w:spacing w:val="24"/>
          <w:sz w:val="16"/>
        </w:rPr>
        <w:t> </w:t>
      </w:r>
      <w:r>
        <w:rPr>
          <w:sz w:val="16"/>
        </w:rPr>
        <w:t>Toxicology</w:t>
      </w:r>
      <w:r>
        <w:rPr>
          <w:spacing w:val="25"/>
          <w:sz w:val="16"/>
        </w:rPr>
        <w:t> </w:t>
      </w:r>
      <w:r>
        <w:rPr>
          <w:sz w:val="16"/>
        </w:rPr>
        <w:t>Department,</w:t>
      </w:r>
      <w:r>
        <w:rPr>
          <w:spacing w:val="24"/>
          <w:sz w:val="16"/>
        </w:rPr>
        <w:t> </w:t>
      </w:r>
      <w:r>
        <w:rPr>
          <w:sz w:val="16"/>
        </w:rPr>
        <w:t>Faculty</w:t>
      </w:r>
      <w:r>
        <w:rPr>
          <w:spacing w:val="25"/>
          <w:sz w:val="16"/>
        </w:rPr>
        <w:t> </w:t>
      </w:r>
      <w:r>
        <w:rPr>
          <w:sz w:val="16"/>
        </w:rPr>
        <w:t>of</w:t>
      </w:r>
      <w:r>
        <w:rPr>
          <w:spacing w:val="24"/>
          <w:sz w:val="16"/>
        </w:rPr>
        <w:t> </w:t>
      </w:r>
      <w:r>
        <w:rPr>
          <w:sz w:val="16"/>
        </w:rPr>
        <w:t>Veterinary</w:t>
      </w:r>
      <w:r>
        <w:rPr>
          <w:spacing w:val="25"/>
          <w:sz w:val="16"/>
        </w:rPr>
        <w:t> </w:t>
      </w:r>
      <w:r>
        <w:rPr>
          <w:sz w:val="16"/>
        </w:rPr>
        <w:t>Medicine,</w:t>
      </w:r>
      <w:r>
        <w:rPr>
          <w:spacing w:val="25"/>
          <w:sz w:val="16"/>
        </w:rPr>
        <w:t> </w:t>
      </w:r>
      <w:r>
        <w:rPr>
          <w:sz w:val="16"/>
        </w:rPr>
        <w:t>Matrouh</w:t>
      </w:r>
      <w:r>
        <w:rPr>
          <w:spacing w:val="24"/>
          <w:sz w:val="16"/>
        </w:rPr>
        <w:t> </w:t>
      </w:r>
      <w:r>
        <w:rPr>
          <w:sz w:val="16"/>
        </w:rPr>
        <w:t>University,</w:t>
      </w:r>
      <w:r>
        <w:rPr>
          <w:spacing w:val="1"/>
          <w:sz w:val="16"/>
        </w:rPr>
        <w:t> </w:t>
      </w:r>
      <w:r>
        <w:rPr>
          <w:sz w:val="16"/>
        </w:rPr>
        <w:t>Matrouh</w:t>
      </w:r>
      <w:r>
        <w:rPr>
          <w:spacing w:val="4"/>
          <w:sz w:val="16"/>
        </w:rPr>
        <w:t> </w:t>
      </w:r>
      <w:r>
        <w:rPr>
          <w:sz w:val="16"/>
        </w:rPr>
        <w:t>51744,</w:t>
      </w:r>
      <w:r>
        <w:rPr>
          <w:spacing w:val="5"/>
          <w:sz w:val="16"/>
        </w:rPr>
        <w:t> </w:t>
      </w:r>
      <w:r>
        <w:rPr>
          <w:sz w:val="16"/>
        </w:rPr>
        <w:t>Egypt;</w:t>
      </w:r>
      <w:r>
        <w:rPr>
          <w:spacing w:val="4"/>
          <w:sz w:val="16"/>
        </w:rPr>
        <w:t> </w:t>
      </w:r>
      <w:hyperlink r:id="rId23">
        <w:r>
          <w:rPr>
            <w:sz w:val="16"/>
          </w:rPr>
          <w:t>ehabyahya76@mau.edu.eg</w:t>
        </w:r>
      </w:hyperlink>
    </w:p>
    <w:p>
      <w:pPr>
        <w:tabs>
          <w:tab w:pos="396" w:val="left" w:leader="none"/>
        </w:tabs>
        <w:spacing w:line="187" w:lineRule="exact" w:before="0"/>
        <w:ind w:left="127" w:right="0" w:firstLine="0"/>
        <w:jc w:val="left"/>
        <w:rPr>
          <w:sz w:val="16"/>
        </w:rPr>
      </w:pPr>
      <w:r>
        <w:rPr>
          <w:position w:val="6"/>
          <w:sz w:val="12"/>
        </w:rPr>
        <w:t>4</w:t>
        <w:tab/>
      </w:r>
      <w:r>
        <w:rPr>
          <w:sz w:val="16"/>
        </w:rPr>
        <w:t>Biochemistry</w:t>
      </w:r>
      <w:r>
        <w:rPr>
          <w:spacing w:val="21"/>
          <w:sz w:val="16"/>
        </w:rPr>
        <w:t> </w:t>
      </w:r>
      <w:r>
        <w:rPr>
          <w:sz w:val="16"/>
        </w:rPr>
        <w:t>Department,</w:t>
      </w:r>
      <w:r>
        <w:rPr>
          <w:spacing w:val="21"/>
          <w:sz w:val="16"/>
        </w:rPr>
        <w:t> </w:t>
      </w:r>
      <w:r>
        <w:rPr>
          <w:sz w:val="16"/>
        </w:rPr>
        <w:t>Faculty</w:t>
      </w:r>
      <w:r>
        <w:rPr>
          <w:spacing w:val="22"/>
          <w:sz w:val="16"/>
        </w:rPr>
        <w:t> </w:t>
      </w:r>
      <w:r>
        <w:rPr>
          <w:sz w:val="16"/>
        </w:rPr>
        <w:t>of</w:t>
      </w:r>
      <w:r>
        <w:rPr>
          <w:spacing w:val="21"/>
          <w:sz w:val="16"/>
        </w:rPr>
        <w:t> </w:t>
      </w:r>
      <w:r>
        <w:rPr>
          <w:sz w:val="16"/>
        </w:rPr>
        <w:t>Veterinary</w:t>
      </w:r>
      <w:r>
        <w:rPr>
          <w:spacing w:val="22"/>
          <w:sz w:val="16"/>
        </w:rPr>
        <w:t> </w:t>
      </w:r>
      <w:r>
        <w:rPr>
          <w:sz w:val="16"/>
        </w:rPr>
        <w:t>Medicine,</w:t>
      </w:r>
      <w:r>
        <w:rPr>
          <w:spacing w:val="21"/>
          <w:sz w:val="16"/>
        </w:rPr>
        <w:t> </w:t>
      </w:r>
      <w:r>
        <w:rPr>
          <w:sz w:val="16"/>
        </w:rPr>
        <w:t>Matrouh</w:t>
      </w:r>
      <w:r>
        <w:rPr>
          <w:spacing w:val="21"/>
          <w:sz w:val="16"/>
        </w:rPr>
        <w:t> </w:t>
      </w:r>
      <w:r>
        <w:rPr>
          <w:sz w:val="16"/>
        </w:rPr>
        <w:t>University,</w:t>
      </w:r>
      <w:r>
        <w:rPr>
          <w:spacing w:val="22"/>
          <w:sz w:val="16"/>
        </w:rPr>
        <w:t> </w:t>
      </w:r>
      <w:r>
        <w:rPr>
          <w:sz w:val="16"/>
        </w:rPr>
        <w:t>Matrouh</w:t>
      </w:r>
      <w:r>
        <w:rPr>
          <w:spacing w:val="21"/>
          <w:sz w:val="16"/>
        </w:rPr>
        <w:t> </w:t>
      </w:r>
      <w:r>
        <w:rPr>
          <w:sz w:val="16"/>
        </w:rPr>
        <w:t>51744,</w:t>
      </w:r>
      <w:r>
        <w:rPr>
          <w:spacing w:val="22"/>
          <w:sz w:val="16"/>
        </w:rPr>
        <w:t> </w:t>
      </w:r>
      <w:r>
        <w:rPr>
          <w:sz w:val="16"/>
        </w:rPr>
        <w:t>Egypt;</w:t>
      </w:r>
    </w:p>
    <w:p>
      <w:pPr>
        <w:spacing w:before="27"/>
        <w:ind w:left="398" w:right="0" w:firstLine="0"/>
        <w:jc w:val="left"/>
        <w:rPr>
          <w:sz w:val="16"/>
        </w:rPr>
      </w:pPr>
      <w:hyperlink r:id="rId24">
        <w:r>
          <w:rPr>
            <w:w w:val="105"/>
            <w:sz w:val="16"/>
          </w:rPr>
          <w:t>nourmallak@mau.edu.eg</w:t>
        </w:r>
      </w:hyperlink>
    </w:p>
    <w:p>
      <w:pPr>
        <w:tabs>
          <w:tab w:pos="396" w:val="left" w:leader="none"/>
        </w:tabs>
        <w:spacing w:line="276" w:lineRule="auto" w:before="6"/>
        <w:ind w:left="398" w:right="919" w:hanging="271"/>
        <w:jc w:val="left"/>
        <w:rPr>
          <w:sz w:val="16"/>
        </w:rPr>
      </w:pPr>
      <w:r>
        <w:rPr>
          <w:w w:val="105"/>
          <w:position w:val="6"/>
          <w:sz w:val="12"/>
        </w:rPr>
        <w:t>5</w:t>
        <w:tab/>
      </w:r>
      <w:r>
        <w:rPr>
          <w:w w:val="105"/>
          <w:sz w:val="16"/>
        </w:rPr>
        <w:t>Pharmacology</w:t>
      </w:r>
      <w:r>
        <w:rPr>
          <w:spacing w:val="-8"/>
          <w:w w:val="105"/>
          <w:sz w:val="16"/>
        </w:rPr>
        <w:t> </w:t>
      </w:r>
      <w:r>
        <w:rPr>
          <w:w w:val="105"/>
          <w:sz w:val="16"/>
        </w:rPr>
        <w:t>Department,</w:t>
      </w:r>
      <w:r>
        <w:rPr>
          <w:spacing w:val="-7"/>
          <w:w w:val="105"/>
          <w:sz w:val="16"/>
        </w:rPr>
        <w:t> </w:t>
      </w:r>
      <w:r>
        <w:rPr>
          <w:w w:val="105"/>
          <w:sz w:val="16"/>
        </w:rPr>
        <w:t>Faculty</w:t>
      </w:r>
      <w:r>
        <w:rPr>
          <w:spacing w:val="-7"/>
          <w:w w:val="105"/>
          <w:sz w:val="16"/>
        </w:rPr>
        <w:t> </w:t>
      </w:r>
      <w:r>
        <w:rPr>
          <w:w w:val="105"/>
          <w:sz w:val="16"/>
        </w:rPr>
        <w:t>of</w:t>
      </w:r>
      <w:r>
        <w:rPr>
          <w:spacing w:val="-8"/>
          <w:w w:val="105"/>
          <w:sz w:val="16"/>
        </w:rPr>
        <w:t> </w:t>
      </w:r>
      <w:r>
        <w:rPr>
          <w:w w:val="105"/>
          <w:sz w:val="16"/>
        </w:rPr>
        <w:t>Veterinary</w:t>
      </w:r>
      <w:r>
        <w:rPr>
          <w:spacing w:val="-7"/>
          <w:w w:val="105"/>
          <w:sz w:val="16"/>
        </w:rPr>
        <w:t> </w:t>
      </w:r>
      <w:r>
        <w:rPr>
          <w:w w:val="105"/>
          <w:sz w:val="16"/>
        </w:rPr>
        <w:t>Medicine,</w:t>
      </w:r>
      <w:r>
        <w:rPr>
          <w:spacing w:val="-7"/>
          <w:w w:val="105"/>
          <w:sz w:val="16"/>
        </w:rPr>
        <w:t> </w:t>
      </w:r>
      <w:r>
        <w:rPr>
          <w:w w:val="105"/>
          <w:sz w:val="16"/>
        </w:rPr>
        <w:t>Cairo</w:t>
      </w:r>
      <w:r>
        <w:rPr>
          <w:spacing w:val="-7"/>
          <w:w w:val="105"/>
          <w:sz w:val="16"/>
        </w:rPr>
        <w:t> </w:t>
      </w:r>
      <w:r>
        <w:rPr>
          <w:w w:val="105"/>
          <w:sz w:val="16"/>
        </w:rPr>
        <w:t>University,</w:t>
      </w:r>
      <w:r>
        <w:rPr>
          <w:spacing w:val="-8"/>
          <w:w w:val="105"/>
          <w:sz w:val="16"/>
        </w:rPr>
        <w:t> </w:t>
      </w:r>
      <w:r>
        <w:rPr>
          <w:w w:val="105"/>
          <w:sz w:val="16"/>
        </w:rPr>
        <w:t>Giza</w:t>
      </w:r>
      <w:r>
        <w:rPr>
          <w:spacing w:val="-7"/>
          <w:w w:val="105"/>
          <w:sz w:val="16"/>
        </w:rPr>
        <w:t> </w:t>
      </w:r>
      <w:r>
        <w:rPr>
          <w:w w:val="105"/>
          <w:sz w:val="16"/>
        </w:rPr>
        <w:t>12211,</w:t>
      </w:r>
      <w:r>
        <w:rPr>
          <w:spacing w:val="-7"/>
          <w:w w:val="105"/>
          <w:sz w:val="16"/>
        </w:rPr>
        <w:t> </w:t>
      </w:r>
      <w:r>
        <w:rPr>
          <w:w w:val="105"/>
          <w:sz w:val="16"/>
        </w:rPr>
        <w:t>Egypt;</w:t>
      </w:r>
      <w:r>
        <w:rPr>
          <w:spacing w:val="-34"/>
          <w:w w:val="105"/>
          <w:sz w:val="16"/>
        </w:rPr>
        <w:t> </w:t>
      </w:r>
      <w:hyperlink r:id="rId25">
        <w:r>
          <w:rPr>
            <w:w w:val="105"/>
            <w:sz w:val="16"/>
          </w:rPr>
          <w:t>galalpharma@cu.edu.eg</w:t>
        </w:r>
      </w:hyperlink>
    </w:p>
    <w:p>
      <w:pPr>
        <w:tabs>
          <w:tab w:pos="396" w:val="left" w:leader="none"/>
        </w:tabs>
        <w:spacing w:line="187" w:lineRule="exact" w:before="0"/>
        <w:ind w:left="127" w:right="0" w:firstLine="0"/>
        <w:jc w:val="left"/>
        <w:rPr>
          <w:sz w:val="16"/>
        </w:rPr>
      </w:pPr>
      <w:r>
        <w:rPr>
          <w:w w:val="105"/>
          <w:position w:val="6"/>
          <w:sz w:val="12"/>
        </w:rPr>
        <w:t>6</w:t>
        <w:tab/>
      </w:r>
      <w:r>
        <w:rPr>
          <w:w w:val="105"/>
          <w:sz w:val="16"/>
        </w:rPr>
        <w:t>Department</w:t>
      </w:r>
      <w:r>
        <w:rPr>
          <w:spacing w:val="-5"/>
          <w:w w:val="105"/>
          <w:sz w:val="16"/>
        </w:rPr>
        <w:t> </w:t>
      </w:r>
      <w:r>
        <w:rPr>
          <w:w w:val="105"/>
          <w:sz w:val="16"/>
        </w:rPr>
        <w:t>of</w:t>
      </w:r>
      <w:r>
        <w:rPr>
          <w:spacing w:val="-4"/>
          <w:w w:val="105"/>
          <w:sz w:val="16"/>
        </w:rPr>
        <w:t> </w:t>
      </w:r>
      <w:r>
        <w:rPr>
          <w:w w:val="105"/>
          <w:sz w:val="16"/>
        </w:rPr>
        <w:t>Forensic</w:t>
      </w:r>
      <w:r>
        <w:rPr>
          <w:spacing w:val="-4"/>
          <w:w w:val="105"/>
          <w:sz w:val="16"/>
        </w:rPr>
        <w:t> </w:t>
      </w:r>
      <w:r>
        <w:rPr>
          <w:w w:val="105"/>
          <w:sz w:val="16"/>
        </w:rPr>
        <w:t>Medicine</w:t>
      </w:r>
      <w:r>
        <w:rPr>
          <w:spacing w:val="-4"/>
          <w:w w:val="105"/>
          <w:sz w:val="16"/>
        </w:rPr>
        <w:t> </w:t>
      </w:r>
      <w:r>
        <w:rPr>
          <w:w w:val="105"/>
          <w:sz w:val="16"/>
        </w:rPr>
        <w:t>and</w:t>
      </w:r>
      <w:r>
        <w:rPr>
          <w:spacing w:val="-4"/>
          <w:w w:val="105"/>
          <w:sz w:val="16"/>
        </w:rPr>
        <w:t> </w:t>
      </w:r>
      <w:r>
        <w:rPr>
          <w:w w:val="105"/>
          <w:sz w:val="16"/>
        </w:rPr>
        <w:t>Clinical</w:t>
      </w:r>
      <w:r>
        <w:rPr>
          <w:spacing w:val="-5"/>
          <w:w w:val="105"/>
          <w:sz w:val="16"/>
        </w:rPr>
        <w:t> </w:t>
      </w:r>
      <w:r>
        <w:rPr>
          <w:w w:val="105"/>
          <w:sz w:val="16"/>
        </w:rPr>
        <w:t>Toxicology,</w:t>
      </w:r>
      <w:r>
        <w:rPr>
          <w:spacing w:val="-4"/>
          <w:w w:val="105"/>
          <w:sz w:val="16"/>
        </w:rPr>
        <w:t> </w:t>
      </w:r>
      <w:r>
        <w:rPr>
          <w:w w:val="105"/>
          <w:sz w:val="16"/>
        </w:rPr>
        <w:t>Faculty</w:t>
      </w:r>
      <w:r>
        <w:rPr>
          <w:spacing w:val="-4"/>
          <w:w w:val="105"/>
          <w:sz w:val="16"/>
        </w:rPr>
        <w:t> </w:t>
      </w:r>
      <w:r>
        <w:rPr>
          <w:w w:val="105"/>
          <w:sz w:val="16"/>
        </w:rPr>
        <w:t>of</w:t>
      </w:r>
      <w:r>
        <w:rPr>
          <w:spacing w:val="-4"/>
          <w:w w:val="105"/>
          <w:sz w:val="16"/>
        </w:rPr>
        <w:t> </w:t>
      </w:r>
      <w:r>
        <w:rPr>
          <w:w w:val="105"/>
          <w:sz w:val="16"/>
        </w:rPr>
        <w:t>Medicine,</w:t>
      </w:r>
      <w:r>
        <w:rPr>
          <w:spacing w:val="-4"/>
          <w:w w:val="105"/>
          <w:sz w:val="16"/>
        </w:rPr>
        <w:t> </w:t>
      </w:r>
      <w:r>
        <w:rPr>
          <w:w w:val="105"/>
          <w:sz w:val="16"/>
        </w:rPr>
        <w:t>Benha</w:t>
      </w:r>
      <w:r>
        <w:rPr>
          <w:spacing w:val="-5"/>
          <w:w w:val="105"/>
          <w:sz w:val="16"/>
        </w:rPr>
        <w:t> </w:t>
      </w:r>
      <w:r>
        <w:rPr>
          <w:w w:val="105"/>
          <w:sz w:val="16"/>
        </w:rPr>
        <w:t>University,</w:t>
      </w:r>
    </w:p>
    <w:p>
      <w:pPr>
        <w:spacing w:before="28"/>
        <w:ind w:left="398" w:right="0" w:firstLine="0"/>
        <w:jc w:val="left"/>
        <w:rPr>
          <w:sz w:val="16"/>
        </w:rPr>
      </w:pPr>
      <w:r>
        <w:rPr>
          <w:sz w:val="16"/>
        </w:rPr>
        <w:t>Benha</w:t>
      </w:r>
      <w:r>
        <w:rPr>
          <w:spacing w:val="23"/>
          <w:sz w:val="16"/>
        </w:rPr>
        <w:t> </w:t>
      </w:r>
      <w:r>
        <w:rPr>
          <w:sz w:val="16"/>
        </w:rPr>
        <w:t>13518,</w:t>
      </w:r>
      <w:r>
        <w:rPr>
          <w:spacing w:val="24"/>
          <w:sz w:val="16"/>
        </w:rPr>
        <w:t> </w:t>
      </w:r>
      <w:r>
        <w:rPr>
          <w:sz w:val="16"/>
        </w:rPr>
        <w:t>Egypt;</w:t>
      </w:r>
      <w:r>
        <w:rPr>
          <w:spacing w:val="23"/>
          <w:sz w:val="16"/>
        </w:rPr>
        <w:t> </w:t>
      </w:r>
      <w:hyperlink r:id="rId26">
        <w:r>
          <w:rPr>
            <w:sz w:val="16"/>
          </w:rPr>
          <w:t>afaf.abdelkader@fmed.bu.edu.eg</w:t>
        </w:r>
      </w:hyperlink>
    </w:p>
    <w:p>
      <w:pPr>
        <w:tabs>
          <w:tab w:pos="396" w:val="left" w:leader="none"/>
        </w:tabs>
        <w:spacing w:line="276" w:lineRule="auto" w:before="5"/>
        <w:ind w:left="398" w:right="549" w:hanging="271"/>
        <w:jc w:val="left"/>
        <w:rPr>
          <w:sz w:val="16"/>
        </w:rPr>
      </w:pPr>
      <w:r>
        <w:rPr>
          <w:w w:val="105"/>
          <w:position w:val="6"/>
          <w:sz w:val="12"/>
        </w:rPr>
        <w:t>7</w:t>
        <w:tab/>
      </w:r>
      <w:r>
        <w:rPr>
          <w:sz w:val="16"/>
        </w:rPr>
        <w:t>Department</w:t>
      </w:r>
      <w:r>
        <w:rPr>
          <w:spacing w:val="19"/>
          <w:sz w:val="16"/>
        </w:rPr>
        <w:t> </w:t>
      </w:r>
      <w:r>
        <w:rPr>
          <w:sz w:val="16"/>
        </w:rPr>
        <w:t>of</w:t>
      </w:r>
      <w:r>
        <w:rPr>
          <w:spacing w:val="19"/>
          <w:sz w:val="16"/>
        </w:rPr>
        <w:t> </w:t>
      </w:r>
      <w:r>
        <w:rPr>
          <w:sz w:val="16"/>
        </w:rPr>
        <w:t>Pharmaceutical</w:t>
      </w:r>
      <w:r>
        <w:rPr>
          <w:spacing w:val="19"/>
          <w:sz w:val="16"/>
        </w:rPr>
        <w:t> </w:t>
      </w:r>
      <w:r>
        <w:rPr>
          <w:sz w:val="16"/>
        </w:rPr>
        <w:t>Sciences,</w:t>
      </w:r>
      <w:r>
        <w:rPr>
          <w:spacing w:val="19"/>
          <w:sz w:val="16"/>
        </w:rPr>
        <w:t> </w:t>
      </w:r>
      <w:r>
        <w:rPr>
          <w:sz w:val="16"/>
        </w:rPr>
        <w:t>Pharmacy</w:t>
      </w:r>
      <w:r>
        <w:rPr>
          <w:spacing w:val="20"/>
          <w:sz w:val="16"/>
        </w:rPr>
        <w:t> </w:t>
      </w:r>
      <w:r>
        <w:rPr>
          <w:sz w:val="16"/>
        </w:rPr>
        <w:t>Program,</w:t>
      </w:r>
      <w:r>
        <w:rPr>
          <w:spacing w:val="19"/>
          <w:sz w:val="16"/>
        </w:rPr>
        <w:t> </w:t>
      </w:r>
      <w:r>
        <w:rPr>
          <w:sz w:val="16"/>
        </w:rPr>
        <w:t>Batterjee</w:t>
      </w:r>
      <w:r>
        <w:rPr>
          <w:spacing w:val="19"/>
          <w:sz w:val="16"/>
        </w:rPr>
        <w:t> </w:t>
      </w:r>
      <w:r>
        <w:rPr>
          <w:sz w:val="16"/>
        </w:rPr>
        <w:t>Medical</w:t>
      </w:r>
      <w:r>
        <w:rPr>
          <w:spacing w:val="19"/>
          <w:sz w:val="16"/>
        </w:rPr>
        <w:t> </w:t>
      </w:r>
      <w:r>
        <w:rPr>
          <w:sz w:val="16"/>
        </w:rPr>
        <w:t>College,</w:t>
      </w:r>
      <w:r>
        <w:rPr>
          <w:spacing w:val="20"/>
          <w:sz w:val="16"/>
        </w:rPr>
        <w:t> </w:t>
      </w:r>
      <w:r>
        <w:rPr>
          <w:sz w:val="16"/>
        </w:rPr>
        <w:t>Jeddah</w:t>
      </w:r>
      <w:r>
        <w:rPr>
          <w:spacing w:val="19"/>
          <w:sz w:val="16"/>
        </w:rPr>
        <w:t> </w:t>
      </w:r>
      <w:r>
        <w:rPr>
          <w:sz w:val="16"/>
        </w:rPr>
        <w:t>21442,</w:t>
      </w:r>
      <w:r>
        <w:rPr>
          <w:spacing w:val="-32"/>
          <w:sz w:val="16"/>
        </w:rPr>
        <w:t> </w:t>
      </w:r>
      <w:r>
        <w:rPr>
          <w:w w:val="105"/>
          <w:sz w:val="16"/>
        </w:rPr>
        <w:t>Saudi</w:t>
      </w:r>
      <w:r>
        <w:rPr>
          <w:spacing w:val="2"/>
          <w:w w:val="105"/>
          <w:sz w:val="16"/>
        </w:rPr>
        <w:t> </w:t>
      </w:r>
      <w:r>
        <w:rPr>
          <w:w w:val="105"/>
          <w:sz w:val="16"/>
        </w:rPr>
        <w:t>Arabia;</w:t>
      </w:r>
      <w:r>
        <w:rPr>
          <w:spacing w:val="2"/>
          <w:w w:val="105"/>
          <w:sz w:val="16"/>
        </w:rPr>
        <w:t> </w:t>
      </w:r>
      <w:hyperlink r:id="rId27">
        <w:r>
          <w:rPr>
            <w:w w:val="105"/>
            <w:sz w:val="16"/>
          </w:rPr>
          <w:t>abdeldaim.m@vet.suez.edu.eg</w:t>
        </w:r>
      </w:hyperlink>
    </w:p>
    <w:p>
      <w:pPr>
        <w:tabs>
          <w:tab w:pos="396" w:val="left" w:leader="none"/>
        </w:tabs>
        <w:spacing w:line="187" w:lineRule="exact" w:before="0"/>
        <w:ind w:left="127" w:right="0" w:firstLine="0"/>
        <w:jc w:val="left"/>
        <w:rPr>
          <w:sz w:val="16"/>
        </w:rPr>
      </w:pPr>
      <w:r>
        <w:rPr>
          <w:w w:val="105"/>
          <w:position w:val="6"/>
          <w:sz w:val="12"/>
        </w:rPr>
        <w:t>8</w:t>
        <w:tab/>
      </w:r>
      <w:r>
        <w:rPr>
          <w:w w:val="105"/>
          <w:sz w:val="16"/>
        </w:rPr>
        <w:t>Pharmacology</w:t>
      </w:r>
      <w:r>
        <w:rPr>
          <w:spacing w:val="-7"/>
          <w:w w:val="105"/>
          <w:sz w:val="16"/>
        </w:rPr>
        <w:t> </w:t>
      </w:r>
      <w:r>
        <w:rPr>
          <w:w w:val="105"/>
          <w:sz w:val="16"/>
        </w:rPr>
        <w:t>Department,</w:t>
      </w:r>
      <w:r>
        <w:rPr>
          <w:spacing w:val="-6"/>
          <w:w w:val="105"/>
          <w:sz w:val="16"/>
        </w:rPr>
        <w:t> </w:t>
      </w:r>
      <w:r>
        <w:rPr>
          <w:w w:val="105"/>
          <w:sz w:val="16"/>
        </w:rPr>
        <w:t>Faculty</w:t>
      </w:r>
      <w:r>
        <w:rPr>
          <w:spacing w:val="-7"/>
          <w:w w:val="105"/>
          <w:sz w:val="16"/>
        </w:rPr>
        <w:t> </w:t>
      </w:r>
      <w:r>
        <w:rPr>
          <w:w w:val="105"/>
          <w:sz w:val="16"/>
        </w:rPr>
        <w:t>of</w:t>
      </w:r>
      <w:r>
        <w:rPr>
          <w:spacing w:val="-6"/>
          <w:w w:val="105"/>
          <w:sz w:val="16"/>
        </w:rPr>
        <w:t> </w:t>
      </w:r>
      <w:r>
        <w:rPr>
          <w:w w:val="105"/>
          <w:sz w:val="16"/>
        </w:rPr>
        <w:t>Veterinary</w:t>
      </w:r>
      <w:r>
        <w:rPr>
          <w:spacing w:val="-7"/>
          <w:w w:val="105"/>
          <w:sz w:val="16"/>
        </w:rPr>
        <w:t> </w:t>
      </w:r>
      <w:r>
        <w:rPr>
          <w:w w:val="105"/>
          <w:sz w:val="16"/>
        </w:rPr>
        <w:t>Medicine,</w:t>
      </w:r>
      <w:r>
        <w:rPr>
          <w:spacing w:val="-6"/>
          <w:w w:val="105"/>
          <w:sz w:val="16"/>
        </w:rPr>
        <w:t> </w:t>
      </w:r>
      <w:r>
        <w:rPr>
          <w:w w:val="105"/>
          <w:sz w:val="16"/>
        </w:rPr>
        <w:t>Suez</w:t>
      </w:r>
      <w:r>
        <w:rPr>
          <w:spacing w:val="-7"/>
          <w:w w:val="105"/>
          <w:sz w:val="16"/>
        </w:rPr>
        <w:t> </w:t>
      </w:r>
      <w:r>
        <w:rPr>
          <w:w w:val="105"/>
          <w:sz w:val="16"/>
        </w:rPr>
        <w:t>Canal</w:t>
      </w:r>
      <w:r>
        <w:rPr>
          <w:spacing w:val="-6"/>
          <w:w w:val="105"/>
          <w:sz w:val="16"/>
        </w:rPr>
        <w:t> </w:t>
      </w:r>
      <w:r>
        <w:rPr>
          <w:w w:val="105"/>
          <w:sz w:val="16"/>
        </w:rPr>
        <w:t>University,</w:t>
      </w:r>
      <w:r>
        <w:rPr>
          <w:spacing w:val="-6"/>
          <w:w w:val="105"/>
          <w:sz w:val="16"/>
        </w:rPr>
        <w:t> </w:t>
      </w:r>
      <w:r>
        <w:rPr>
          <w:w w:val="105"/>
          <w:sz w:val="16"/>
        </w:rPr>
        <w:t>Ismailia</w:t>
      </w:r>
      <w:r>
        <w:rPr>
          <w:spacing w:val="-7"/>
          <w:w w:val="105"/>
          <w:sz w:val="16"/>
        </w:rPr>
        <w:t> </w:t>
      </w:r>
      <w:r>
        <w:rPr>
          <w:w w:val="105"/>
          <w:sz w:val="16"/>
        </w:rPr>
        <w:t>41522,</w:t>
      </w:r>
      <w:r>
        <w:rPr>
          <w:spacing w:val="-6"/>
          <w:w w:val="105"/>
          <w:sz w:val="16"/>
        </w:rPr>
        <w:t> </w:t>
      </w:r>
      <w:r>
        <w:rPr>
          <w:w w:val="105"/>
          <w:sz w:val="16"/>
        </w:rPr>
        <w:t>Egypt</w:t>
      </w:r>
    </w:p>
    <w:p>
      <w:pPr>
        <w:tabs>
          <w:tab w:pos="396" w:val="left" w:leader="none"/>
        </w:tabs>
        <w:spacing w:line="276" w:lineRule="auto" w:before="6"/>
        <w:ind w:left="398" w:right="429" w:hanging="271"/>
        <w:jc w:val="left"/>
        <w:rPr>
          <w:sz w:val="16"/>
        </w:rPr>
      </w:pPr>
      <w:r>
        <w:rPr>
          <w:w w:val="105"/>
          <w:position w:val="6"/>
          <w:sz w:val="12"/>
        </w:rPr>
        <w:t>9</w:t>
        <w:tab/>
      </w:r>
      <w:r>
        <w:rPr>
          <w:w w:val="105"/>
          <w:sz w:val="16"/>
        </w:rPr>
        <w:t>Department</w:t>
      </w:r>
      <w:r>
        <w:rPr>
          <w:spacing w:val="-2"/>
          <w:w w:val="105"/>
          <w:sz w:val="16"/>
        </w:rPr>
        <w:t> </w:t>
      </w:r>
      <w:r>
        <w:rPr>
          <w:w w:val="105"/>
          <w:sz w:val="16"/>
        </w:rPr>
        <w:t>of</w:t>
      </w:r>
      <w:r>
        <w:rPr>
          <w:spacing w:val="-2"/>
          <w:w w:val="105"/>
          <w:sz w:val="16"/>
        </w:rPr>
        <w:t> </w:t>
      </w:r>
      <w:r>
        <w:rPr>
          <w:w w:val="105"/>
          <w:sz w:val="16"/>
        </w:rPr>
        <w:t>Pathology,</w:t>
      </w:r>
      <w:r>
        <w:rPr>
          <w:spacing w:val="-1"/>
          <w:w w:val="105"/>
          <w:sz w:val="16"/>
        </w:rPr>
        <w:t> </w:t>
      </w:r>
      <w:r>
        <w:rPr>
          <w:w w:val="105"/>
          <w:sz w:val="16"/>
        </w:rPr>
        <w:t>Faculty</w:t>
      </w:r>
      <w:r>
        <w:rPr>
          <w:spacing w:val="-2"/>
          <w:w w:val="105"/>
          <w:sz w:val="16"/>
        </w:rPr>
        <w:t> </w:t>
      </w:r>
      <w:r>
        <w:rPr>
          <w:w w:val="105"/>
          <w:sz w:val="16"/>
        </w:rPr>
        <w:t>of</w:t>
      </w:r>
      <w:r>
        <w:rPr>
          <w:spacing w:val="-2"/>
          <w:w w:val="105"/>
          <w:sz w:val="16"/>
        </w:rPr>
        <w:t> </w:t>
      </w:r>
      <w:r>
        <w:rPr>
          <w:w w:val="105"/>
          <w:sz w:val="16"/>
        </w:rPr>
        <w:t>Medicine,</w:t>
      </w:r>
      <w:r>
        <w:rPr>
          <w:spacing w:val="-1"/>
          <w:w w:val="105"/>
          <w:sz w:val="16"/>
        </w:rPr>
        <w:t> </w:t>
      </w:r>
      <w:r>
        <w:rPr>
          <w:w w:val="105"/>
          <w:sz w:val="16"/>
        </w:rPr>
        <w:t>King</w:t>
      </w:r>
      <w:r>
        <w:rPr>
          <w:spacing w:val="-2"/>
          <w:w w:val="105"/>
          <w:sz w:val="16"/>
        </w:rPr>
        <w:t> </w:t>
      </w:r>
      <w:r>
        <w:rPr>
          <w:w w:val="105"/>
          <w:sz w:val="16"/>
        </w:rPr>
        <w:t>Abdulaziz</w:t>
      </w:r>
      <w:r>
        <w:rPr>
          <w:spacing w:val="-1"/>
          <w:w w:val="105"/>
          <w:sz w:val="16"/>
        </w:rPr>
        <w:t> </w:t>
      </w:r>
      <w:r>
        <w:rPr>
          <w:w w:val="105"/>
          <w:sz w:val="16"/>
        </w:rPr>
        <w:t>University,</w:t>
      </w:r>
      <w:r>
        <w:rPr>
          <w:spacing w:val="-2"/>
          <w:w w:val="105"/>
          <w:sz w:val="16"/>
        </w:rPr>
        <w:t> </w:t>
      </w:r>
      <w:r>
        <w:rPr>
          <w:w w:val="105"/>
          <w:sz w:val="16"/>
        </w:rPr>
        <w:t>Jeddah</w:t>
      </w:r>
      <w:r>
        <w:rPr>
          <w:spacing w:val="-2"/>
          <w:w w:val="105"/>
          <w:sz w:val="16"/>
        </w:rPr>
        <w:t> </w:t>
      </w:r>
      <w:r>
        <w:rPr>
          <w:w w:val="105"/>
          <w:sz w:val="16"/>
        </w:rPr>
        <w:t>21442,</w:t>
      </w:r>
      <w:r>
        <w:rPr>
          <w:spacing w:val="-1"/>
          <w:w w:val="105"/>
          <w:sz w:val="16"/>
        </w:rPr>
        <w:t> </w:t>
      </w:r>
      <w:r>
        <w:rPr>
          <w:w w:val="105"/>
          <w:sz w:val="16"/>
        </w:rPr>
        <w:t>Saudi</w:t>
      </w:r>
      <w:r>
        <w:rPr>
          <w:spacing w:val="-2"/>
          <w:w w:val="105"/>
          <w:sz w:val="16"/>
        </w:rPr>
        <w:t> </w:t>
      </w:r>
      <w:r>
        <w:rPr>
          <w:w w:val="105"/>
          <w:sz w:val="16"/>
        </w:rPr>
        <w:t>Arabia;</w:t>
      </w:r>
      <w:r>
        <w:rPr>
          <w:spacing w:val="-34"/>
          <w:w w:val="105"/>
          <w:sz w:val="16"/>
        </w:rPr>
        <w:t> </w:t>
      </w:r>
      <w:hyperlink r:id="rId28">
        <w:r>
          <w:rPr>
            <w:w w:val="105"/>
            <w:sz w:val="16"/>
          </w:rPr>
          <w:t>kabadr@kau.edu.sa</w:t>
        </w:r>
      </w:hyperlink>
    </w:p>
    <w:p>
      <w:pPr>
        <w:spacing w:line="187" w:lineRule="exact" w:before="0"/>
        <w:ind w:left="121" w:right="0" w:firstLine="0"/>
        <w:jc w:val="left"/>
        <w:rPr>
          <w:sz w:val="16"/>
        </w:rPr>
      </w:pPr>
      <w:r>
        <w:rPr>
          <w:w w:val="90"/>
          <w:position w:val="6"/>
          <w:sz w:val="12"/>
        </w:rPr>
        <w:t>10</w:t>
      </w:r>
      <w:r>
        <w:rPr>
          <w:spacing w:val="29"/>
          <w:position w:val="6"/>
          <w:sz w:val="12"/>
        </w:rPr>
        <w:t>  </w:t>
      </w:r>
      <w:r>
        <w:rPr>
          <w:spacing w:val="29"/>
          <w:position w:val="6"/>
          <w:sz w:val="12"/>
        </w:rPr>
        <w:t> </w:t>
      </w:r>
      <w:r>
        <w:rPr>
          <w:w w:val="105"/>
          <w:sz w:val="16"/>
        </w:rPr>
        <w:t>Department</w:t>
      </w:r>
      <w:r>
        <w:rPr>
          <w:spacing w:val="-2"/>
          <w:w w:val="105"/>
          <w:sz w:val="16"/>
        </w:rPr>
        <w:t> </w:t>
      </w:r>
      <w:r>
        <w:rPr>
          <w:w w:val="105"/>
          <w:sz w:val="16"/>
        </w:rPr>
        <w:t>of</w:t>
      </w:r>
      <w:r>
        <w:rPr>
          <w:spacing w:val="-3"/>
          <w:w w:val="105"/>
          <w:sz w:val="16"/>
        </w:rPr>
        <w:t> </w:t>
      </w:r>
      <w:r>
        <w:rPr>
          <w:w w:val="105"/>
          <w:sz w:val="16"/>
        </w:rPr>
        <w:t>Forensic</w:t>
      </w:r>
      <w:r>
        <w:rPr>
          <w:spacing w:val="-3"/>
          <w:w w:val="105"/>
          <w:sz w:val="16"/>
        </w:rPr>
        <w:t> </w:t>
      </w:r>
      <w:r>
        <w:rPr>
          <w:w w:val="105"/>
          <w:sz w:val="16"/>
        </w:rPr>
        <w:t>Medicine</w:t>
      </w:r>
      <w:r>
        <w:rPr>
          <w:spacing w:val="-2"/>
          <w:w w:val="105"/>
          <w:sz w:val="16"/>
        </w:rPr>
        <w:t> </w:t>
      </w:r>
      <w:r>
        <w:rPr>
          <w:w w:val="105"/>
          <w:sz w:val="16"/>
        </w:rPr>
        <w:t>and</w:t>
      </w:r>
      <w:r>
        <w:rPr>
          <w:spacing w:val="-3"/>
          <w:w w:val="105"/>
          <w:sz w:val="16"/>
        </w:rPr>
        <w:t> </w:t>
      </w:r>
      <w:r>
        <w:rPr>
          <w:w w:val="105"/>
          <w:sz w:val="16"/>
        </w:rPr>
        <w:t>Clinical</w:t>
      </w:r>
      <w:r>
        <w:rPr>
          <w:spacing w:val="-3"/>
          <w:w w:val="105"/>
          <w:sz w:val="16"/>
        </w:rPr>
        <w:t> </w:t>
      </w:r>
      <w:r>
        <w:rPr>
          <w:w w:val="105"/>
          <w:sz w:val="16"/>
        </w:rPr>
        <w:t>Toxicology,</w:t>
      </w:r>
      <w:r>
        <w:rPr>
          <w:spacing w:val="-2"/>
          <w:w w:val="105"/>
          <w:sz w:val="16"/>
        </w:rPr>
        <w:t> </w:t>
      </w:r>
      <w:r>
        <w:rPr>
          <w:w w:val="105"/>
          <w:sz w:val="16"/>
        </w:rPr>
        <w:t>Faculty</w:t>
      </w:r>
      <w:r>
        <w:rPr>
          <w:spacing w:val="-3"/>
          <w:w w:val="105"/>
          <w:sz w:val="16"/>
        </w:rPr>
        <w:t> </w:t>
      </w:r>
      <w:r>
        <w:rPr>
          <w:w w:val="105"/>
          <w:sz w:val="16"/>
        </w:rPr>
        <w:t>of</w:t>
      </w:r>
      <w:r>
        <w:rPr>
          <w:spacing w:val="-3"/>
          <w:w w:val="105"/>
          <w:sz w:val="16"/>
        </w:rPr>
        <w:t> </w:t>
      </w:r>
      <w:r>
        <w:rPr>
          <w:w w:val="105"/>
          <w:sz w:val="16"/>
        </w:rPr>
        <w:t>Medicine,</w:t>
      </w:r>
      <w:r>
        <w:rPr>
          <w:spacing w:val="-2"/>
          <w:w w:val="105"/>
          <w:sz w:val="16"/>
        </w:rPr>
        <w:t> </w:t>
      </w:r>
      <w:r>
        <w:rPr>
          <w:w w:val="105"/>
          <w:sz w:val="16"/>
        </w:rPr>
        <w:t>Cairo</w:t>
      </w:r>
      <w:r>
        <w:rPr>
          <w:spacing w:val="-3"/>
          <w:w w:val="105"/>
          <w:sz w:val="16"/>
        </w:rPr>
        <w:t> </w:t>
      </w:r>
      <w:r>
        <w:rPr>
          <w:w w:val="105"/>
          <w:sz w:val="16"/>
        </w:rPr>
        <w:t>University,</w:t>
      </w:r>
    </w:p>
    <w:p>
      <w:pPr>
        <w:spacing w:before="28"/>
        <w:ind w:left="398" w:right="0" w:firstLine="0"/>
        <w:jc w:val="left"/>
        <w:rPr>
          <w:sz w:val="16"/>
        </w:rPr>
      </w:pPr>
      <w:r>
        <w:rPr>
          <w:sz w:val="16"/>
        </w:rPr>
        <w:t>Cairo</w:t>
      </w:r>
      <w:r>
        <w:rPr>
          <w:spacing w:val="7"/>
          <w:sz w:val="16"/>
        </w:rPr>
        <w:t> </w:t>
      </w:r>
      <w:r>
        <w:rPr>
          <w:sz w:val="16"/>
        </w:rPr>
        <w:t>11956,</w:t>
      </w:r>
      <w:r>
        <w:rPr>
          <w:spacing w:val="8"/>
          <w:sz w:val="16"/>
        </w:rPr>
        <w:t> </w:t>
      </w:r>
      <w:r>
        <w:rPr>
          <w:sz w:val="16"/>
        </w:rPr>
        <w:t>Egypt</w:t>
      </w:r>
    </w:p>
    <w:p>
      <w:pPr>
        <w:spacing w:line="276" w:lineRule="auto" w:before="5"/>
        <w:ind w:left="398" w:right="0" w:hanging="277"/>
        <w:jc w:val="left"/>
        <w:rPr>
          <w:sz w:val="16"/>
        </w:rPr>
      </w:pPr>
      <w:r>
        <w:rPr>
          <w:w w:val="90"/>
          <w:position w:val="6"/>
          <w:sz w:val="12"/>
        </w:rPr>
        <w:t>11</w:t>
      </w:r>
      <w:r>
        <w:rPr>
          <w:spacing w:val="29"/>
          <w:position w:val="6"/>
          <w:sz w:val="12"/>
        </w:rPr>
        <w:t>  </w:t>
      </w:r>
      <w:r>
        <w:rPr>
          <w:spacing w:val="29"/>
          <w:position w:val="6"/>
          <w:sz w:val="12"/>
        </w:rPr>
        <w:t> </w:t>
      </w:r>
      <w:r>
        <w:rPr>
          <w:sz w:val="16"/>
        </w:rPr>
        <w:t>Department</w:t>
      </w:r>
      <w:r>
        <w:rPr>
          <w:spacing w:val="13"/>
          <w:sz w:val="16"/>
        </w:rPr>
        <w:t> </w:t>
      </w:r>
      <w:r>
        <w:rPr>
          <w:sz w:val="16"/>
        </w:rPr>
        <w:t>of</w:t>
      </w:r>
      <w:r>
        <w:rPr>
          <w:spacing w:val="13"/>
          <w:sz w:val="16"/>
        </w:rPr>
        <w:t> </w:t>
      </w:r>
      <w:r>
        <w:rPr>
          <w:sz w:val="16"/>
        </w:rPr>
        <w:t>Biotechnology,</w:t>
      </w:r>
      <w:r>
        <w:rPr>
          <w:spacing w:val="13"/>
          <w:sz w:val="16"/>
        </w:rPr>
        <w:t> </w:t>
      </w:r>
      <w:r>
        <w:rPr>
          <w:sz w:val="16"/>
        </w:rPr>
        <w:t>College</w:t>
      </w:r>
      <w:r>
        <w:rPr>
          <w:spacing w:val="13"/>
          <w:sz w:val="16"/>
        </w:rPr>
        <w:t> </w:t>
      </w:r>
      <w:r>
        <w:rPr>
          <w:sz w:val="16"/>
        </w:rPr>
        <w:t>of</w:t>
      </w:r>
      <w:r>
        <w:rPr>
          <w:spacing w:val="13"/>
          <w:sz w:val="16"/>
        </w:rPr>
        <w:t> </w:t>
      </w:r>
      <w:r>
        <w:rPr>
          <w:sz w:val="16"/>
        </w:rPr>
        <w:t>Science,</w:t>
      </w:r>
      <w:r>
        <w:rPr>
          <w:spacing w:val="13"/>
          <w:sz w:val="16"/>
        </w:rPr>
        <w:t> </w:t>
      </w:r>
      <w:r>
        <w:rPr>
          <w:sz w:val="16"/>
        </w:rPr>
        <w:t>Taif</w:t>
      </w:r>
      <w:r>
        <w:rPr>
          <w:spacing w:val="13"/>
          <w:sz w:val="16"/>
        </w:rPr>
        <w:t> </w:t>
      </w:r>
      <w:r>
        <w:rPr>
          <w:sz w:val="16"/>
        </w:rPr>
        <w:t>University,</w:t>
      </w:r>
      <w:r>
        <w:rPr>
          <w:spacing w:val="13"/>
          <w:sz w:val="16"/>
        </w:rPr>
        <w:t> </w:t>
      </w:r>
      <w:r>
        <w:rPr>
          <w:sz w:val="16"/>
        </w:rPr>
        <w:t>P.O.</w:t>
      </w:r>
      <w:r>
        <w:rPr>
          <w:spacing w:val="13"/>
          <w:sz w:val="16"/>
        </w:rPr>
        <w:t> </w:t>
      </w:r>
      <w:r>
        <w:rPr>
          <w:sz w:val="16"/>
        </w:rPr>
        <w:t>Box</w:t>
      </w:r>
      <w:r>
        <w:rPr>
          <w:spacing w:val="13"/>
          <w:sz w:val="16"/>
        </w:rPr>
        <w:t> </w:t>
      </w:r>
      <w:r>
        <w:rPr>
          <w:sz w:val="16"/>
        </w:rPr>
        <w:t>11099,</w:t>
      </w:r>
      <w:r>
        <w:rPr>
          <w:spacing w:val="13"/>
          <w:sz w:val="16"/>
        </w:rPr>
        <w:t> </w:t>
      </w:r>
      <w:r>
        <w:rPr>
          <w:sz w:val="16"/>
        </w:rPr>
        <w:t>Taif</w:t>
      </w:r>
      <w:r>
        <w:rPr>
          <w:spacing w:val="13"/>
          <w:sz w:val="16"/>
        </w:rPr>
        <w:t> </w:t>
      </w:r>
      <w:r>
        <w:rPr>
          <w:sz w:val="16"/>
        </w:rPr>
        <w:t>21944,</w:t>
      </w:r>
      <w:r>
        <w:rPr>
          <w:spacing w:val="13"/>
          <w:sz w:val="16"/>
        </w:rPr>
        <w:t> </w:t>
      </w:r>
      <w:r>
        <w:rPr>
          <w:sz w:val="16"/>
        </w:rPr>
        <w:t>Saudi</w:t>
      </w:r>
      <w:r>
        <w:rPr>
          <w:spacing w:val="13"/>
          <w:sz w:val="16"/>
        </w:rPr>
        <w:t> </w:t>
      </w:r>
      <w:r>
        <w:rPr>
          <w:sz w:val="16"/>
        </w:rPr>
        <w:t>Arabia;</w:t>
      </w:r>
      <w:r>
        <w:rPr>
          <w:spacing w:val="-32"/>
          <w:sz w:val="16"/>
        </w:rPr>
        <w:t> </w:t>
      </w:r>
      <w:hyperlink r:id="rId29">
        <w:r>
          <w:rPr>
            <w:sz w:val="16"/>
          </w:rPr>
          <w:t>rsbaty@tu.edu.sa</w:t>
        </w:r>
      </w:hyperlink>
    </w:p>
    <w:p>
      <w:pPr>
        <w:spacing w:line="187" w:lineRule="exact" w:before="0"/>
        <w:ind w:left="121" w:right="0" w:firstLine="0"/>
        <w:jc w:val="left"/>
        <w:rPr>
          <w:sz w:val="16"/>
        </w:rPr>
      </w:pPr>
      <w:r>
        <w:rPr>
          <w:w w:val="90"/>
          <w:position w:val="6"/>
          <w:sz w:val="12"/>
        </w:rPr>
        <w:t>12</w:t>
      </w:r>
      <w:r>
        <w:rPr>
          <w:spacing w:val="29"/>
          <w:position w:val="6"/>
          <w:sz w:val="12"/>
        </w:rPr>
        <w:t>  </w:t>
      </w:r>
      <w:r>
        <w:rPr>
          <w:spacing w:val="29"/>
          <w:position w:val="6"/>
          <w:sz w:val="12"/>
        </w:rPr>
        <w:t> </w:t>
      </w:r>
      <w:r>
        <w:rPr>
          <w:w w:val="105"/>
          <w:sz w:val="16"/>
        </w:rPr>
        <w:t>Histology</w:t>
      </w:r>
      <w:r>
        <w:rPr>
          <w:spacing w:val="-3"/>
          <w:w w:val="105"/>
          <w:sz w:val="16"/>
        </w:rPr>
        <w:t> </w:t>
      </w:r>
      <w:r>
        <w:rPr>
          <w:w w:val="105"/>
          <w:sz w:val="16"/>
        </w:rPr>
        <w:t>and</w:t>
      </w:r>
      <w:r>
        <w:rPr>
          <w:spacing w:val="-4"/>
          <w:w w:val="105"/>
          <w:sz w:val="16"/>
        </w:rPr>
        <w:t> </w:t>
      </w:r>
      <w:r>
        <w:rPr>
          <w:w w:val="105"/>
          <w:sz w:val="16"/>
        </w:rPr>
        <w:t>Cell</w:t>
      </w:r>
      <w:r>
        <w:rPr>
          <w:spacing w:val="-3"/>
          <w:w w:val="105"/>
          <w:sz w:val="16"/>
        </w:rPr>
        <w:t> </w:t>
      </w:r>
      <w:r>
        <w:rPr>
          <w:w w:val="105"/>
          <w:sz w:val="16"/>
        </w:rPr>
        <w:t>Biology</w:t>
      </w:r>
      <w:r>
        <w:rPr>
          <w:spacing w:val="-4"/>
          <w:w w:val="105"/>
          <w:sz w:val="16"/>
        </w:rPr>
        <w:t> </w:t>
      </w:r>
      <w:r>
        <w:rPr>
          <w:w w:val="105"/>
          <w:sz w:val="16"/>
        </w:rPr>
        <w:t>Department,</w:t>
      </w:r>
      <w:r>
        <w:rPr>
          <w:spacing w:val="-3"/>
          <w:w w:val="105"/>
          <w:sz w:val="16"/>
        </w:rPr>
        <w:t> </w:t>
      </w:r>
      <w:r>
        <w:rPr>
          <w:w w:val="105"/>
          <w:sz w:val="16"/>
        </w:rPr>
        <w:t>Faculty</w:t>
      </w:r>
      <w:r>
        <w:rPr>
          <w:spacing w:val="-4"/>
          <w:w w:val="105"/>
          <w:sz w:val="16"/>
        </w:rPr>
        <w:t> </w:t>
      </w:r>
      <w:r>
        <w:rPr>
          <w:w w:val="105"/>
          <w:sz w:val="16"/>
        </w:rPr>
        <w:t>of</w:t>
      </w:r>
      <w:r>
        <w:rPr>
          <w:spacing w:val="-3"/>
          <w:w w:val="105"/>
          <w:sz w:val="16"/>
        </w:rPr>
        <w:t> </w:t>
      </w:r>
      <w:r>
        <w:rPr>
          <w:w w:val="105"/>
          <w:sz w:val="16"/>
        </w:rPr>
        <w:t>Medicine,</w:t>
      </w:r>
      <w:r>
        <w:rPr>
          <w:spacing w:val="-3"/>
          <w:w w:val="105"/>
          <w:sz w:val="16"/>
        </w:rPr>
        <w:t> </w:t>
      </w:r>
      <w:r>
        <w:rPr>
          <w:w w:val="105"/>
          <w:sz w:val="16"/>
        </w:rPr>
        <w:t>Benha</w:t>
      </w:r>
      <w:r>
        <w:rPr>
          <w:spacing w:val="-4"/>
          <w:w w:val="105"/>
          <w:sz w:val="16"/>
        </w:rPr>
        <w:t> </w:t>
      </w:r>
      <w:r>
        <w:rPr>
          <w:w w:val="105"/>
          <w:sz w:val="16"/>
        </w:rPr>
        <w:t>University,</w:t>
      </w:r>
      <w:r>
        <w:rPr>
          <w:spacing w:val="-3"/>
          <w:w w:val="105"/>
          <w:sz w:val="16"/>
        </w:rPr>
        <w:t> </w:t>
      </w:r>
      <w:r>
        <w:rPr>
          <w:w w:val="105"/>
          <w:sz w:val="16"/>
        </w:rPr>
        <w:t>Benha</w:t>
      </w:r>
      <w:r>
        <w:rPr>
          <w:spacing w:val="-4"/>
          <w:w w:val="105"/>
          <w:sz w:val="16"/>
        </w:rPr>
        <w:t> </w:t>
      </w:r>
      <w:r>
        <w:rPr>
          <w:w w:val="105"/>
          <w:sz w:val="16"/>
        </w:rPr>
        <w:t>13518,</w:t>
      </w:r>
      <w:r>
        <w:rPr>
          <w:spacing w:val="-3"/>
          <w:w w:val="105"/>
          <w:sz w:val="16"/>
        </w:rPr>
        <w:t> </w:t>
      </w:r>
      <w:r>
        <w:rPr>
          <w:w w:val="105"/>
          <w:sz w:val="16"/>
        </w:rPr>
        <w:t>Egypt;</w:t>
      </w:r>
    </w:p>
    <w:p>
      <w:pPr>
        <w:spacing w:before="28"/>
        <w:ind w:left="398" w:right="0" w:firstLine="0"/>
        <w:jc w:val="left"/>
        <w:rPr>
          <w:sz w:val="16"/>
        </w:rPr>
      </w:pPr>
      <w:hyperlink r:id="rId30">
        <w:r>
          <w:rPr>
            <w:w w:val="105"/>
            <w:sz w:val="16"/>
          </w:rPr>
          <w:t>enas.elgendy@fmed.bu.edu.eg</w:t>
        </w:r>
        <w:r>
          <w:rPr>
            <w:spacing w:val="-6"/>
            <w:w w:val="105"/>
            <w:sz w:val="16"/>
          </w:rPr>
          <w:t> </w:t>
        </w:r>
      </w:hyperlink>
      <w:r>
        <w:rPr>
          <w:w w:val="105"/>
          <w:sz w:val="16"/>
        </w:rPr>
        <w:t>(E.E.);</w:t>
      </w:r>
      <w:r>
        <w:rPr>
          <w:spacing w:val="-6"/>
          <w:w w:val="105"/>
          <w:sz w:val="16"/>
        </w:rPr>
        <w:t> </w:t>
      </w:r>
      <w:hyperlink r:id="rId31">
        <w:r>
          <w:rPr>
            <w:w w:val="105"/>
            <w:sz w:val="16"/>
          </w:rPr>
          <w:t>amira.alalfay@fmed.bu.edu.eg</w:t>
        </w:r>
        <w:r>
          <w:rPr>
            <w:spacing w:val="-6"/>
            <w:w w:val="105"/>
            <w:sz w:val="16"/>
          </w:rPr>
          <w:t> </w:t>
        </w:r>
      </w:hyperlink>
      <w:r>
        <w:rPr>
          <w:w w:val="105"/>
          <w:sz w:val="16"/>
        </w:rPr>
        <w:t>(A.E.)</w:t>
      </w:r>
    </w:p>
    <w:p>
      <w:pPr>
        <w:spacing w:line="276" w:lineRule="auto" w:before="5"/>
        <w:ind w:left="398" w:right="478" w:hanging="277"/>
        <w:jc w:val="left"/>
        <w:rPr>
          <w:sz w:val="16"/>
        </w:rPr>
      </w:pPr>
      <w:r>
        <w:rPr>
          <w:w w:val="90"/>
          <w:position w:val="6"/>
          <w:sz w:val="12"/>
        </w:rPr>
        <w:t>13</w:t>
      </w:r>
      <w:r>
        <w:rPr>
          <w:spacing w:val="29"/>
          <w:position w:val="6"/>
          <w:sz w:val="12"/>
        </w:rPr>
        <w:t>  </w:t>
      </w:r>
      <w:r>
        <w:rPr>
          <w:spacing w:val="29"/>
          <w:position w:val="6"/>
          <w:sz w:val="12"/>
        </w:rPr>
        <w:t> </w:t>
      </w:r>
      <w:r>
        <w:rPr>
          <w:w w:val="105"/>
          <w:sz w:val="16"/>
        </w:rPr>
        <w:t>Department</w:t>
      </w:r>
      <w:r>
        <w:rPr>
          <w:spacing w:val="-6"/>
          <w:w w:val="105"/>
          <w:sz w:val="16"/>
        </w:rPr>
        <w:t> </w:t>
      </w:r>
      <w:r>
        <w:rPr>
          <w:w w:val="105"/>
          <w:sz w:val="16"/>
        </w:rPr>
        <w:t>of</w:t>
      </w:r>
      <w:r>
        <w:rPr>
          <w:spacing w:val="-6"/>
          <w:w w:val="105"/>
          <w:sz w:val="16"/>
        </w:rPr>
        <w:t> </w:t>
      </w:r>
      <w:r>
        <w:rPr>
          <w:w w:val="105"/>
          <w:sz w:val="16"/>
        </w:rPr>
        <w:t>Anatomy</w:t>
      </w:r>
      <w:r>
        <w:rPr>
          <w:spacing w:val="-7"/>
          <w:w w:val="105"/>
          <w:sz w:val="16"/>
        </w:rPr>
        <w:t> </w:t>
      </w:r>
      <w:r>
        <w:rPr>
          <w:w w:val="105"/>
          <w:sz w:val="16"/>
        </w:rPr>
        <w:t>and</w:t>
      </w:r>
      <w:r>
        <w:rPr>
          <w:spacing w:val="-6"/>
          <w:w w:val="105"/>
          <w:sz w:val="16"/>
        </w:rPr>
        <w:t> </w:t>
      </w:r>
      <w:r>
        <w:rPr>
          <w:w w:val="105"/>
          <w:sz w:val="16"/>
        </w:rPr>
        <w:t>Embryology,</w:t>
      </w:r>
      <w:r>
        <w:rPr>
          <w:spacing w:val="-6"/>
          <w:w w:val="105"/>
          <w:sz w:val="16"/>
        </w:rPr>
        <w:t> </w:t>
      </w:r>
      <w:r>
        <w:rPr>
          <w:w w:val="105"/>
          <w:sz w:val="16"/>
        </w:rPr>
        <w:t>Faculty</w:t>
      </w:r>
      <w:r>
        <w:rPr>
          <w:spacing w:val="-6"/>
          <w:w w:val="105"/>
          <w:sz w:val="16"/>
        </w:rPr>
        <w:t> </w:t>
      </w:r>
      <w:r>
        <w:rPr>
          <w:w w:val="105"/>
          <w:sz w:val="16"/>
        </w:rPr>
        <w:t>of</w:t>
      </w:r>
      <w:r>
        <w:rPr>
          <w:spacing w:val="-7"/>
          <w:w w:val="105"/>
          <w:sz w:val="16"/>
        </w:rPr>
        <w:t> </w:t>
      </w:r>
      <w:r>
        <w:rPr>
          <w:w w:val="105"/>
          <w:sz w:val="16"/>
        </w:rPr>
        <w:t>Medicine,</w:t>
      </w:r>
      <w:r>
        <w:rPr>
          <w:spacing w:val="-6"/>
          <w:w w:val="105"/>
          <w:sz w:val="16"/>
        </w:rPr>
        <w:t> </w:t>
      </w:r>
      <w:r>
        <w:rPr>
          <w:w w:val="105"/>
          <w:sz w:val="16"/>
        </w:rPr>
        <w:t>Benha</w:t>
      </w:r>
      <w:r>
        <w:rPr>
          <w:spacing w:val="-6"/>
          <w:w w:val="105"/>
          <w:sz w:val="16"/>
        </w:rPr>
        <w:t> </w:t>
      </w:r>
      <w:r>
        <w:rPr>
          <w:w w:val="105"/>
          <w:sz w:val="16"/>
        </w:rPr>
        <w:t>University,</w:t>
      </w:r>
      <w:r>
        <w:rPr>
          <w:spacing w:val="-6"/>
          <w:w w:val="105"/>
          <w:sz w:val="16"/>
        </w:rPr>
        <w:t> </w:t>
      </w:r>
      <w:r>
        <w:rPr>
          <w:w w:val="105"/>
          <w:sz w:val="16"/>
        </w:rPr>
        <w:t>Benha</w:t>
      </w:r>
      <w:r>
        <w:rPr>
          <w:spacing w:val="-7"/>
          <w:w w:val="105"/>
          <w:sz w:val="16"/>
        </w:rPr>
        <w:t> </w:t>
      </w:r>
      <w:r>
        <w:rPr>
          <w:w w:val="105"/>
          <w:sz w:val="16"/>
        </w:rPr>
        <w:t>13518,</w:t>
      </w:r>
      <w:r>
        <w:rPr>
          <w:spacing w:val="-6"/>
          <w:w w:val="105"/>
          <w:sz w:val="16"/>
        </w:rPr>
        <w:t> </w:t>
      </w:r>
      <w:r>
        <w:rPr>
          <w:w w:val="105"/>
          <w:sz w:val="16"/>
        </w:rPr>
        <w:t>Egypt;</w:t>
      </w:r>
      <w:r>
        <w:rPr>
          <w:spacing w:val="-34"/>
          <w:w w:val="105"/>
          <w:sz w:val="16"/>
        </w:rPr>
        <w:t> </w:t>
      </w:r>
      <w:hyperlink r:id="rId32">
        <w:r>
          <w:rPr>
            <w:w w:val="105"/>
            <w:sz w:val="16"/>
          </w:rPr>
          <w:t>bedor</w:t>
        </w:r>
      </w:hyperlink>
      <w:hyperlink r:id="rId33">
        <w:r>
          <w:rPr>
            <w:w w:val="105"/>
            <w:sz w:val="16"/>
          </w:rPr>
          <w:t>.bayuomi@fmed.bu.edu.eg</w:t>
        </w:r>
      </w:hyperlink>
    </w:p>
    <w:p>
      <w:pPr>
        <w:spacing w:line="187" w:lineRule="exact" w:before="0"/>
        <w:ind w:left="121" w:right="0" w:firstLine="0"/>
        <w:jc w:val="left"/>
        <w:rPr>
          <w:sz w:val="16"/>
        </w:rPr>
      </w:pPr>
      <w:r>
        <w:rPr>
          <w:w w:val="90"/>
          <w:position w:val="6"/>
          <w:sz w:val="12"/>
        </w:rPr>
        <w:t>14</w:t>
      </w:r>
      <w:r>
        <w:rPr>
          <w:spacing w:val="29"/>
          <w:position w:val="6"/>
          <w:sz w:val="12"/>
        </w:rPr>
        <w:t>  </w:t>
      </w:r>
      <w:r>
        <w:rPr>
          <w:spacing w:val="29"/>
          <w:position w:val="6"/>
          <w:sz w:val="12"/>
        </w:rPr>
        <w:t> </w:t>
      </w:r>
      <w:r>
        <w:rPr>
          <w:w w:val="105"/>
          <w:sz w:val="16"/>
        </w:rPr>
        <w:t>Clinical Sciences Department,</w:t>
      </w:r>
      <w:r>
        <w:rPr>
          <w:spacing w:val="1"/>
          <w:w w:val="105"/>
          <w:sz w:val="16"/>
        </w:rPr>
        <w:t> </w:t>
      </w:r>
      <w:r>
        <w:rPr>
          <w:w w:val="105"/>
          <w:sz w:val="16"/>
        </w:rPr>
        <w:t>College of Medicine, Princess Nourah bint Abdulrahman University,</w:t>
      </w:r>
    </w:p>
    <w:p>
      <w:pPr>
        <w:spacing w:before="28"/>
        <w:ind w:left="398" w:right="0" w:firstLine="0"/>
        <w:jc w:val="left"/>
        <w:rPr>
          <w:sz w:val="16"/>
        </w:rPr>
      </w:pPr>
      <w:r>
        <w:rPr>
          <w:w w:val="105"/>
          <w:sz w:val="16"/>
        </w:rPr>
        <w:t>Riyadh</w:t>
      </w:r>
      <w:r>
        <w:rPr>
          <w:spacing w:val="-8"/>
          <w:w w:val="105"/>
          <w:sz w:val="16"/>
        </w:rPr>
        <w:t> </w:t>
      </w:r>
      <w:r>
        <w:rPr>
          <w:w w:val="105"/>
          <w:sz w:val="16"/>
        </w:rPr>
        <w:t>11671,</w:t>
      </w:r>
      <w:r>
        <w:rPr>
          <w:spacing w:val="-8"/>
          <w:w w:val="105"/>
          <w:sz w:val="16"/>
        </w:rPr>
        <w:t> </w:t>
      </w:r>
      <w:r>
        <w:rPr>
          <w:w w:val="105"/>
          <w:sz w:val="16"/>
        </w:rPr>
        <w:t>Saudi</w:t>
      </w:r>
      <w:r>
        <w:rPr>
          <w:spacing w:val="-8"/>
          <w:w w:val="105"/>
          <w:sz w:val="16"/>
        </w:rPr>
        <w:t> </w:t>
      </w:r>
      <w:r>
        <w:rPr>
          <w:w w:val="105"/>
          <w:sz w:val="16"/>
        </w:rPr>
        <w:t>Arabia</w:t>
      </w:r>
    </w:p>
    <w:p>
      <w:pPr>
        <w:spacing w:line="276" w:lineRule="auto" w:before="6"/>
        <w:ind w:left="393" w:right="648" w:hanging="273"/>
        <w:jc w:val="left"/>
        <w:rPr>
          <w:sz w:val="16"/>
        </w:rPr>
      </w:pPr>
      <w:r>
        <w:rPr>
          <w:w w:val="90"/>
          <w:position w:val="6"/>
          <w:sz w:val="12"/>
        </w:rPr>
        <w:t>15</w:t>
      </w:r>
      <w:r>
        <w:rPr>
          <w:spacing w:val="29"/>
          <w:position w:val="6"/>
          <w:sz w:val="12"/>
        </w:rPr>
        <w:t>  </w:t>
      </w:r>
      <w:r>
        <w:rPr>
          <w:spacing w:val="29"/>
          <w:position w:val="6"/>
          <w:sz w:val="12"/>
        </w:rPr>
        <w:t> </w:t>
      </w:r>
      <w:r>
        <w:rPr>
          <w:w w:val="105"/>
          <w:sz w:val="16"/>
        </w:rPr>
        <w:t>Department</w:t>
      </w:r>
      <w:r>
        <w:rPr>
          <w:spacing w:val="-8"/>
          <w:w w:val="105"/>
          <w:sz w:val="16"/>
        </w:rPr>
        <w:t> </w:t>
      </w:r>
      <w:r>
        <w:rPr>
          <w:w w:val="105"/>
          <w:sz w:val="16"/>
        </w:rPr>
        <w:t>of</w:t>
      </w:r>
      <w:r>
        <w:rPr>
          <w:spacing w:val="-9"/>
          <w:w w:val="105"/>
          <w:sz w:val="16"/>
        </w:rPr>
        <w:t> </w:t>
      </w:r>
      <w:r>
        <w:rPr>
          <w:w w:val="105"/>
          <w:sz w:val="16"/>
        </w:rPr>
        <w:t>Forensic</w:t>
      </w:r>
      <w:r>
        <w:rPr>
          <w:spacing w:val="-8"/>
          <w:w w:val="105"/>
          <w:sz w:val="16"/>
        </w:rPr>
        <w:t> </w:t>
      </w:r>
      <w:r>
        <w:rPr>
          <w:w w:val="105"/>
          <w:sz w:val="16"/>
        </w:rPr>
        <w:t>Medicine</w:t>
      </w:r>
      <w:r>
        <w:rPr>
          <w:spacing w:val="-9"/>
          <w:w w:val="105"/>
          <w:sz w:val="16"/>
        </w:rPr>
        <w:t> </w:t>
      </w:r>
      <w:r>
        <w:rPr>
          <w:w w:val="105"/>
          <w:sz w:val="16"/>
        </w:rPr>
        <w:t>and</w:t>
      </w:r>
      <w:r>
        <w:rPr>
          <w:spacing w:val="-8"/>
          <w:w w:val="105"/>
          <w:sz w:val="16"/>
        </w:rPr>
        <w:t> </w:t>
      </w:r>
      <w:r>
        <w:rPr>
          <w:w w:val="105"/>
          <w:sz w:val="16"/>
        </w:rPr>
        <w:t>Toxicology,</w:t>
      </w:r>
      <w:r>
        <w:rPr>
          <w:spacing w:val="-9"/>
          <w:w w:val="105"/>
          <w:sz w:val="16"/>
        </w:rPr>
        <w:t> </w:t>
      </w:r>
      <w:r>
        <w:rPr>
          <w:w w:val="105"/>
          <w:sz w:val="16"/>
        </w:rPr>
        <w:t>Faculty</w:t>
      </w:r>
      <w:r>
        <w:rPr>
          <w:spacing w:val="-8"/>
          <w:w w:val="105"/>
          <w:sz w:val="16"/>
        </w:rPr>
        <w:t> </w:t>
      </w:r>
      <w:r>
        <w:rPr>
          <w:w w:val="105"/>
          <w:sz w:val="16"/>
        </w:rPr>
        <w:t>of</w:t>
      </w:r>
      <w:r>
        <w:rPr>
          <w:spacing w:val="-9"/>
          <w:w w:val="105"/>
          <w:sz w:val="16"/>
        </w:rPr>
        <w:t> </w:t>
      </w:r>
      <w:r>
        <w:rPr>
          <w:w w:val="105"/>
          <w:sz w:val="16"/>
        </w:rPr>
        <w:t>Veterinary</w:t>
      </w:r>
      <w:r>
        <w:rPr>
          <w:spacing w:val="-9"/>
          <w:w w:val="105"/>
          <w:sz w:val="16"/>
        </w:rPr>
        <w:t> </w:t>
      </w:r>
      <w:r>
        <w:rPr>
          <w:w w:val="105"/>
          <w:sz w:val="16"/>
        </w:rPr>
        <w:t>Medicine,</w:t>
      </w:r>
      <w:r>
        <w:rPr>
          <w:spacing w:val="-8"/>
          <w:w w:val="105"/>
          <w:sz w:val="16"/>
        </w:rPr>
        <w:t> </w:t>
      </w:r>
      <w:r>
        <w:rPr>
          <w:w w:val="105"/>
          <w:sz w:val="16"/>
        </w:rPr>
        <w:t>Benha</w:t>
      </w:r>
      <w:r>
        <w:rPr>
          <w:spacing w:val="-9"/>
          <w:w w:val="105"/>
          <w:sz w:val="16"/>
        </w:rPr>
        <w:t> </w:t>
      </w:r>
      <w:r>
        <w:rPr>
          <w:w w:val="105"/>
          <w:sz w:val="16"/>
        </w:rPr>
        <w:t>University,</w:t>
      </w:r>
      <w:r>
        <w:rPr>
          <w:spacing w:val="-34"/>
          <w:w w:val="105"/>
          <w:sz w:val="16"/>
        </w:rPr>
        <w:t> </w:t>
      </w:r>
      <w:r>
        <w:rPr>
          <w:w w:val="105"/>
          <w:sz w:val="16"/>
        </w:rPr>
        <w:t>Toukh</w:t>
      </w:r>
      <w:r>
        <w:rPr>
          <w:spacing w:val="1"/>
          <w:w w:val="105"/>
          <w:sz w:val="16"/>
        </w:rPr>
        <w:t> </w:t>
      </w:r>
      <w:r>
        <w:rPr>
          <w:w w:val="105"/>
          <w:sz w:val="16"/>
        </w:rPr>
        <w:t>13736,</w:t>
      </w:r>
      <w:r>
        <w:rPr>
          <w:spacing w:val="2"/>
          <w:w w:val="105"/>
          <w:sz w:val="16"/>
        </w:rPr>
        <w:t> </w:t>
      </w:r>
      <w:r>
        <w:rPr>
          <w:w w:val="105"/>
          <w:sz w:val="16"/>
        </w:rPr>
        <w:t>Egypt</w:t>
      </w:r>
    </w:p>
    <w:p>
      <w:pPr>
        <w:spacing w:line="187" w:lineRule="exact" w:before="0"/>
        <w:ind w:left="121" w:right="0" w:firstLine="0"/>
        <w:jc w:val="left"/>
        <w:rPr>
          <w:sz w:val="16"/>
        </w:rPr>
      </w:pPr>
      <w:r>
        <w:rPr>
          <w:w w:val="90"/>
          <w:position w:val="6"/>
          <w:sz w:val="12"/>
        </w:rPr>
        <w:t>16</w:t>
      </w:r>
      <w:r>
        <w:rPr>
          <w:spacing w:val="29"/>
          <w:position w:val="6"/>
          <w:sz w:val="12"/>
        </w:rPr>
        <w:t>  </w:t>
      </w:r>
      <w:r>
        <w:rPr>
          <w:spacing w:val="29"/>
          <w:position w:val="6"/>
          <w:sz w:val="12"/>
        </w:rPr>
        <w:t> </w:t>
      </w:r>
      <w:r>
        <w:rPr>
          <w:w w:val="105"/>
          <w:sz w:val="16"/>
        </w:rPr>
        <w:t>Center</w:t>
      </w:r>
      <w:r>
        <w:rPr>
          <w:spacing w:val="-5"/>
          <w:w w:val="105"/>
          <w:sz w:val="16"/>
        </w:rPr>
        <w:t> </w:t>
      </w:r>
      <w:r>
        <w:rPr>
          <w:w w:val="105"/>
          <w:sz w:val="16"/>
        </w:rPr>
        <w:t>of</w:t>
      </w:r>
      <w:r>
        <w:rPr>
          <w:spacing w:val="-5"/>
          <w:w w:val="105"/>
          <w:sz w:val="16"/>
        </w:rPr>
        <w:t> </w:t>
      </w:r>
      <w:r>
        <w:rPr>
          <w:w w:val="105"/>
          <w:sz w:val="16"/>
        </w:rPr>
        <w:t>Excellence</w:t>
      </w:r>
      <w:r>
        <w:rPr>
          <w:spacing w:val="-5"/>
          <w:w w:val="105"/>
          <w:sz w:val="16"/>
        </w:rPr>
        <w:t> </w:t>
      </w:r>
      <w:r>
        <w:rPr>
          <w:w w:val="105"/>
          <w:sz w:val="16"/>
        </w:rPr>
        <w:t>for</w:t>
      </w:r>
      <w:r>
        <w:rPr>
          <w:spacing w:val="-5"/>
          <w:w w:val="105"/>
          <w:sz w:val="16"/>
        </w:rPr>
        <w:t> </w:t>
      </w:r>
      <w:r>
        <w:rPr>
          <w:w w:val="105"/>
          <w:sz w:val="16"/>
        </w:rPr>
        <w:t>Screening</w:t>
      </w:r>
      <w:r>
        <w:rPr>
          <w:spacing w:val="-5"/>
          <w:w w:val="105"/>
          <w:sz w:val="16"/>
        </w:rPr>
        <w:t> </w:t>
      </w:r>
      <w:r>
        <w:rPr>
          <w:w w:val="105"/>
          <w:sz w:val="16"/>
        </w:rPr>
        <w:t>of</w:t>
      </w:r>
      <w:r>
        <w:rPr>
          <w:spacing w:val="-5"/>
          <w:w w:val="105"/>
          <w:sz w:val="16"/>
        </w:rPr>
        <w:t> </w:t>
      </w:r>
      <w:r>
        <w:rPr>
          <w:w w:val="105"/>
          <w:sz w:val="16"/>
        </w:rPr>
        <w:t>Environmental</w:t>
      </w:r>
      <w:r>
        <w:rPr>
          <w:spacing w:val="-5"/>
          <w:w w:val="105"/>
          <w:sz w:val="16"/>
        </w:rPr>
        <w:t> </w:t>
      </w:r>
      <w:r>
        <w:rPr>
          <w:w w:val="105"/>
          <w:sz w:val="16"/>
        </w:rPr>
        <w:t>Contaminants</w:t>
      </w:r>
      <w:r>
        <w:rPr>
          <w:spacing w:val="-5"/>
          <w:w w:val="105"/>
          <w:sz w:val="16"/>
        </w:rPr>
        <w:t> </w:t>
      </w:r>
      <w:r>
        <w:rPr>
          <w:w w:val="105"/>
          <w:sz w:val="16"/>
        </w:rPr>
        <w:t>(CESEC),</w:t>
      </w:r>
      <w:r>
        <w:rPr>
          <w:spacing w:val="-5"/>
          <w:w w:val="105"/>
          <w:sz w:val="16"/>
        </w:rPr>
        <w:t> </w:t>
      </w:r>
      <w:r>
        <w:rPr>
          <w:w w:val="105"/>
          <w:sz w:val="16"/>
        </w:rPr>
        <w:t>Benha</w:t>
      </w:r>
      <w:r>
        <w:rPr>
          <w:spacing w:val="-6"/>
          <w:w w:val="105"/>
          <w:sz w:val="16"/>
        </w:rPr>
        <w:t> </w:t>
      </w:r>
      <w:r>
        <w:rPr>
          <w:w w:val="105"/>
          <w:sz w:val="16"/>
        </w:rPr>
        <w:t>University,</w:t>
      </w:r>
    </w:p>
    <w:p>
      <w:pPr>
        <w:spacing w:before="27"/>
        <w:ind w:left="393" w:right="0" w:firstLine="0"/>
        <w:jc w:val="left"/>
        <w:rPr>
          <w:sz w:val="16"/>
        </w:rPr>
      </w:pPr>
      <w:r>
        <w:rPr>
          <w:sz w:val="16"/>
        </w:rPr>
        <w:t>Toukh</w:t>
      </w:r>
      <w:r>
        <w:rPr>
          <w:spacing w:val="3"/>
          <w:sz w:val="16"/>
        </w:rPr>
        <w:t> </w:t>
      </w:r>
      <w:r>
        <w:rPr>
          <w:sz w:val="16"/>
        </w:rPr>
        <w:t>13736,</w:t>
      </w:r>
      <w:r>
        <w:rPr>
          <w:spacing w:val="3"/>
          <w:sz w:val="16"/>
        </w:rPr>
        <w:t> </w:t>
      </w:r>
      <w:r>
        <w:rPr>
          <w:sz w:val="16"/>
        </w:rPr>
        <w:t>Egypt</w:t>
      </w:r>
    </w:p>
    <w:p>
      <w:pPr>
        <w:tabs>
          <w:tab w:pos="398" w:val="left" w:leader="none"/>
        </w:tabs>
        <w:spacing w:line="256" w:lineRule="auto" w:before="12"/>
        <w:ind w:left="393" w:right="1584" w:hanging="281"/>
        <w:jc w:val="left"/>
        <w:rPr>
          <w:sz w:val="16"/>
        </w:rPr>
      </w:pPr>
      <w:r>
        <w:rPr>
          <w:rFonts w:ascii="Palatino Linotype"/>
          <w:b/>
          <w:w w:val="105"/>
          <w:sz w:val="16"/>
        </w:rPr>
        <w:t>*</w:t>
        <w:tab/>
        <w:tab/>
      </w:r>
      <w:r>
        <w:rPr>
          <w:sz w:val="16"/>
        </w:rPr>
        <w:t>Correspondence:</w:t>
      </w:r>
      <w:r>
        <w:rPr>
          <w:spacing w:val="27"/>
          <w:sz w:val="16"/>
        </w:rPr>
        <w:t> </w:t>
      </w:r>
      <w:hyperlink r:id="rId34">
        <w:r>
          <w:rPr>
            <w:sz w:val="16"/>
          </w:rPr>
          <w:t>sfibrahim@pnu.edu.sa</w:t>
        </w:r>
        <w:r>
          <w:rPr>
            <w:spacing w:val="7"/>
            <w:sz w:val="16"/>
          </w:rPr>
          <w:t> </w:t>
        </w:r>
      </w:hyperlink>
      <w:r>
        <w:rPr>
          <w:sz w:val="16"/>
        </w:rPr>
        <w:t>(S.F.I.);</w:t>
      </w:r>
      <w:r>
        <w:rPr>
          <w:spacing w:val="7"/>
          <w:sz w:val="16"/>
        </w:rPr>
        <w:t> </w:t>
      </w:r>
      <w:hyperlink r:id="rId35">
        <w:r>
          <w:rPr>
            <w:sz w:val="16"/>
          </w:rPr>
          <w:t>ahmed.abdeen@fvtm.bu.edu.eg</w:t>
        </w:r>
        <w:r>
          <w:rPr>
            <w:spacing w:val="7"/>
            <w:sz w:val="16"/>
          </w:rPr>
          <w:t> </w:t>
        </w:r>
      </w:hyperlink>
      <w:r>
        <w:rPr>
          <w:sz w:val="16"/>
        </w:rPr>
        <w:t>(A.A.);</w:t>
      </w:r>
      <w:r>
        <w:rPr>
          <w:spacing w:val="1"/>
          <w:sz w:val="16"/>
        </w:rPr>
        <w:t> </w:t>
      </w:r>
      <w:r>
        <w:rPr>
          <w:w w:val="105"/>
          <w:sz w:val="16"/>
        </w:rPr>
        <w:t>Tel.:</w:t>
      </w:r>
      <w:r>
        <w:rPr>
          <w:spacing w:val="-4"/>
          <w:w w:val="105"/>
          <w:sz w:val="16"/>
        </w:rPr>
        <w:t> </w:t>
      </w:r>
      <w:r>
        <w:rPr>
          <w:w w:val="105"/>
          <w:sz w:val="16"/>
        </w:rPr>
        <w:t>+966-54-766-9095</w:t>
      </w:r>
      <w:r>
        <w:rPr>
          <w:spacing w:val="-3"/>
          <w:w w:val="105"/>
          <w:sz w:val="16"/>
        </w:rPr>
        <w:t> </w:t>
      </w:r>
      <w:r>
        <w:rPr>
          <w:w w:val="105"/>
          <w:sz w:val="16"/>
        </w:rPr>
        <w:t>(S.F.I.);</w:t>
      </w:r>
      <w:r>
        <w:rPr>
          <w:spacing w:val="-3"/>
          <w:w w:val="105"/>
          <w:sz w:val="16"/>
        </w:rPr>
        <w:t> </w:t>
      </w:r>
      <w:r>
        <w:rPr>
          <w:w w:val="105"/>
          <w:sz w:val="16"/>
        </w:rPr>
        <w:t>+20-10-0022-2986</w:t>
      </w:r>
      <w:r>
        <w:rPr>
          <w:spacing w:val="-3"/>
          <w:w w:val="105"/>
          <w:sz w:val="16"/>
        </w:rPr>
        <w:t> </w:t>
      </w:r>
      <w:r>
        <w:rPr>
          <w:w w:val="105"/>
          <w:sz w:val="16"/>
        </w:rPr>
        <w:t>(A.A.)</w:t>
      </w:r>
    </w:p>
    <w:p>
      <w:pPr>
        <w:pStyle w:val="BodyText"/>
        <w:rPr>
          <w:sz w:val="22"/>
        </w:rPr>
      </w:pPr>
    </w:p>
    <w:p>
      <w:pPr>
        <w:spacing w:line="260" w:lineRule="exact" w:before="0"/>
        <w:ind w:left="120" w:right="106" w:firstLine="0"/>
        <w:jc w:val="both"/>
        <w:rPr>
          <w:sz w:val="18"/>
        </w:rPr>
      </w:pPr>
      <w:r>
        <w:rPr>
          <w:rFonts w:ascii="Palatino Linotype" w:hAnsi="Palatino Linotype"/>
          <w:b/>
          <w:w w:val="105"/>
          <w:sz w:val="18"/>
        </w:rPr>
        <w:t>Abstract: </w:t>
      </w:r>
      <w:r>
        <w:rPr>
          <w:w w:val="105"/>
          <w:sz w:val="18"/>
        </w:rPr>
        <w:t>CPF (chlorpyrifos) is an organophosphate pesticide used in agricultural and veterinary</w:t>
      </w:r>
      <w:r>
        <w:rPr>
          <w:spacing w:val="1"/>
          <w:w w:val="105"/>
          <w:sz w:val="18"/>
        </w:rPr>
        <w:t> </w:t>
      </w:r>
      <w:r>
        <w:rPr>
          <w:w w:val="105"/>
          <w:sz w:val="18"/>
        </w:rPr>
        <w:t>applications. Our experiment aimed to explore the effects of thymoquinone (TQ) and/or lycopene</w:t>
      </w:r>
      <w:r>
        <w:rPr>
          <w:spacing w:val="1"/>
          <w:w w:val="105"/>
          <w:sz w:val="18"/>
        </w:rPr>
        <w:t> </w:t>
      </w:r>
      <w:r>
        <w:rPr>
          <w:sz w:val="18"/>
        </w:rPr>
        <w:t>(LP) against CPF-induced neurotoxicity. Wistar rats were categorized into seven groups: first group</w:t>
      </w:r>
      <w:r>
        <w:rPr>
          <w:spacing w:val="1"/>
          <w:sz w:val="18"/>
        </w:rPr>
        <w:t> </w:t>
      </w:r>
      <w:r>
        <w:rPr>
          <w:w w:val="105"/>
          <w:sz w:val="18"/>
        </w:rPr>
        <w:t>served as a control (corn oil only); second group, TQ (10 mg/kg); third group, LP (10 mg/kg);</w:t>
      </w:r>
      <w:r>
        <w:rPr>
          <w:spacing w:val="1"/>
          <w:w w:val="105"/>
          <w:sz w:val="18"/>
        </w:rPr>
        <w:t> </w:t>
      </w:r>
      <w:r>
        <w:rPr>
          <w:w w:val="105"/>
          <w:sz w:val="18"/>
        </w:rPr>
        <w:t>fourth group, CPF (10 mg/kg) and deemed as CPF toxic control; fifth group, TQ + CPF; sixth group,</w:t>
      </w:r>
      <w:r>
        <w:rPr>
          <w:spacing w:val="-39"/>
          <w:w w:val="105"/>
          <w:sz w:val="18"/>
        </w:rPr>
        <w:t> </w:t>
      </w:r>
      <w:r>
        <w:rPr>
          <w:w w:val="105"/>
          <w:sz w:val="18"/>
        </w:rPr>
        <w:t>(LP + CPF); and seventh group, (TQ + LP + CPF). CPF intoxication inhibited acetylcholinesterase</w:t>
      </w:r>
      <w:r>
        <w:rPr>
          <w:spacing w:val="1"/>
          <w:w w:val="105"/>
          <w:sz w:val="18"/>
        </w:rPr>
        <w:t> </w:t>
      </w:r>
      <w:r>
        <w:rPr>
          <w:w w:val="105"/>
          <w:sz w:val="18"/>
        </w:rPr>
        <w:t>(AchE), decreased</w:t>
      </w:r>
      <w:r>
        <w:rPr>
          <w:spacing w:val="1"/>
          <w:w w:val="105"/>
          <w:sz w:val="18"/>
        </w:rPr>
        <w:t> </w:t>
      </w:r>
      <w:r>
        <w:rPr>
          <w:w w:val="105"/>
          <w:sz w:val="18"/>
        </w:rPr>
        <w:t>glutathione (GSH) content,</w:t>
      </w:r>
      <w:r>
        <w:rPr>
          <w:spacing w:val="1"/>
          <w:w w:val="105"/>
          <w:sz w:val="18"/>
        </w:rPr>
        <w:t> </w:t>
      </w:r>
      <w:r>
        <w:rPr>
          <w:w w:val="105"/>
          <w:sz w:val="18"/>
        </w:rPr>
        <w:t>and  increased levels of  malondialdehyde  (MDA),</w:t>
      </w:r>
      <w:r>
        <w:rPr>
          <w:spacing w:val="1"/>
          <w:w w:val="105"/>
          <w:sz w:val="18"/>
        </w:rPr>
        <w:t> </w:t>
      </w:r>
      <w:r>
        <w:rPr>
          <w:w w:val="105"/>
          <w:sz w:val="18"/>
        </w:rPr>
        <w:t>an oxidative stress biomarker.</w:t>
      </w:r>
      <w:r>
        <w:rPr>
          <w:spacing w:val="1"/>
          <w:w w:val="105"/>
          <w:sz w:val="18"/>
        </w:rPr>
        <w:t> </w:t>
      </w:r>
      <w:r>
        <w:rPr>
          <w:w w:val="105"/>
          <w:sz w:val="18"/>
        </w:rPr>
        <w:t>Furthermore, CPF impaired the activity of antioxidant enzymes</w:t>
      </w:r>
      <w:r>
        <w:rPr>
          <w:spacing w:val="1"/>
          <w:w w:val="105"/>
          <w:sz w:val="18"/>
        </w:rPr>
        <w:t> </w:t>
      </w:r>
      <w:r>
        <w:rPr>
          <w:w w:val="105"/>
          <w:sz w:val="18"/>
        </w:rPr>
        <w:t>including</w:t>
      </w:r>
      <w:r>
        <w:rPr>
          <w:spacing w:val="18"/>
          <w:w w:val="105"/>
          <w:sz w:val="18"/>
        </w:rPr>
        <w:t> </w:t>
      </w:r>
      <w:r>
        <w:rPr>
          <w:w w:val="105"/>
          <w:sz w:val="18"/>
        </w:rPr>
        <w:t>superoxide</w:t>
      </w:r>
      <w:r>
        <w:rPr>
          <w:spacing w:val="19"/>
          <w:w w:val="105"/>
          <w:sz w:val="18"/>
        </w:rPr>
        <w:t> </w:t>
      </w:r>
      <w:r>
        <w:rPr>
          <w:w w:val="105"/>
          <w:sz w:val="18"/>
        </w:rPr>
        <w:t>dismutase</w:t>
      </w:r>
      <w:r>
        <w:rPr>
          <w:spacing w:val="18"/>
          <w:w w:val="105"/>
          <w:sz w:val="18"/>
        </w:rPr>
        <w:t> </w:t>
      </w:r>
      <w:r>
        <w:rPr>
          <w:w w:val="105"/>
          <w:sz w:val="18"/>
        </w:rPr>
        <w:t>(SOD)</w:t>
      </w:r>
      <w:r>
        <w:rPr>
          <w:spacing w:val="19"/>
          <w:w w:val="105"/>
          <w:sz w:val="18"/>
        </w:rPr>
        <w:t> </w:t>
      </w:r>
      <w:r>
        <w:rPr>
          <w:w w:val="105"/>
          <w:sz w:val="18"/>
        </w:rPr>
        <w:t>and</w:t>
      </w:r>
      <w:r>
        <w:rPr>
          <w:spacing w:val="18"/>
          <w:w w:val="105"/>
          <w:sz w:val="18"/>
        </w:rPr>
        <w:t> </w:t>
      </w:r>
      <w:r>
        <w:rPr>
          <w:w w:val="105"/>
          <w:sz w:val="18"/>
        </w:rPr>
        <w:t>catalase</w:t>
      </w:r>
      <w:r>
        <w:rPr>
          <w:spacing w:val="19"/>
          <w:w w:val="105"/>
          <w:sz w:val="18"/>
        </w:rPr>
        <w:t> </w:t>
      </w:r>
      <w:r>
        <w:rPr>
          <w:w w:val="105"/>
          <w:sz w:val="18"/>
        </w:rPr>
        <w:t>(CAT)</w:t>
      </w:r>
      <w:r>
        <w:rPr>
          <w:spacing w:val="18"/>
          <w:w w:val="105"/>
          <w:sz w:val="18"/>
        </w:rPr>
        <w:t> </w:t>
      </w:r>
      <w:r>
        <w:rPr>
          <w:w w:val="105"/>
          <w:sz w:val="18"/>
        </w:rPr>
        <w:t>along</w:t>
      </w:r>
      <w:r>
        <w:rPr>
          <w:spacing w:val="19"/>
          <w:w w:val="105"/>
          <w:sz w:val="18"/>
        </w:rPr>
        <w:t> </w:t>
      </w:r>
      <w:r>
        <w:rPr>
          <w:w w:val="105"/>
          <w:sz w:val="18"/>
        </w:rPr>
        <w:t>with</w:t>
      </w:r>
      <w:r>
        <w:rPr>
          <w:spacing w:val="18"/>
          <w:w w:val="105"/>
          <w:sz w:val="18"/>
        </w:rPr>
        <w:t> </w:t>
      </w:r>
      <w:r>
        <w:rPr>
          <w:w w:val="105"/>
          <w:sz w:val="18"/>
        </w:rPr>
        <w:t>enhancement</w:t>
      </w:r>
      <w:r>
        <w:rPr>
          <w:spacing w:val="19"/>
          <w:w w:val="105"/>
          <w:sz w:val="18"/>
        </w:rPr>
        <w:t> </w:t>
      </w:r>
      <w:r>
        <w:rPr>
          <w:w w:val="105"/>
          <w:sz w:val="18"/>
        </w:rPr>
        <w:t>of</w:t>
      </w:r>
      <w:r>
        <w:rPr>
          <w:spacing w:val="19"/>
          <w:w w:val="105"/>
          <w:sz w:val="18"/>
        </w:rPr>
        <w:t> </w:t>
      </w:r>
      <w:r>
        <w:rPr>
          <w:w w:val="105"/>
          <w:sz w:val="18"/>
        </w:rPr>
        <w:t>the</w:t>
      </w:r>
      <w:r>
        <w:rPr>
          <w:spacing w:val="18"/>
          <w:w w:val="105"/>
          <w:sz w:val="18"/>
        </w:rPr>
        <w:t> </w:t>
      </w:r>
      <w:r>
        <w:rPr>
          <w:w w:val="105"/>
          <w:sz w:val="18"/>
        </w:rPr>
        <w:t>level</w:t>
      </w:r>
      <w:r>
        <w:rPr>
          <w:spacing w:val="1"/>
          <w:w w:val="105"/>
          <w:sz w:val="18"/>
        </w:rPr>
        <w:t> </w:t>
      </w:r>
      <w:r>
        <w:rPr>
          <w:sz w:val="18"/>
        </w:rPr>
        <w:t>of</w:t>
      </w:r>
      <w:r>
        <w:rPr>
          <w:spacing w:val="26"/>
          <w:sz w:val="18"/>
        </w:rPr>
        <w:t> </w:t>
      </w:r>
      <w:r>
        <w:rPr>
          <w:sz w:val="18"/>
        </w:rPr>
        <w:t>inflammatory</w:t>
      </w:r>
      <w:r>
        <w:rPr>
          <w:spacing w:val="27"/>
          <w:sz w:val="18"/>
        </w:rPr>
        <w:t> </w:t>
      </w:r>
      <w:r>
        <w:rPr>
          <w:sz w:val="18"/>
        </w:rPr>
        <w:t>mediators</w:t>
      </w:r>
      <w:r>
        <w:rPr>
          <w:spacing w:val="26"/>
          <w:sz w:val="18"/>
        </w:rPr>
        <w:t> </w:t>
      </w:r>
      <w:r>
        <w:rPr>
          <w:sz w:val="18"/>
        </w:rPr>
        <w:t>such</w:t>
      </w:r>
      <w:r>
        <w:rPr>
          <w:spacing w:val="27"/>
          <w:sz w:val="18"/>
        </w:rPr>
        <w:t> </w:t>
      </w:r>
      <w:r>
        <w:rPr>
          <w:sz w:val="18"/>
        </w:rPr>
        <w:t>as</w:t>
      </w:r>
      <w:r>
        <w:rPr>
          <w:spacing w:val="26"/>
          <w:sz w:val="18"/>
        </w:rPr>
        <w:t> </w:t>
      </w:r>
      <w:r>
        <w:rPr>
          <w:sz w:val="18"/>
        </w:rPr>
        <w:t>tumor</w:t>
      </w:r>
      <w:r>
        <w:rPr>
          <w:spacing w:val="27"/>
          <w:sz w:val="18"/>
        </w:rPr>
        <w:t> </w:t>
      </w:r>
      <w:r>
        <w:rPr>
          <w:sz w:val="18"/>
        </w:rPr>
        <w:t>necrosis</w:t>
      </w:r>
      <w:r>
        <w:rPr>
          <w:spacing w:val="26"/>
          <w:sz w:val="18"/>
        </w:rPr>
        <w:t> </w:t>
      </w:r>
      <w:r>
        <w:rPr>
          <w:sz w:val="18"/>
        </w:rPr>
        <w:t>factor-</w:t>
      </w:r>
      <w:r>
        <w:rPr>
          <w:rFonts w:ascii="Lucida Sans Unicode" w:hAnsi="Lucida Sans Unicode"/>
          <w:sz w:val="18"/>
        </w:rPr>
        <w:t>α</w:t>
      </w:r>
      <w:r>
        <w:rPr>
          <w:rFonts w:ascii="Lucida Sans Unicode" w:hAnsi="Lucida Sans Unicode"/>
          <w:spacing w:val="10"/>
          <w:sz w:val="18"/>
        </w:rPr>
        <w:t> </w:t>
      </w:r>
      <w:r>
        <w:rPr>
          <w:sz w:val="18"/>
        </w:rPr>
        <w:t>(TNF-</w:t>
      </w:r>
      <w:r>
        <w:rPr>
          <w:rFonts w:ascii="Lucida Sans Unicode" w:hAnsi="Lucida Sans Unicode"/>
          <w:sz w:val="18"/>
        </w:rPr>
        <w:t>α</w:t>
      </w:r>
      <w:r>
        <w:rPr>
          <w:sz w:val="18"/>
        </w:rPr>
        <w:t>),</w:t>
      </w:r>
      <w:r>
        <w:rPr>
          <w:spacing w:val="28"/>
          <w:sz w:val="18"/>
        </w:rPr>
        <w:t> </w:t>
      </w:r>
      <w:r>
        <w:rPr>
          <w:sz w:val="18"/>
        </w:rPr>
        <w:t>interleukin</w:t>
      </w:r>
      <w:r>
        <w:rPr>
          <w:spacing w:val="27"/>
          <w:sz w:val="18"/>
        </w:rPr>
        <w:t> </w:t>
      </w:r>
      <w:r>
        <w:rPr>
          <w:sz w:val="18"/>
        </w:rPr>
        <w:t>(IL)-6,</w:t>
      </w:r>
      <w:r>
        <w:rPr>
          <w:spacing w:val="26"/>
          <w:sz w:val="18"/>
        </w:rPr>
        <w:t> </w:t>
      </w:r>
      <w:r>
        <w:rPr>
          <w:sz w:val="18"/>
        </w:rPr>
        <w:t>and</w:t>
      </w:r>
      <w:r>
        <w:rPr>
          <w:spacing w:val="27"/>
          <w:sz w:val="18"/>
        </w:rPr>
        <w:t> </w:t>
      </w:r>
      <w:r>
        <w:rPr>
          <w:sz w:val="18"/>
        </w:rPr>
        <w:t>IL-1</w:t>
      </w:r>
      <w:r>
        <w:rPr>
          <w:rFonts w:ascii="Lucida Sans Unicode" w:hAnsi="Lucida Sans Unicode"/>
          <w:sz w:val="18"/>
        </w:rPr>
        <w:t>β</w:t>
      </w:r>
      <w:r>
        <w:rPr>
          <w:sz w:val="18"/>
        </w:rPr>
        <w:t>.</w:t>
      </w:r>
      <w:r>
        <w:rPr>
          <w:spacing w:val="1"/>
          <w:sz w:val="18"/>
        </w:rPr>
        <w:t> </w:t>
      </w:r>
      <w:r>
        <w:rPr>
          <w:w w:val="105"/>
          <w:sz w:val="18"/>
        </w:rPr>
        <w:t>CPF</w:t>
      </w:r>
      <w:r>
        <w:rPr>
          <w:spacing w:val="-6"/>
          <w:w w:val="105"/>
          <w:sz w:val="18"/>
        </w:rPr>
        <w:t> </w:t>
      </w:r>
      <w:r>
        <w:rPr>
          <w:w w:val="105"/>
          <w:sz w:val="18"/>
        </w:rPr>
        <w:t>evoked</w:t>
      </w:r>
      <w:r>
        <w:rPr>
          <w:spacing w:val="-5"/>
          <w:w w:val="105"/>
          <w:sz w:val="18"/>
        </w:rPr>
        <w:t> </w:t>
      </w:r>
      <w:r>
        <w:rPr>
          <w:w w:val="105"/>
          <w:sz w:val="18"/>
        </w:rPr>
        <w:t>apoptosis</w:t>
      </w:r>
      <w:r>
        <w:rPr>
          <w:spacing w:val="-5"/>
          <w:w w:val="105"/>
          <w:sz w:val="18"/>
        </w:rPr>
        <w:t> </w:t>
      </w:r>
      <w:r>
        <w:rPr>
          <w:w w:val="105"/>
          <w:sz w:val="18"/>
        </w:rPr>
        <w:t>in</w:t>
      </w:r>
      <w:r>
        <w:rPr>
          <w:spacing w:val="-5"/>
          <w:w w:val="105"/>
          <w:sz w:val="18"/>
        </w:rPr>
        <w:t> </w:t>
      </w:r>
      <w:r>
        <w:rPr>
          <w:w w:val="105"/>
          <w:sz w:val="18"/>
        </w:rPr>
        <w:t>brain</w:t>
      </w:r>
      <w:r>
        <w:rPr>
          <w:spacing w:val="-5"/>
          <w:w w:val="105"/>
          <w:sz w:val="18"/>
        </w:rPr>
        <w:t> </w:t>
      </w:r>
      <w:r>
        <w:rPr>
          <w:w w:val="105"/>
          <w:sz w:val="18"/>
        </w:rPr>
        <w:t>tissue.</w:t>
      </w:r>
      <w:r>
        <w:rPr>
          <w:spacing w:val="3"/>
          <w:w w:val="105"/>
          <w:sz w:val="18"/>
        </w:rPr>
        <w:t> </w:t>
      </w:r>
      <w:r>
        <w:rPr>
          <w:w w:val="105"/>
          <w:sz w:val="18"/>
        </w:rPr>
        <w:t>TQ</w:t>
      </w:r>
      <w:r>
        <w:rPr>
          <w:spacing w:val="-5"/>
          <w:w w:val="105"/>
          <w:sz w:val="18"/>
        </w:rPr>
        <w:t> </w:t>
      </w:r>
      <w:r>
        <w:rPr>
          <w:w w:val="105"/>
          <w:sz w:val="18"/>
        </w:rPr>
        <w:t>or</w:t>
      </w:r>
      <w:r>
        <w:rPr>
          <w:spacing w:val="-5"/>
          <w:w w:val="105"/>
          <w:sz w:val="18"/>
        </w:rPr>
        <w:t> </w:t>
      </w:r>
      <w:r>
        <w:rPr>
          <w:w w:val="105"/>
          <w:sz w:val="18"/>
        </w:rPr>
        <w:t>LP</w:t>
      </w:r>
      <w:r>
        <w:rPr>
          <w:spacing w:val="-5"/>
          <w:w w:val="105"/>
          <w:sz w:val="18"/>
        </w:rPr>
        <w:t> </w:t>
      </w:r>
      <w:r>
        <w:rPr>
          <w:w w:val="105"/>
          <w:sz w:val="18"/>
        </w:rPr>
        <w:t>treatment</w:t>
      </w:r>
      <w:r>
        <w:rPr>
          <w:spacing w:val="-5"/>
          <w:w w:val="105"/>
          <w:sz w:val="18"/>
        </w:rPr>
        <w:t> </w:t>
      </w:r>
      <w:r>
        <w:rPr>
          <w:w w:val="105"/>
          <w:sz w:val="18"/>
        </w:rPr>
        <w:t>of</w:t>
      </w:r>
      <w:r>
        <w:rPr>
          <w:spacing w:val="-5"/>
          <w:w w:val="105"/>
          <w:sz w:val="18"/>
        </w:rPr>
        <w:t> </w:t>
      </w:r>
      <w:r>
        <w:rPr>
          <w:w w:val="105"/>
          <w:sz w:val="18"/>
        </w:rPr>
        <w:t>CPF-intoxicated</w:t>
      </w:r>
      <w:r>
        <w:rPr>
          <w:spacing w:val="-6"/>
          <w:w w:val="105"/>
          <w:sz w:val="18"/>
        </w:rPr>
        <w:t> </w:t>
      </w:r>
      <w:r>
        <w:rPr>
          <w:w w:val="105"/>
          <w:sz w:val="18"/>
        </w:rPr>
        <w:t>rats</w:t>
      </w:r>
      <w:r>
        <w:rPr>
          <w:spacing w:val="-5"/>
          <w:w w:val="105"/>
          <w:sz w:val="18"/>
        </w:rPr>
        <w:t> </w:t>
      </w:r>
      <w:r>
        <w:rPr>
          <w:w w:val="105"/>
          <w:sz w:val="18"/>
        </w:rPr>
        <w:t>greatly</w:t>
      </w:r>
      <w:r>
        <w:rPr>
          <w:spacing w:val="-5"/>
          <w:w w:val="105"/>
          <w:sz w:val="18"/>
        </w:rPr>
        <w:t> </w:t>
      </w:r>
      <w:r>
        <w:rPr>
          <w:w w:val="105"/>
          <w:sz w:val="18"/>
        </w:rPr>
        <w:t>improved</w:t>
      </w:r>
      <w:r>
        <w:rPr>
          <w:spacing w:val="1"/>
          <w:w w:val="105"/>
          <w:sz w:val="18"/>
        </w:rPr>
        <w:t> </w:t>
      </w:r>
      <w:r>
        <w:rPr>
          <w:w w:val="105"/>
          <w:sz w:val="18"/>
        </w:rPr>
        <w:t>AchE</w:t>
      </w:r>
      <w:r>
        <w:rPr>
          <w:spacing w:val="-8"/>
          <w:w w:val="105"/>
          <w:sz w:val="18"/>
        </w:rPr>
        <w:t> </w:t>
      </w:r>
      <w:r>
        <w:rPr>
          <w:w w:val="105"/>
          <w:sz w:val="18"/>
        </w:rPr>
        <w:t>activity,</w:t>
      </w:r>
      <w:r>
        <w:rPr>
          <w:spacing w:val="-7"/>
          <w:w w:val="105"/>
          <w:sz w:val="18"/>
        </w:rPr>
        <w:t> </w:t>
      </w:r>
      <w:r>
        <w:rPr>
          <w:w w:val="105"/>
          <w:sz w:val="18"/>
        </w:rPr>
        <w:t>oxidative</w:t>
      </w:r>
      <w:r>
        <w:rPr>
          <w:spacing w:val="-7"/>
          <w:w w:val="105"/>
          <w:sz w:val="18"/>
        </w:rPr>
        <w:t> </w:t>
      </w:r>
      <w:r>
        <w:rPr>
          <w:w w:val="105"/>
          <w:sz w:val="18"/>
        </w:rPr>
        <w:t>state,</w:t>
      </w:r>
      <w:r>
        <w:rPr>
          <w:spacing w:val="-8"/>
          <w:w w:val="105"/>
          <w:sz w:val="18"/>
        </w:rPr>
        <w:t> </w:t>
      </w:r>
      <w:r>
        <w:rPr>
          <w:w w:val="105"/>
          <w:sz w:val="18"/>
        </w:rPr>
        <w:t>inflammatory</w:t>
      </w:r>
      <w:r>
        <w:rPr>
          <w:spacing w:val="-7"/>
          <w:w w:val="105"/>
          <w:sz w:val="18"/>
        </w:rPr>
        <w:t> </w:t>
      </w:r>
      <w:r>
        <w:rPr>
          <w:w w:val="105"/>
          <w:sz w:val="18"/>
        </w:rPr>
        <w:t>responses,</w:t>
      </w:r>
      <w:r>
        <w:rPr>
          <w:spacing w:val="-7"/>
          <w:w w:val="105"/>
          <w:sz w:val="18"/>
        </w:rPr>
        <w:t> </w:t>
      </w:r>
      <w:r>
        <w:rPr>
          <w:w w:val="105"/>
          <w:sz w:val="18"/>
        </w:rPr>
        <w:t>and</w:t>
      </w:r>
      <w:r>
        <w:rPr>
          <w:spacing w:val="-8"/>
          <w:w w:val="105"/>
          <w:sz w:val="18"/>
        </w:rPr>
        <w:t> </w:t>
      </w:r>
      <w:r>
        <w:rPr>
          <w:w w:val="105"/>
          <w:sz w:val="18"/>
        </w:rPr>
        <w:t>cell</w:t>
      </w:r>
      <w:r>
        <w:rPr>
          <w:spacing w:val="-7"/>
          <w:w w:val="105"/>
          <w:sz w:val="18"/>
        </w:rPr>
        <w:t> </w:t>
      </w:r>
      <w:r>
        <w:rPr>
          <w:w w:val="105"/>
          <w:sz w:val="18"/>
        </w:rPr>
        <w:t>death.</w:t>
      </w:r>
      <w:r>
        <w:rPr>
          <w:spacing w:val="1"/>
          <w:w w:val="105"/>
          <w:sz w:val="18"/>
        </w:rPr>
        <w:t> </w:t>
      </w:r>
      <w:r>
        <w:rPr>
          <w:w w:val="105"/>
          <w:sz w:val="18"/>
        </w:rPr>
        <w:t>Co-administration</w:t>
      </w:r>
      <w:r>
        <w:rPr>
          <w:spacing w:val="-8"/>
          <w:w w:val="105"/>
          <w:sz w:val="18"/>
        </w:rPr>
        <w:t> </w:t>
      </w:r>
      <w:r>
        <w:rPr>
          <w:w w:val="105"/>
          <w:sz w:val="18"/>
        </w:rPr>
        <w:t>of</w:t>
      </w:r>
      <w:r>
        <w:rPr>
          <w:spacing w:val="-7"/>
          <w:w w:val="105"/>
          <w:sz w:val="18"/>
        </w:rPr>
        <w:t> </w:t>
      </w:r>
      <w:r>
        <w:rPr>
          <w:w w:val="105"/>
          <w:sz w:val="18"/>
        </w:rPr>
        <w:t>TQ</w:t>
      </w:r>
      <w:r>
        <w:rPr>
          <w:spacing w:val="-7"/>
          <w:w w:val="105"/>
          <w:sz w:val="18"/>
        </w:rPr>
        <w:t> </w:t>
      </w:r>
      <w:r>
        <w:rPr>
          <w:w w:val="105"/>
          <w:sz w:val="18"/>
        </w:rPr>
        <w:t>and</w:t>
      </w:r>
    </w:p>
    <w:p>
      <w:pPr>
        <w:spacing w:after="0" w:line="260" w:lineRule="exact"/>
        <w:jc w:val="both"/>
        <w:rPr>
          <w:sz w:val="18"/>
        </w:rPr>
        <w:sectPr>
          <w:type w:val="continuous"/>
          <w:pgSz w:w="11910" w:h="16840"/>
          <w:pgMar w:top="920" w:bottom="0" w:left="600" w:right="580"/>
          <w:cols w:num="2" w:equalWidth="0">
            <w:col w:w="2528" w:space="90"/>
            <w:col w:w="8112"/>
          </w:cols>
        </w:sectPr>
      </w:pPr>
    </w:p>
    <w:p>
      <w:pPr>
        <w:pStyle w:val="BodyText"/>
      </w:pPr>
    </w:p>
    <w:p>
      <w:pPr>
        <w:pStyle w:val="BodyText"/>
      </w:pPr>
    </w:p>
    <w:p>
      <w:pPr>
        <w:pStyle w:val="BodyText"/>
        <w:spacing w:before="3"/>
        <w:rPr>
          <w:sz w:val="10"/>
        </w:rPr>
      </w:pPr>
    </w:p>
    <w:p>
      <w:pPr>
        <w:pStyle w:val="BodyText"/>
        <w:spacing w:line="20" w:lineRule="exact"/>
        <w:ind w:left="116"/>
        <w:rPr>
          <w:sz w:val="2"/>
        </w:rPr>
      </w:pPr>
      <w:r>
        <w:rPr>
          <w:sz w:val="2"/>
        </w:rPr>
        <w:pict>
          <v:group style="width:523.3pt;height:.4pt;mso-position-horizontal-relative:char;mso-position-vertical-relative:line" coordorigin="0,0" coordsize="10466,8">
            <v:line style="position:absolute" from="0,4" to="10466,4" stroked="true" strokeweight=".398pt" strokecolor="#000000">
              <v:stroke dashstyle="solid"/>
            </v:line>
          </v:group>
        </w:pict>
      </w:r>
      <w:r>
        <w:rPr>
          <w:sz w:val="2"/>
        </w:rPr>
      </w:r>
    </w:p>
    <w:p>
      <w:pPr>
        <w:tabs>
          <w:tab w:pos="6956" w:val="left" w:leader="none"/>
        </w:tabs>
        <w:spacing w:before="59"/>
        <w:ind w:left="115" w:right="0" w:firstLine="0"/>
        <w:jc w:val="left"/>
        <w:rPr>
          <w:sz w:val="16"/>
        </w:rPr>
      </w:pPr>
      <w:r>
        <w:rPr>
          <w:rFonts w:ascii="Palatino Linotype"/>
          <w:i/>
          <w:sz w:val="16"/>
        </w:rPr>
        <w:t>Pharmaceuticals</w:t>
      </w:r>
      <w:r>
        <w:rPr>
          <w:rFonts w:ascii="Palatino Linotype"/>
          <w:i/>
          <w:spacing w:val="-4"/>
          <w:sz w:val="16"/>
        </w:rPr>
        <w:t> </w:t>
      </w:r>
      <w:r>
        <w:rPr>
          <w:rFonts w:ascii="Palatino Linotype"/>
          <w:b/>
          <w:sz w:val="16"/>
        </w:rPr>
        <w:t>2021</w:t>
      </w:r>
      <w:r>
        <w:rPr>
          <w:sz w:val="16"/>
        </w:rPr>
        <w:t>,</w:t>
      </w:r>
      <w:r>
        <w:rPr>
          <w:spacing w:val="2"/>
          <w:sz w:val="16"/>
        </w:rPr>
        <w:t> </w:t>
      </w:r>
      <w:r>
        <w:rPr>
          <w:rFonts w:ascii="Palatino Linotype"/>
          <w:i/>
          <w:sz w:val="16"/>
        </w:rPr>
        <w:t>14</w:t>
      </w:r>
      <w:r>
        <w:rPr>
          <w:sz w:val="16"/>
        </w:rPr>
        <w:t>,</w:t>
      </w:r>
      <w:r>
        <w:rPr>
          <w:spacing w:val="2"/>
          <w:sz w:val="16"/>
        </w:rPr>
        <w:t> </w:t>
      </w:r>
      <w:r>
        <w:rPr>
          <w:sz w:val="16"/>
        </w:rPr>
        <w:t>940.</w:t>
      </w:r>
      <w:r>
        <w:rPr>
          <w:spacing w:val="11"/>
          <w:sz w:val="16"/>
        </w:rPr>
        <w:t> </w:t>
      </w:r>
      <w:hyperlink r:id="rId18">
        <w:r>
          <w:rPr>
            <w:sz w:val="16"/>
          </w:rPr>
          <w:t>https://doi.org/10.3390/ph14090940</w:t>
        </w:r>
      </w:hyperlink>
      <w:r>
        <w:rPr>
          <w:sz w:val="16"/>
        </w:rPr>
        <w:tab/>
      </w:r>
      <w:hyperlink r:id="rId12">
        <w:r>
          <w:rPr>
            <w:w w:val="105"/>
            <w:sz w:val="16"/>
          </w:rPr>
          <w:t>https://www.mdpi.com/journal/pharmaceuticals</w:t>
        </w:r>
      </w:hyperlink>
    </w:p>
    <w:p>
      <w:pPr>
        <w:spacing w:after="0"/>
        <w:jc w:val="left"/>
        <w:rPr>
          <w:sz w:val="16"/>
        </w:rPr>
        <w:sectPr>
          <w:type w:val="continuous"/>
          <w:pgSz w:w="11910" w:h="16840"/>
          <w:pgMar w:top="920" w:bottom="0" w:left="600" w:right="580"/>
        </w:sectPr>
      </w:pPr>
    </w:p>
    <w:p>
      <w:pPr>
        <w:pStyle w:val="BodyText"/>
      </w:pPr>
    </w:p>
    <w:p>
      <w:pPr>
        <w:pStyle w:val="BodyText"/>
        <w:spacing w:before="6"/>
        <w:rPr>
          <w:sz w:val="18"/>
        </w:rPr>
      </w:pPr>
    </w:p>
    <w:p>
      <w:pPr>
        <w:spacing w:line="295" w:lineRule="auto" w:before="99"/>
        <w:ind w:left="2745" w:right="115" w:firstLine="0"/>
        <w:jc w:val="both"/>
        <w:rPr>
          <w:sz w:val="18"/>
        </w:rPr>
      </w:pPr>
      <w:r>
        <w:rPr>
          <w:sz w:val="18"/>
        </w:rPr>
        <w:t>LP showed better restoration than their sole treatment. In conclusion, TQ or LP supplementation may</w:t>
      </w:r>
      <w:r>
        <w:rPr>
          <w:spacing w:val="1"/>
          <w:sz w:val="18"/>
        </w:rPr>
        <w:t> </w:t>
      </w:r>
      <w:r>
        <w:rPr>
          <w:spacing w:val="-1"/>
          <w:w w:val="105"/>
          <w:sz w:val="18"/>
        </w:rPr>
        <w:t>alleviate</w:t>
      </w:r>
      <w:r>
        <w:rPr>
          <w:spacing w:val="-10"/>
          <w:w w:val="105"/>
          <w:sz w:val="18"/>
        </w:rPr>
        <w:t> </w:t>
      </w:r>
      <w:r>
        <w:rPr>
          <w:spacing w:val="-1"/>
          <w:w w:val="105"/>
          <w:sz w:val="18"/>
        </w:rPr>
        <w:t>CPF-induced</w:t>
      </w:r>
      <w:r>
        <w:rPr>
          <w:spacing w:val="-9"/>
          <w:w w:val="105"/>
          <w:sz w:val="18"/>
        </w:rPr>
        <w:t> </w:t>
      </w:r>
      <w:r>
        <w:rPr>
          <w:spacing w:val="-1"/>
          <w:w w:val="105"/>
          <w:sz w:val="18"/>
        </w:rPr>
        <w:t>neuronal</w:t>
      </w:r>
      <w:r>
        <w:rPr>
          <w:spacing w:val="-9"/>
          <w:w w:val="105"/>
          <w:sz w:val="18"/>
        </w:rPr>
        <w:t> </w:t>
      </w:r>
      <w:r>
        <w:rPr>
          <w:spacing w:val="-1"/>
          <w:w w:val="105"/>
          <w:sz w:val="18"/>
        </w:rPr>
        <w:t>injury,</w:t>
      </w:r>
      <w:r>
        <w:rPr>
          <w:spacing w:val="-9"/>
          <w:w w:val="105"/>
          <w:sz w:val="18"/>
        </w:rPr>
        <w:t> </w:t>
      </w:r>
      <w:r>
        <w:rPr>
          <w:spacing w:val="-1"/>
          <w:w w:val="105"/>
          <w:sz w:val="18"/>
        </w:rPr>
        <w:t>most</w:t>
      </w:r>
      <w:r>
        <w:rPr>
          <w:spacing w:val="-9"/>
          <w:w w:val="105"/>
          <w:sz w:val="18"/>
        </w:rPr>
        <w:t> </w:t>
      </w:r>
      <w:r>
        <w:rPr>
          <w:w w:val="105"/>
          <w:sz w:val="18"/>
        </w:rPr>
        <w:t>likely</w:t>
      </w:r>
      <w:r>
        <w:rPr>
          <w:spacing w:val="-9"/>
          <w:w w:val="105"/>
          <w:sz w:val="18"/>
        </w:rPr>
        <w:t> </w:t>
      </w:r>
      <w:r>
        <w:rPr>
          <w:w w:val="105"/>
          <w:sz w:val="18"/>
        </w:rPr>
        <w:t>due</w:t>
      </w:r>
      <w:r>
        <w:rPr>
          <w:spacing w:val="-10"/>
          <w:w w:val="105"/>
          <w:sz w:val="18"/>
        </w:rPr>
        <w:t> </w:t>
      </w:r>
      <w:r>
        <w:rPr>
          <w:w w:val="105"/>
          <w:sz w:val="18"/>
        </w:rPr>
        <w:t>to</w:t>
      </w:r>
      <w:r>
        <w:rPr>
          <w:spacing w:val="-9"/>
          <w:w w:val="105"/>
          <w:sz w:val="18"/>
        </w:rPr>
        <w:t> </w:t>
      </w:r>
      <w:r>
        <w:rPr>
          <w:w w:val="105"/>
          <w:sz w:val="18"/>
        </w:rPr>
        <w:t>TQ</w:t>
      </w:r>
      <w:r>
        <w:rPr>
          <w:spacing w:val="-9"/>
          <w:w w:val="105"/>
          <w:sz w:val="18"/>
        </w:rPr>
        <w:t> </w:t>
      </w:r>
      <w:r>
        <w:rPr>
          <w:w w:val="105"/>
          <w:sz w:val="18"/>
        </w:rPr>
        <w:t>or</w:t>
      </w:r>
      <w:r>
        <w:rPr>
          <w:spacing w:val="-9"/>
          <w:w w:val="105"/>
          <w:sz w:val="18"/>
        </w:rPr>
        <w:t> </w:t>
      </w:r>
      <w:r>
        <w:rPr>
          <w:w w:val="105"/>
          <w:sz w:val="18"/>
        </w:rPr>
        <w:t>LPs’</w:t>
      </w:r>
      <w:r>
        <w:rPr>
          <w:spacing w:val="-9"/>
          <w:w w:val="105"/>
          <w:sz w:val="18"/>
        </w:rPr>
        <w:t> </w:t>
      </w:r>
      <w:r>
        <w:rPr>
          <w:w w:val="105"/>
          <w:sz w:val="18"/>
        </w:rPr>
        <w:t>antioxidant,</w:t>
      </w:r>
      <w:r>
        <w:rPr>
          <w:spacing w:val="-9"/>
          <w:w w:val="105"/>
          <w:sz w:val="18"/>
        </w:rPr>
        <w:t> </w:t>
      </w:r>
      <w:r>
        <w:rPr>
          <w:w w:val="105"/>
          <w:sz w:val="18"/>
        </w:rPr>
        <w:t>anti-inflammatory,</w:t>
      </w:r>
      <w:r>
        <w:rPr>
          <w:spacing w:val="-40"/>
          <w:w w:val="105"/>
          <w:sz w:val="18"/>
        </w:rPr>
        <w:t> </w:t>
      </w:r>
      <w:r>
        <w:rPr>
          <w:w w:val="105"/>
          <w:sz w:val="18"/>
        </w:rPr>
        <w:t>and</w:t>
      </w:r>
      <w:r>
        <w:rPr>
          <w:spacing w:val="2"/>
          <w:w w:val="105"/>
          <w:sz w:val="18"/>
        </w:rPr>
        <w:t> </w:t>
      </w:r>
      <w:r>
        <w:rPr>
          <w:w w:val="105"/>
          <w:sz w:val="18"/>
        </w:rPr>
        <w:t>anti-apoptotic</w:t>
      </w:r>
      <w:r>
        <w:rPr>
          <w:spacing w:val="3"/>
          <w:w w:val="105"/>
          <w:sz w:val="18"/>
        </w:rPr>
        <w:t> </w:t>
      </w:r>
      <w:r>
        <w:rPr>
          <w:w w:val="105"/>
          <w:sz w:val="18"/>
        </w:rPr>
        <w:t>effects.</w:t>
      </w:r>
    </w:p>
    <w:p>
      <w:pPr>
        <w:pStyle w:val="BodyText"/>
        <w:spacing w:before="9"/>
        <w:rPr>
          <w:sz w:val="18"/>
        </w:rPr>
      </w:pPr>
    </w:p>
    <w:p>
      <w:pPr>
        <w:spacing w:line="273" w:lineRule="auto" w:before="0"/>
        <w:ind w:left="2745" w:right="115" w:firstLine="0"/>
        <w:jc w:val="both"/>
        <w:rPr>
          <w:sz w:val="18"/>
        </w:rPr>
      </w:pPr>
      <w:r>
        <w:rPr>
          <w:rFonts w:ascii="Palatino Linotype"/>
          <w:b/>
          <w:sz w:val="18"/>
        </w:rPr>
        <w:t>Keywords:</w:t>
      </w:r>
      <w:r>
        <w:rPr>
          <w:rFonts w:ascii="Palatino Linotype"/>
          <w:b/>
          <w:spacing w:val="1"/>
          <w:sz w:val="18"/>
        </w:rPr>
        <w:t> </w:t>
      </w:r>
      <w:r>
        <w:rPr>
          <w:sz w:val="18"/>
        </w:rPr>
        <w:t>thymoquinone; lycopene; organophosphates; oxidative stress; inflammatory cytokines;</w:t>
      </w:r>
      <w:r>
        <w:rPr>
          <w:spacing w:val="1"/>
          <w:sz w:val="18"/>
        </w:rPr>
        <w:t> </w:t>
      </w:r>
      <w:r>
        <w:rPr>
          <w:w w:val="105"/>
          <w:sz w:val="18"/>
        </w:rPr>
        <w:t>caspase</w:t>
      </w:r>
      <w:r>
        <w:rPr>
          <w:spacing w:val="2"/>
          <w:w w:val="105"/>
          <w:sz w:val="18"/>
        </w:rPr>
        <w:t> </w:t>
      </w:r>
      <w:r>
        <w:rPr>
          <w:w w:val="105"/>
          <w:sz w:val="18"/>
        </w:rPr>
        <w:t>3;</w:t>
      </w:r>
      <w:r>
        <w:rPr>
          <w:spacing w:val="2"/>
          <w:w w:val="105"/>
          <w:sz w:val="18"/>
        </w:rPr>
        <w:t> </w:t>
      </w:r>
      <w:r>
        <w:rPr>
          <w:w w:val="105"/>
          <w:sz w:val="18"/>
        </w:rPr>
        <w:t>neurotoxicity</w:t>
      </w:r>
    </w:p>
    <w:p>
      <w:pPr>
        <w:pStyle w:val="BodyText"/>
        <w:spacing w:before="4"/>
        <w:rPr>
          <w:sz w:val="22"/>
        </w:rPr>
      </w:pPr>
      <w:r>
        <w:rPr/>
        <w:pict>
          <v:shape style="position:absolute;margin-left:167.264999pt;margin-top:15.255214pt;width:392.05pt;height:.1pt;mso-position-horizontal-relative:page;mso-position-vertical-relative:paragraph;z-index:-15720960;mso-wrap-distance-left:0;mso-wrap-distance-right:0" coordorigin="3345,305" coordsize="7841,0" path="m3345,305l11186,305e" filled="false" stroked="true" strokeweight=".398pt" strokecolor="#000000">
            <v:path arrowok="t"/>
            <v:stroke dashstyle="solid"/>
            <w10:wrap type="topAndBottom"/>
          </v:shape>
        </w:pict>
      </w:r>
    </w:p>
    <w:p>
      <w:pPr>
        <w:pStyle w:val="BodyText"/>
        <w:spacing w:before="4"/>
        <w:rPr>
          <w:sz w:val="26"/>
        </w:rPr>
      </w:pPr>
    </w:p>
    <w:p>
      <w:pPr>
        <w:pStyle w:val="Heading1"/>
        <w:numPr>
          <w:ilvl w:val="0"/>
          <w:numId w:val="1"/>
        </w:numPr>
        <w:tabs>
          <w:tab w:pos="2957" w:val="left" w:leader="none"/>
        </w:tabs>
        <w:spacing w:line="240" w:lineRule="auto" w:before="77" w:after="0"/>
        <w:ind w:left="2956" w:right="0" w:hanging="212"/>
        <w:jc w:val="left"/>
      </w:pPr>
      <w:bookmarkStart w:name="Introduction " w:id="1"/>
      <w:bookmarkEnd w:id="1"/>
      <w:r>
        <w:rPr>
          <w:b w:val="0"/>
        </w:rPr>
      </w:r>
      <w:bookmarkStart w:name="Introduction " w:id="2"/>
      <w:bookmarkEnd w:id="2"/>
      <w:r>
        <w:rPr/>
        <w:t>Introduction</w:t>
      </w:r>
    </w:p>
    <w:p>
      <w:pPr>
        <w:pStyle w:val="BodyText"/>
        <w:spacing w:line="254" w:lineRule="auto" w:before="41"/>
        <w:ind w:left="2739" w:right="103" w:firstLine="431"/>
        <w:jc w:val="both"/>
      </w:pPr>
      <w:r>
        <w:rPr/>
        <w:t>Chlorpyrifos</w:t>
      </w:r>
      <w:r>
        <w:rPr>
          <w:spacing w:val="1"/>
        </w:rPr>
        <w:t> </w:t>
      </w:r>
      <w:r>
        <w:rPr/>
        <w:t>(CPF),</w:t>
      </w:r>
      <w:r>
        <w:rPr>
          <w:spacing w:val="1"/>
        </w:rPr>
        <w:t> </w:t>
      </w:r>
      <w:r>
        <w:rPr/>
        <w:t>(</w:t>
      </w:r>
      <w:r>
        <w:rPr>
          <w:rFonts w:ascii="Palatino Linotype" w:hAnsi="Palatino Linotype"/>
          <w:i/>
        </w:rPr>
        <w:t>O</w:t>
      </w:r>
      <w:r>
        <w:rPr/>
        <w:t>,</w:t>
      </w:r>
      <w:r>
        <w:rPr>
          <w:rFonts w:ascii="Palatino Linotype" w:hAnsi="Palatino Linotype"/>
          <w:i/>
        </w:rPr>
        <w:t>O</w:t>
      </w:r>
      <w:r>
        <w:rPr/>
        <w:t>-diethyl-</w:t>
      </w:r>
      <w:r>
        <w:rPr>
          <w:rFonts w:ascii="Palatino Linotype" w:hAnsi="Palatino Linotype"/>
          <w:i/>
        </w:rPr>
        <w:t>O</w:t>
      </w:r>
      <w:r>
        <w:rPr/>
        <w:t>-(3,5,6-trichloro-2-pyridyl)</w:t>
      </w:r>
      <w:r>
        <w:rPr>
          <w:spacing w:val="1"/>
        </w:rPr>
        <w:t> </w:t>
      </w:r>
      <w:r>
        <w:rPr/>
        <w:t>phosphorothioate),</w:t>
      </w:r>
      <w:r>
        <w:rPr>
          <w:spacing w:val="1"/>
        </w:rPr>
        <w:t> </w:t>
      </w:r>
      <w:r>
        <w:rPr/>
        <w:t>is</w:t>
      </w:r>
      <w:r>
        <w:rPr>
          <w:spacing w:val="1"/>
        </w:rPr>
        <w:t> </w:t>
      </w:r>
      <w:r>
        <w:rPr/>
        <w:t>part</w:t>
      </w:r>
      <w:r>
        <w:rPr>
          <w:spacing w:val="1"/>
        </w:rPr>
        <w:t> </w:t>
      </w:r>
      <w:r>
        <w:rPr/>
        <w:t>of</w:t>
      </w:r>
      <w:r>
        <w:rPr>
          <w:spacing w:val="1"/>
        </w:rPr>
        <w:t> </w:t>
      </w:r>
      <w:r>
        <w:rPr/>
        <w:t>a</w:t>
      </w:r>
      <w:r>
        <w:rPr>
          <w:spacing w:val="1"/>
        </w:rPr>
        <w:t> </w:t>
      </w:r>
      <w:r>
        <w:rPr/>
        <w:t>wide</w:t>
      </w:r>
      <w:r>
        <w:rPr>
          <w:spacing w:val="1"/>
        </w:rPr>
        <w:t> </w:t>
      </w:r>
      <w:r>
        <w:rPr/>
        <w:t>range</w:t>
      </w:r>
      <w:r>
        <w:rPr>
          <w:spacing w:val="1"/>
        </w:rPr>
        <w:t> </w:t>
      </w:r>
      <w:r>
        <w:rPr/>
        <w:t>of</w:t>
      </w:r>
      <w:r>
        <w:rPr>
          <w:spacing w:val="1"/>
        </w:rPr>
        <w:t> </w:t>
      </w:r>
      <w:r>
        <w:rPr/>
        <w:t>chlorinated</w:t>
      </w:r>
      <w:r>
        <w:rPr>
          <w:spacing w:val="1"/>
        </w:rPr>
        <w:t> </w:t>
      </w:r>
      <w:r>
        <w:rPr/>
        <w:t>organophosphate</w:t>
      </w:r>
      <w:r>
        <w:rPr>
          <w:spacing w:val="1"/>
        </w:rPr>
        <w:t> </w:t>
      </w:r>
      <w:r>
        <w:rPr/>
        <w:t>insecticides</w:t>
      </w:r>
      <w:r>
        <w:rPr>
          <w:spacing w:val="1"/>
        </w:rPr>
        <w:t> </w:t>
      </w:r>
      <w:r>
        <w:rPr/>
        <w:t>that</w:t>
      </w:r>
      <w:r>
        <w:rPr>
          <w:spacing w:val="1"/>
        </w:rPr>
        <w:t> </w:t>
      </w:r>
      <w:r>
        <w:rPr/>
        <w:t>is</w:t>
      </w:r>
      <w:r>
        <w:rPr>
          <w:spacing w:val="44"/>
        </w:rPr>
        <w:t> </w:t>
      </w:r>
      <w:r>
        <w:rPr/>
        <w:t>ubiquitously</w:t>
      </w:r>
      <w:r>
        <w:rPr>
          <w:spacing w:val="1"/>
        </w:rPr>
        <w:t> </w:t>
      </w:r>
      <w:r>
        <w:rPr/>
        <w:t>applied around the world to combat agricultural and domestic insects [</w:t>
      </w:r>
      <w:hyperlink w:history="true" w:anchor="_bookmark7">
        <w:r>
          <w:rPr>
            <w:color w:val="0774B7"/>
          </w:rPr>
          <w:t>1</w:t>
        </w:r>
      </w:hyperlink>
      <w:r>
        <w:rPr/>
        <w:t>–</w:t>
      </w:r>
      <w:hyperlink w:history="true" w:anchor="_bookmark8">
        <w:r>
          <w:rPr>
            <w:color w:val="0774B7"/>
          </w:rPr>
          <w:t>3</w:t>
        </w:r>
      </w:hyperlink>
      <w:r>
        <w:rPr/>
        <w:t>].</w:t>
      </w:r>
      <w:r>
        <w:rPr>
          <w:spacing w:val="44"/>
        </w:rPr>
        <w:t> </w:t>
      </w:r>
      <w:r>
        <w:rPr/>
        <w:t>Alarmingly,</w:t>
      </w:r>
      <w:r>
        <w:rPr>
          <w:spacing w:val="1"/>
        </w:rPr>
        <w:t> </w:t>
      </w:r>
      <w:r>
        <w:rPr/>
        <w:t>CPF residues can persist for extended periods on the surfaces of water, plants, cereals, and</w:t>
      </w:r>
      <w:r>
        <w:rPr>
          <w:spacing w:val="1"/>
        </w:rPr>
        <w:t> </w:t>
      </w:r>
      <w:r>
        <w:rPr/>
        <w:t>fruits, posing sources of threat for humans and animals, mainly through dermal absorption,</w:t>
      </w:r>
      <w:r>
        <w:rPr>
          <w:spacing w:val="1"/>
        </w:rPr>
        <w:t> </w:t>
      </w:r>
      <w:r>
        <w:rPr/>
        <w:t>inhalation, or consuming contaminated food and drinking water [</w:t>
      </w:r>
      <w:hyperlink w:history="true" w:anchor="_bookmark7">
        <w:r>
          <w:rPr>
            <w:color w:val="0774B7"/>
          </w:rPr>
          <w:t>1</w:t>
        </w:r>
      </w:hyperlink>
      <w:r>
        <w:rPr/>
        <w:t>].</w:t>
      </w:r>
      <w:r>
        <w:rPr>
          <w:spacing w:val="1"/>
        </w:rPr>
        <w:t> </w:t>
      </w:r>
      <w:r>
        <w:rPr/>
        <w:t>The indiscriminate</w:t>
      </w:r>
      <w:r>
        <w:rPr>
          <w:spacing w:val="1"/>
        </w:rPr>
        <w:t> </w:t>
      </w:r>
      <w:r>
        <w:rPr/>
        <w:t>utilization of CPF has procured in mounting disquiet about their potential toxic impacts [</w:t>
      </w:r>
      <w:hyperlink w:history="true" w:anchor="_bookmark9">
        <w:r>
          <w:rPr>
            <w:color w:val="0774B7"/>
          </w:rPr>
          <w:t>4</w:t>
        </w:r>
      </w:hyperlink>
      <w:r>
        <w:rPr/>
        <w:t>].</w:t>
      </w:r>
      <w:r>
        <w:rPr>
          <w:spacing w:val="1"/>
        </w:rPr>
        <w:t> </w:t>
      </w:r>
      <w:r>
        <w:rPr/>
        <w:t>CPF and its metabolite chlorpyrifos oxon have the ability to prompt a variety of damaging</w:t>
      </w:r>
      <w:r>
        <w:rPr>
          <w:spacing w:val="1"/>
        </w:rPr>
        <w:t> </w:t>
      </w:r>
      <w:r>
        <w:rPr/>
        <w:t>effects</w:t>
      </w:r>
      <w:r>
        <w:rPr>
          <w:spacing w:val="1"/>
        </w:rPr>
        <w:t> </w:t>
      </w:r>
      <w:r>
        <w:rPr/>
        <w:t>on</w:t>
      </w:r>
      <w:r>
        <w:rPr>
          <w:spacing w:val="1"/>
        </w:rPr>
        <w:t> </w:t>
      </w:r>
      <w:r>
        <w:rPr/>
        <w:t>different</w:t>
      </w:r>
      <w:r>
        <w:rPr>
          <w:spacing w:val="1"/>
        </w:rPr>
        <w:t> </w:t>
      </w:r>
      <w:r>
        <w:rPr/>
        <w:t>body</w:t>
      </w:r>
      <w:r>
        <w:rPr>
          <w:spacing w:val="1"/>
        </w:rPr>
        <w:t> </w:t>
      </w:r>
      <w:r>
        <w:rPr/>
        <w:t>organs</w:t>
      </w:r>
      <w:r>
        <w:rPr>
          <w:spacing w:val="1"/>
        </w:rPr>
        <w:t> </w:t>
      </w:r>
      <w:r>
        <w:rPr/>
        <w:t>[</w:t>
      </w:r>
      <w:hyperlink w:history="true" w:anchor="_bookmark7">
        <w:r>
          <w:rPr>
            <w:color w:val="0774B7"/>
          </w:rPr>
          <w:t>1</w:t>
        </w:r>
      </w:hyperlink>
      <w:r>
        <w:rPr/>
        <w:t>,</w:t>
      </w:r>
      <w:hyperlink w:history="true" w:anchor="_bookmark8">
        <w:r>
          <w:rPr>
            <w:color w:val="0774B7"/>
          </w:rPr>
          <w:t>3</w:t>
        </w:r>
      </w:hyperlink>
      <w:r>
        <w:rPr/>
        <w:t>,</w:t>
      </w:r>
      <w:hyperlink w:history="true" w:anchor="_bookmark10">
        <w:r>
          <w:rPr>
            <w:color w:val="0774B7"/>
          </w:rPr>
          <w:t>5</w:t>
        </w:r>
      </w:hyperlink>
      <w:r>
        <w:rPr/>
        <w:t>].</w:t>
      </w:r>
      <w:r>
        <w:rPr>
          <w:spacing w:val="1"/>
        </w:rPr>
        <w:t> </w:t>
      </w:r>
      <w:r>
        <w:rPr/>
        <w:t>Due</w:t>
      </w:r>
      <w:r>
        <w:rPr>
          <w:spacing w:val="1"/>
        </w:rPr>
        <w:t> </w:t>
      </w:r>
      <w:r>
        <w:rPr/>
        <w:t>to</w:t>
      </w:r>
      <w:r>
        <w:rPr>
          <w:spacing w:val="44"/>
        </w:rPr>
        <w:t> </w:t>
      </w:r>
      <w:r>
        <w:rPr/>
        <w:t>the</w:t>
      </w:r>
      <w:r>
        <w:rPr>
          <w:spacing w:val="44"/>
        </w:rPr>
        <w:t> </w:t>
      </w:r>
      <w:r>
        <w:rPr/>
        <w:t>lipophilicity</w:t>
      </w:r>
      <w:r>
        <w:rPr>
          <w:spacing w:val="44"/>
        </w:rPr>
        <w:t> </w:t>
      </w:r>
      <w:r>
        <w:rPr/>
        <w:t>of</w:t>
      </w:r>
      <w:r>
        <w:rPr>
          <w:spacing w:val="44"/>
        </w:rPr>
        <w:t> </w:t>
      </w:r>
      <w:r>
        <w:rPr/>
        <w:t>CPF,</w:t>
      </w:r>
      <w:r>
        <w:rPr>
          <w:spacing w:val="44"/>
        </w:rPr>
        <w:t> </w:t>
      </w:r>
      <w:r>
        <w:rPr/>
        <w:t>the</w:t>
      </w:r>
      <w:r>
        <w:rPr>
          <w:spacing w:val="44"/>
        </w:rPr>
        <w:t> </w:t>
      </w:r>
      <w:r>
        <w:rPr/>
        <w:t>nervous</w:t>
      </w:r>
      <w:r>
        <w:rPr>
          <w:spacing w:val="1"/>
        </w:rPr>
        <w:t> </w:t>
      </w:r>
      <w:r>
        <w:rPr/>
        <w:t>system is a primary target for CPF; hence, it can facilely pass the blood–brain barrier and</w:t>
      </w:r>
      <w:r>
        <w:rPr>
          <w:spacing w:val="1"/>
        </w:rPr>
        <w:t> </w:t>
      </w:r>
      <w:r>
        <w:rPr/>
        <w:t>dismantle</w:t>
      </w:r>
      <w:r>
        <w:rPr>
          <w:spacing w:val="25"/>
        </w:rPr>
        <w:t> </w:t>
      </w:r>
      <w:r>
        <w:rPr/>
        <w:t>its</w:t>
      </w:r>
      <w:r>
        <w:rPr>
          <w:spacing w:val="25"/>
        </w:rPr>
        <w:t> </w:t>
      </w:r>
      <w:r>
        <w:rPr/>
        <w:t>stability,</w:t>
      </w:r>
      <w:r>
        <w:rPr>
          <w:spacing w:val="25"/>
        </w:rPr>
        <w:t> </w:t>
      </w:r>
      <w:r>
        <w:rPr/>
        <w:t>resulting</w:t>
      </w:r>
      <w:r>
        <w:rPr>
          <w:spacing w:val="25"/>
        </w:rPr>
        <w:t> </w:t>
      </w:r>
      <w:r>
        <w:rPr/>
        <w:t>in</w:t>
      </w:r>
      <w:r>
        <w:rPr>
          <w:spacing w:val="25"/>
        </w:rPr>
        <w:t> </w:t>
      </w:r>
      <w:r>
        <w:rPr/>
        <w:t>disruption</w:t>
      </w:r>
      <w:r>
        <w:rPr>
          <w:spacing w:val="25"/>
        </w:rPr>
        <w:t> </w:t>
      </w:r>
      <w:r>
        <w:rPr/>
        <w:t>of</w:t>
      </w:r>
      <w:r>
        <w:rPr>
          <w:spacing w:val="26"/>
        </w:rPr>
        <w:t> </w:t>
      </w:r>
      <w:r>
        <w:rPr/>
        <w:t>neuronal</w:t>
      </w:r>
      <w:r>
        <w:rPr>
          <w:spacing w:val="25"/>
        </w:rPr>
        <w:t> </w:t>
      </w:r>
      <w:r>
        <w:rPr/>
        <w:t>transmission</w:t>
      </w:r>
      <w:r>
        <w:rPr>
          <w:spacing w:val="25"/>
        </w:rPr>
        <w:t> </w:t>
      </w:r>
      <w:r>
        <w:rPr/>
        <w:t>and</w:t>
      </w:r>
      <w:r>
        <w:rPr>
          <w:spacing w:val="25"/>
        </w:rPr>
        <w:t> </w:t>
      </w:r>
      <w:r>
        <w:rPr/>
        <w:t>development</w:t>
      </w:r>
      <w:r>
        <w:rPr>
          <w:spacing w:val="1"/>
        </w:rPr>
        <w:t> </w:t>
      </w:r>
      <w:r>
        <w:rPr/>
        <w:t>of</w:t>
      </w:r>
      <w:r>
        <w:rPr>
          <w:spacing w:val="5"/>
        </w:rPr>
        <w:t> </w:t>
      </w:r>
      <w:r>
        <w:rPr/>
        <w:t>neurological</w:t>
      </w:r>
      <w:r>
        <w:rPr>
          <w:spacing w:val="5"/>
        </w:rPr>
        <w:t> </w:t>
      </w:r>
      <w:r>
        <w:rPr/>
        <w:t>disorders</w:t>
      </w:r>
      <w:r>
        <w:rPr>
          <w:spacing w:val="6"/>
        </w:rPr>
        <w:t> </w:t>
      </w:r>
      <w:r>
        <w:rPr/>
        <w:t>[</w:t>
      </w:r>
      <w:hyperlink w:history="true" w:anchor="_bookmark10">
        <w:r>
          <w:rPr>
            <w:color w:val="0774B7"/>
          </w:rPr>
          <w:t>5</w:t>
        </w:r>
      </w:hyperlink>
      <w:r>
        <w:rPr/>
        <w:t>,</w:t>
      </w:r>
      <w:hyperlink w:history="true" w:anchor="_bookmark11">
        <w:r>
          <w:rPr>
            <w:color w:val="0774B7"/>
          </w:rPr>
          <w:t>6</w:t>
        </w:r>
      </w:hyperlink>
      <w:r>
        <w:rPr/>
        <w:t>].</w:t>
      </w:r>
    </w:p>
    <w:p>
      <w:pPr>
        <w:pStyle w:val="BodyText"/>
        <w:spacing w:line="252" w:lineRule="exact" w:before="1"/>
        <w:ind w:left="2739" w:right="104" w:firstLine="431"/>
        <w:jc w:val="both"/>
      </w:pPr>
      <w:r>
        <w:rPr>
          <w:w w:val="105"/>
        </w:rPr>
        <w:t>CPF has been reported to interfere with acetylcholinesterase (AchE) in central and</w:t>
      </w:r>
      <w:r>
        <w:rPr>
          <w:spacing w:val="1"/>
          <w:w w:val="105"/>
        </w:rPr>
        <w:t> </w:t>
      </w:r>
      <w:r>
        <w:rPr>
          <w:w w:val="105"/>
        </w:rPr>
        <w:t>peripheral nervous systems, allowing acetylcholine to accumulate in the synaptic cleft,</w:t>
      </w:r>
      <w:r>
        <w:rPr>
          <w:spacing w:val="1"/>
          <w:w w:val="105"/>
        </w:rPr>
        <w:t> </w:t>
      </w:r>
      <w:r>
        <w:rPr>
          <w:spacing w:val="-1"/>
          <w:w w:val="105"/>
        </w:rPr>
        <w:t>resulting</w:t>
      </w:r>
      <w:r>
        <w:rPr>
          <w:spacing w:val="-11"/>
          <w:w w:val="105"/>
        </w:rPr>
        <w:t> </w:t>
      </w:r>
      <w:r>
        <w:rPr>
          <w:spacing w:val="-1"/>
          <w:w w:val="105"/>
        </w:rPr>
        <w:t>in</w:t>
      </w:r>
      <w:r>
        <w:rPr>
          <w:spacing w:val="-11"/>
          <w:w w:val="105"/>
        </w:rPr>
        <w:t> </w:t>
      </w:r>
      <w:r>
        <w:rPr>
          <w:spacing w:val="-1"/>
          <w:w w:val="105"/>
        </w:rPr>
        <w:t>uncontrolled</w:t>
      </w:r>
      <w:r>
        <w:rPr>
          <w:spacing w:val="-10"/>
          <w:w w:val="105"/>
        </w:rPr>
        <w:t> </w:t>
      </w:r>
      <w:r>
        <w:rPr>
          <w:spacing w:val="-1"/>
          <w:w w:val="105"/>
        </w:rPr>
        <w:t>cholinergic</w:t>
      </w:r>
      <w:r>
        <w:rPr>
          <w:spacing w:val="-11"/>
          <w:w w:val="105"/>
        </w:rPr>
        <w:t> </w:t>
      </w:r>
      <w:r>
        <w:rPr>
          <w:spacing w:val="-1"/>
          <w:w w:val="105"/>
        </w:rPr>
        <w:t>pathway</w:t>
      </w:r>
      <w:r>
        <w:rPr>
          <w:spacing w:val="-10"/>
          <w:w w:val="105"/>
        </w:rPr>
        <w:t> </w:t>
      </w:r>
      <w:r>
        <w:rPr>
          <w:w w:val="105"/>
        </w:rPr>
        <w:t>activation</w:t>
      </w:r>
      <w:r>
        <w:rPr>
          <w:spacing w:val="-11"/>
          <w:w w:val="105"/>
        </w:rPr>
        <w:t> </w:t>
      </w:r>
      <w:r>
        <w:rPr>
          <w:w w:val="105"/>
        </w:rPr>
        <w:t>and</w:t>
      </w:r>
      <w:r>
        <w:rPr>
          <w:spacing w:val="-10"/>
          <w:w w:val="105"/>
        </w:rPr>
        <w:t> </w:t>
      </w:r>
      <w:r>
        <w:rPr>
          <w:w w:val="105"/>
        </w:rPr>
        <w:t>interrupting</w:t>
      </w:r>
      <w:r>
        <w:rPr>
          <w:spacing w:val="-11"/>
          <w:w w:val="105"/>
        </w:rPr>
        <w:t> </w:t>
      </w:r>
      <w:r>
        <w:rPr>
          <w:w w:val="105"/>
        </w:rPr>
        <w:t>neuronal</w:t>
      </w:r>
      <w:r>
        <w:rPr>
          <w:spacing w:val="-10"/>
          <w:w w:val="105"/>
        </w:rPr>
        <w:t> </w:t>
      </w:r>
      <w:r>
        <w:rPr>
          <w:w w:val="105"/>
        </w:rPr>
        <w:t>trans-</w:t>
      </w:r>
      <w:r>
        <w:rPr>
          <w:spacing w:val="-44"/>
          <w:w w:val="105"/>
        </w:rPr>
        <w:t> </w:t>
      </w:r>
      <w:r>
        <w:rPr>
          <w:w w:val="105"/>
        </w:rPr>
        <w:t>mission</w:t>
      </w:r>
      <w:r>
        <w:rPr>
          <w:spacing w:val="24"/>
          <w:w w:val="105"/>
        </w:rPr>
        <w:t> </w:t>
      </w:r>
      <w:r>
        <w:rPr>
          <w:w w:val="105"/>
        </w:rPr>
        <w:t>[</w:t>
      </w:r>
      <w:hyperlink w:history="true" w:anchor="_bookmark7">
        <w:r>
          <w:rPr>
            <w:color w:val="0774B7"/>
            <w:w w:val="105"/>
          </w:rPr>
          <w:t>1</w:t>
        </w:r>
      </w:hyperlink>
      <w:r>
        <w:rPr>
          <w:w w:val="105"/>
        </w:rPr>
        <w:t>,</w:t>
      </w:r>
      <w:hyperlink w:history="true" w:anchor="_bookmark12">
        <w:r>
          <w:rPr>
            <w:color w:val="0774B7"/>
            <w:w w:val="105"/>
          </w:rPr>
          <w:t>7</w:t>
        </w:r>
      </w:hyperlink>
      <w:r>
        <w:rPr>
          <w:w w:val="105"/>
        </w:rPr>
        <w:t>].</w:t>
      </w:r>
      <w:r>
        <w:rPr>
          <w:spacing w:val="41"/>
          <w:w w:val="105"/>
        </w:rPr>
        <w:t> </w:t>
      </w:r>
      <w:r>
        <w:rPr>
          <w:w w:val="105"/>
        </w:rPr>
        <w:t>Moreover,</w:t>
      </w:r>
      <w:r>
        <w:rPr>
          <w:spacing w:val="30"/>
          <w:w w:val="105"/>
        </w:rPr>
        <w:t> </w:t>
      </w:r>
      <w:r>
        <w:rPr>
          <w:w w:val="105"/>
        </w:rPr>
        <w:t>a</w:t>
      </w:r>
      <w:r>
        <w:rPr>
          <w:spacing w:val="24"/>
          <w:w w:val="105"/>
        </w:rPr>
        <w:t> </w:t>
      </w:r>
      <w:r>
        <w:rPr>
          <w:w w:val="105"/>
        </w:rPr>
        <w:t>growing</w:t>
      </w:r>
      <w:r>
        <w:rPr>
          <w:spacing w:val="24"/>
          <w:w w:val="105"/>
        </w:rPr>
        <w:t> </w:t>
      </w:r>
      <w:r>
        <w:rPr>
          <w:w w:val="105"/>
        </w:rPr>
        <w:t>body</w:t>
      </w:r>
      <w:r>
        <w:rPr>
          <w:spacing w:val="24"/>
          <w:w w:val="105"/>
        </w:rPr>
        <w:t> </w:t>
      </w:r>
      <w:r>
        <w:rPr>
          <w:w w:val="105"/>
        </w:rPr>
        <w:t>of</w:t>
      </w:r>
      <w:r>
        <w:rPr>
          <w:spacing w:val="24"/>
          <w:w w:val="105"/>
        </w:rPr>
        <w:t> </w:t>
      </w:r>
      <w:r>
        <w:rPr>
          <w:w w:val="105"/>
        </w:rPr>
        <w:t>research</w:t>
      </w:r>
      <w:r>
        <w:rPr>
          <w:spacing w:val="25"/>
          <w:w w:val="105"/>
        </w:rPr>
        <w:t> </w:t>
      </w:r>
      <w:r>
        <w:rPr>
          <w:w w:val="105"/>
        </w:rPr>
        <w:t>proposes</w:t>
      </w:r>
      <w:r>
        <w:rPr>
          <w:spacing w:val="24"/>
          <w:w w:val="105"/>
        </w:rPr>
        <w:t> </w:t>
      </w:r>
      <w:r>
        <w:rPr>
          <w:w w:val="105"/>
        </w:rPr>
        <w:t>that</w:t>
      </w:r>
      <w:r>
        <w:rPr>
          <w:spacing w:val="24"/>
          <w:w w:val="105"/>
        </w:rPr>
        <w:t> </w:t>
      </w:r>
      <w:r>
        <w:rPr>
          <w:w w:val="105"/>
        </w:rPr>
        <w:t>massive</w:t>
      </w:r>
      <w:r>
        <w:rPr>
          <w:spacing w:val="24"/>
          <w:w w:val="105"/>
        </w:rPr>
        <w:t> </w:t>
      </w:r>
      <w:r>
        <w:rPr>
          <w:w w:val="105"/>
        </w:rPr>
        <w:t>creation</w:t>
      </w:r>
      <w:r>
        <w:rPr>
          <w:spacing w:val="1"/>
          <w:w w:val="105"/>
        </w:rPr>
        <w:t> </w:t>
      </w:r>
      <w:r>
        <w:rPr>
          <w:w w:val="105"/>
        </w:rPr>
        <w:t>of</w:t>
      </w:r>
      <w:r>
        <w:rPr>
          <w:spacing w:val="19"/>
          <w:w w:val="105"/>
        </w:rPr>
        <w:t> </w:t>
      </w:r>
      <w:r>
        <w:rPr>
          <w:w w:val="105"/>
        </w:rPr>
        <w:t>damaging</w:t>
      </w:r>
      <w:r>
        <w:rPr>
          <w:spacing w:val="19"/>
          <w:w w:val="105"/>
        </w:rPr>
        <w:t> </w:t>
      </w:r>
      <w:r>
        <w:rPr>
          <w:w w:val="105"/>
        </w:rPr>
        <w:t>reactive</w:t>
      </w:r>
      <w:r>
        <w:rPr>
          <w:spacing w:val="19"/>
          <w:w w:val="105"/>
        </w:rPr>
        <w:t> </w:t>
      </w:r>
      <w:r>
        <w:rPr>
          <w:w w:val="105"/>
        </w:rPr>
        <w:t>oxygen</w:t>
      </w:r>
      <w:r>
        <w:rPr>
          <w:spacing w:val="20"/>
          <w:w w:val="105"/>
        </w:rPr>
        <w:t> </w:t>
      </w:r>
      <w:r>
        <w:rPr>
          <w:w w:val="105"/>
        </w:rPr>
        <w:t>species</w:t>
      </w:r>
      <w:r>
        <w:rPr>
          <w:spacing w:val="19"/>
          <w:w w:val="105"/>
        </w:rPr>
        <w:t> </w:t>
      </w:r>
      <w:r>
        <w:rPr>
          <w:w w:val="105"/>
        </w:rPr>
        <w:t>(ROS)</w:t>
      </w:r>
      <w:r>
        <w:rPr>
          <w:spacing w:val="19"/>
          <w:w w:val="105"/>
        </w:rPr>
        <w:t> </w:t>
      </w:r>
      <w:r>
        <w:rPr>
          <w:w w:val="105"/>
        </w:rPr>
        <w:t>is</w:t>
      </w:r>
      <w:r>
        <w:rPr>
          <w:spacing w:val="20"/>
          <w:w w:val="105"/>
        </w:rPr>
        <w:t> </w:t>
      </w:r>
      <w:r>
        <w:rPr>
          <w:w w:val="105"/>
        </w:rPr>
        <w:t>another</w:t>
      </w:r>
      <w:r>
        <w:rPr>
          <w:spacing w:val="19"/>
          <w:w w:val="105"/>
        </w:rPr>
        <w:t> </w:t>
      </w:r>
      <w:r>
        <w:rPr>
          <w:w w:val="105"/>
        </w:rPr>
        <w:t>possible</w:t>
      </w:r>
      <w:r>
        <w:rPr>
          <w:spacing w:val="19"/>
          <w:w w:val="105"/>
        </w:rPr>
        <w:t> </w:t>
      </w:r>
      <w:r>
        <w:rPr>
          <w:w w:val="105"/>
        </w:rPr>
        <w:t>mechanism</w:t>
      </w:r>
      <w:r>
        <w:rPr>
          <w:spacing w:val="20"/>
          <w:w w:val="105"/>
        </w:rPr>
        <w:t> </w:t>
      </w:r>
      <w:r>
        <w:rPr>
          <w:w w:val="105"/>
        </w:rPr>
        <w:t>implicated</w:t>
      </w:r>
      <w:r>
        <w:rPr>
          <w:spacing w:val="1"/>
          <w:w w:val="105"/>
        </w:rPr>
        <w:t> </w:t>
      </w:r>
      <w:r>
        <w:rPr/>
        <w:t>in</w:t>
      </w:r>
      <w:r>
        <w:rPr>
          <w:spacing w:val="16"/>
        </w:rPr>
        <w:t> </w:t>
      </w:r>
      <w:r>
        <w:rPr/>
        <w:t>CPF-induced</w:t>
      </w:r>
      <w:r>
        <w:rPr>
          <w:spacing w:val="17"/>
        </w:rPr>
        <w:t> </w:t>
      </w:r>
      <w:r>
        <w:rPr/>
        <w:t>neurotoxicity</w:t>
      </w:r>
      <w:r>
        <w:rPr>
          <w:spacing w:val="16"/>
        </w:rPr>
        <w:t> </w:t>
      </w:r>
      <w:r>
        <w:rPr/>
        <w:t>[</w:t>
      </w:r>
      <w:hyperlink w:history="true" w:anchor="_bookmark13">
        <w:r>
          <w:rPr>
            <w:color w:val="0774B7"/>
          </w:rPr>
          <w:t>8</w:t>
        </w:r>
      </w:hyperlink>
      <w:r>
        <w:rPr/>
        <w:t>–</w:t>
      </w:r>
      <w:hyperlink w:history="true" w:anchor="_bookmark15">
        <w:r>
          <w:rPr>
            <w:color w:val="0774B7"/>
          </w:rPr>
          <w:t>10</w:t>
        </w:r>
      </w:hyperlink>
      <w:r>
        <w:rPr/>
        <w:t>].</w:t>
      </w:r>
      <w:r>
        <w:rPr>
          <w:spacing w:val="32"/>
        </w:rPr>
        <w:t> </w:t>
      </w:r>
      <w:r>
        <w:rPr/>
        <w:t>Oxidative</w:t>
      </w:r>
      <w:r>
        <w:rPr>
          <w:spacing w:val="16"/>
        </w:rPr>
        <w:t> </w:t>
      </w:r>
      <w:r>
        <w:rPr/>
        <w:t>stress</w:t>
      </w:r>
      <w:r>
        <w:rPr>
          <w:spacing w:val="17"/>
        </w:rPr>
        <w:t> </w:t>
      </w:r>
      <w:r>
        <w:rPr/>
        <w:t>is</w:t>
      </w:r>
      <w:r>
        <w:rPr>
          <w:spacing w:val="17"/>
        </w:rPr>
        <w:t> </w:t>
      </w:r>
      <w:r>
        <w:rPr/>
        <w:t>known</w:t>
      </w:r>
      <w:r>
        <w:rPr>
          <w:spacing w:val="16"/>
        </w:rPr>
        <w:t> </w:t>
      </w:r>
      <w:r>
        <w:rPr/>
        <w:t>to</w:t>
      </w:r>
      <w:r>
        <w:rPr>
          <w:spacing w:val="17"/>
        </w:rPr>
        <w:t> </w:t>
      </w:r>
      <w:r>
        <w:rPr/>
        <w:t>cause</w:t>
      </w:r>
      <w:r>
        <w:rPr>
          <w:spacing w:val="17"/>
        </w:rPr>
        <w:t> </w:t>
      </w:r>
      <w:r>
        <w:rPr/>
        <w:t>potential</w:t>
      </w:r>
      <w:r>
        <w:rPr>
          <w:spacing w:val="16"/>
        </w:rPr>
        <w:t> </w:t>
      </w:r>
      <w:r>
        <w:rPr/>
        <w:t>injuries</w:t>
      </w:r>
      <w:r>
        <w:rPr>
          <w:spacing w:val="1"/>
        </w:rPr>
        <w:t> </w:t>
      </w:r>
      <w:r>
        <w:rPr>
          <w:w w:val="105"/>
        </w:rPr>
        <w:t>to the cellular biomolecules including lipids, membranes, proteins, and DNA, leading to</w:t>
      </w:r>
      <w:r>
        <w:rPr>
          <w:spacing w:val="1"/>
          <w:w w:val="105"/>
        </w:rPr>
        <w:t> </w:t>
      </w:r>
      <w:r>
        <w:rPr>
          <w:w w:val="105"/>
        </w:rPr>
        <w:t>mitochondrial</w:t>
      </w:r>
      <w:r>
        <w:rPr>
          <w:spacing w:val="-8"/>
          <w:w w:val="105"/>
        </w:rPr>
        <w:t> </w:t>
      </w:r>
      <w:r>
        <w:rPr>
          <w:w w:val="105"/>
        </w:rPr>
        <w:t>perturbation</w:t>
      </w:r>
      <w:r>
        <w:rPr>
          <w:spacing w:val="-8"/>
          <w:w w:val="105"/>
        </w:rPr>
        <w:t> </w:t>
      </w:r>
      <w:r>
        <w:rPr>
          <w:w w:val="105"/>
        </w:rPr>
        <w:t>and</w:t>
      </w:r>
      <w:r>
        <w:rPr>
          <w:spacing w:val="-8"/>
          <w:w w:val="105"/>
        </w:rPr>
        <w:t> </w:t>
      </w:r>
      <w:r>
        <w:rPr>
          <w:w w:val="105"/>
        </w:rPr>
        <w:t>ultimately</w:t>
      </w:r>
      <w:r>
        <w:rPr>
          <w:spacing w:val="-8"/>
          <w:w w:val="105"/>
        </w:rPr>
        <w:t> </w:t>
      </w:r>
      <w:r>
        <w:rPr>
          <w:w w:val="105"/>
        </w:rPr>
        <w:t>apoptosis</w:t>
      </w:r>
      <w:r>
        <w:rPr>
          <w:spacing w:val="-8"/>
          <w:w w:val="105"/>
        </w:rPr>
        <w:t> </w:t>
      </w:r>
      <w:r>
        <w:rPr>
          <w:w w:val="105"/>
        </w:rPr>
        <w:t>[</w:t>
      </w:r>
      <w:hyperlink w:history="true" w:anchor="_bookmark7">
        <w:r>
          <w:rPr>
            <w:color w:val="0774B7"/>
            <w:w w:val="105"/>
          </w:rPr>
          <w:t>1</w:t>
        </w:r>
      </w:hyperlink>
      <w:r>
        <w:rPr>
          <w:w w:val="105"/>
        </w:rPr>
        <w:t>,</w:t>
      </w:r>
      <w:hyperlink w:history="true" w:anchor="_bookmark8">
        <w:r>
          <w:rPr>
            <w:color w:val="0774B7"/>
            <w:w w:val="105"/>
          </w:rPr>
          <w:t>3</w:t>
        </w:r>
      </w:hyperlink>
      <w:r>
        <w:rPr>
          <w:w w:val="105"/>
        </w:rPr>
        <w:t>,</w:t>
      </w:r>
      <w:hyperlink w:history="true" w:anchor="_bookmark14">
        <w:r>
          <w:rPr>
            <w:color w:val="0774B7"/>
            <w:w w:val="105"/>
          </w:rPr>
          <w:t>9</w:t>
        </w:r>
      </w:hyperlink>
      <w:r>
        <w:rPr>
          <w:w w:val="105"/>
        </w:rPr>
        <w:t>].</w:t>
      </w:r>
      <w:r>
        <w:rPr>
          <w:spacing w:val="1"/>
          <w:w w:val="105"/>
        </w:rPr>
        <w:t> </w:t>
      </w:r>
      <w:r>
        <w:rPr>
          <w:w w:val="105"/>
        </w:rPr>
        <w:t>CPF</w:t>
      </w:r>
      <w:r>
        <w:rPr>
          <w:spacing w:val="-8"/>
          <w:w w:val="105"/>
        </w:rPr>
        <w:t> </w:t>
      </w:r>
      <w:r>
        <w:rPr>
          <w:w w:val="105"/>
        </w:rPr>
        <w:t>has</w:t>
      </w:r>
      <w:r>
        <w:rPr>
          <w:spacing w:val="-8"/>
          <w:w w:val="105"/>
        </w:rPr>
        <w:t> </w:t>
      </w:r>
      <w:r>
        <w:rPr>
          <w:w w:val="105"/>
        </w:rPr>
        <w:t>also</w:t>
      </w:r>
      <w:r>
        <w:rPr>
          <w:spacing w:val="-8"/>
          <w:w w:val="105"/>
        </w:rPr>
        <w:t> </w:t>
      </w:r>
      <w:r>
        <w:rPr>
          <w:w w:val="105"/>
        </w:rPr>
        <w:t>been</w:t>
      </w:r>
      <w:r>
        <w:rPr>
          <w:spacing w:val="-8"/>
          <w:w w:val="105"/>
        </w:rPr>
        <w:t> </w:t>
      </w:r>
      <w:r>
        <w:rPr>
          <w:w w:val="105"/>
        </w:rPr>
        <w:t>shown</w:t>
      </w:r>
      <w:r>
        <w:rPr>
          <w:spacing w:val="-8"/>
          <w:w w:val="105"/>
        </w:rPr>
        <w:t> </w:t>
      </w:r>
      <w:r>
        <w:rPr>
          <w:w w:val="105"/>
        </w:rPr>
        <w:t>to</w:t>
      </w:r>
      <w:r>
        <w:rPr>
          <w:spacing w:val="-44"/>
          <w:w w:val="105"/>
        </w:rPr>
        <w:t> </w:t>
      </w:r>
      <w:r>
        <w:rPr>
          <w:w w:val="105"/>
        </w:rPr>
        <w:t>enhance</w:t>
      </w:r>
      <w:r>
        <w:rPr>
          <w:spacing w:val="-9"/>
          <w:w w:val="105"/>
        </w:rPr>
        <w:t> </w:t>
      </w:r>
      <w:r>
        <w:rPr>
          <w:w w:val="105"/>
        </w:rPr>
        <w:t>inflammatory</w:t>
      </w:r>
      <w:r>
        <w:rPr>
          <w:spacing w:val="-8"/>
          <w:w w:val="105"/>
        </w:rPr>
        <w:t> </w:t>
      </w:r>
      <w:r>
        <w:rPr>
          <w:w w:val="105"/>
        </w:rPr>
        <w:t>responses</w:t>
      </w:r>
      <w:r>
        <w:rPr>
          <w:spacing w:val="-8"/>
          <w:w w:val="105"/>
        </w:rPr>
        <w:t> </w:t>
      </w:r>
      <w:r>
        <w:rPr>
          <w:w w:val="105"/>
        </w:rPr>
        <w:t>by</w:t>
      </w:r>
      <w:r>
        <w:rPr>
          <w:spacing w:val="-9"/>
          <w:w w:val="105"/>
        </w:rPr>
        <w:t> </w:t>
      </w:r>
      <w:r>
        <w:rPr>
          <w:w w:val="105"/>
        </w:rPr>
        <w:t>upregulating</w:t>
      </w:r>
      <w:r>
        <w:rPr>
          <w:spacing w:val="-8"/>
          <w:w w:val="105"/>
        </w:rPr>
        <w:t> </w:t>
      </w:r>
      <w:r>
        <w:rPr>
          <w:w w:val="105"/>
        </w:rPr>
        <w:t>proinflammatory</w:t>
      </w:r>
      <w:r>
        <w:rPr>
          <w:spacing w:val="-8"/>
          <w:w w:val="105"/>
        </w:rPr>
        <w:t> </w:t>
      </w:r>
      <w:r>
        <w:rPr>
          <w:w w:val="105"/>
        </w:rPr>
        <w:t>cytokines,</w:t>
      </w:r>
      <w:r>
        <w:rPr>
          <w:spacing w:val="-9"/>
          <w:w w:val="105"/>
        </w:rPr>
        <w:t> </w:t>
      </w:r>
      <w:r>
        <w:rPr>
          <w:w w:val="105"/>
        </w:rPr>
        <w:t>especially</w:t>
      </w:r>
      <w:r>
        <w:rPr>
          <w:spacing w:val="-43"/>
          <w:w w:val="105"/>
        </w:rPr>
        <w:t> </w:t>
      </w:r>
      <w:r>
        <w:rPr>
          <w:w w:val="105"/>
        </w:rPr>
        <w:t>tumor</w:t>
      </w:r>
      <w:r>
        <w:rPr>
          <w:spacing w:val="-1"/>
          <w:w w:val="105"/>
        </w:rPr>
        <w:t> </w:t>
      </w:r>
      <w:r>
        <w:rPr>
          <w:w w:val="105"/>
        </w:rPr>
        <w:t>necrosis</w:t>
      </w:r>
      <w:r>
        <w:rPr>
          <w:spacing w:val="-1"/>
          <w:w w:val="105"/>
        </w:rPr>
        <w:t> </w:t>
      </w:r>
      <w:r>
        <w:rPr>
          <w:w w:val="105"/>
        </w:rPr>
        <w:t>factor (TNF-</w:t>
      </w:r>
      <w:r>
        <w:rPr>
          <w:rFonts w:ascii="Lucida Sans Unicode" w:hAnsi="Lucida Sans Unicode"/>
          <w:w w:val="105"/>
        </w:rPr>
        <w:t>α</w:t>
      </w:r>
      <w:r>
        <w:rPr>
          <w:w w:val="105"/>
        </w:rPr>
        <w:t>)</w:t>
      </w:r>
      <w:r>
        <w:rPr>
          <w:spacing w:val="-1"/>
          <w:w w:val="105"/>
        </w:rPr>
        <w:t> </w:t>
      </w:r>
      <w:r>
        <w:rPr>
          <w:w w:val="105"/>
        </w:rPr>
        <w:t>and</w:t>
      </w:r>
      <w:r>
        <w:rPr>
          <w:spacing w:val="-1"/>
          <w:w w:val="105"/>
        </w:rPr>
        <w:t> </w:t>
      </w:r>
      <w:r>
        <w:rPr>
          <w:w w:val="105"/>
        </w:rPr>
        <w:t>interleukin-1 (IL-1</w:t>
      </w:r>
      <w:r>
        <w:rPr>
          <w:rFonts w:ascii="Lucida Sans Unicode" w:hAnsi="Lucida Sans Unicode"/>
          <w:w w:val="105"/>
        </w:rPr>
        <w:t>β</w:t>
      </w:r>
      <w:r>
        <w:rPr>
          <w:w w:val="105"/>
        </w:rPr>
        <w:t>)</w:t>
      </w:r>
      <w:r>
        <w:rPr>
          <w:spacing w:val="-1"/>
          <w:w w:val="105"/>
        </w:rPr>
        <w:t> </w:t>
      </w:r>
      <w:r>
        <w:rPr>
          <w:w w:val="105"/>
        </w:rPr>
        <w:t>[</w:t>
      </w:r>
      <w:hyperlink w:history="true" w:anchor="_bookmark14">
        <w:r>
          <w:rPr>
            <w:color w:val="0774B7"/>
            <w:w w:val="105"/>
          </w:rPr>
          <w:t>9</w:t>
        </w:r>
      </w:hyperlink>
      <w:r>
        <w:rPr>
          <w:w w:val="105"/>
        </w:rPr>
        <w:t>].</w:t>
      </w:r>
    </w:p>
    <w:p>
      <w:pPr>
        <w:pStyle w:val="BodyText"/>
        <w:spacing w:line="254" w:lineRule="auto" w:before="2"/>
        <w:ind w:left="2737" w:right="103" w:firstLine="432"/>
        <w:jc w:val="both"/>
      </w:pPr>
      <w:r>
        <w:rPr>
          <w:w w:val="105"/>
        </w:rPr>
        <w:t>Natural</w:t>
      </w:r>
      <w:r>
        <w:rPr>
          <w:spacing w:val="-6"/>
          <w:w w:val="105"/>
        </w:rPr>
        <w:t> </w:t>
      </w:r>
      <w:r>
        <w:rPr>
          <w:w w:val="105"/>
        </w:rPr>
        <w:t>antioxidants</w:t>
      </w:r>
      <w:r>
        <w:rPr>
          <w:spacing w:val="-5"/>
          <w:w w:val="105"/>
        </w:rPr>
        <w:t> </w:t>
      </w:r>
      <w:r>
        <w:rPr>
          <w:w w:val="105"/>
        </w:rPr>
        <w:t>have</w:t>
      </w:r>
      <w:r>
        <w:rPr>
          <w:spacing w:val="-5"/>
          <w:w w:val="105"/>
        </w:rPr>
        <w:t> </w:t>
      </w:r>
      <w:r>
        <w:rPr>
          <w:w w:val="105"/>
        </w:rPr>
        <w:t>recently</w:t>
      </w:r>
      <w:r>
        <w:rPr>
          <w:spacing w:val="-6"/>
          <w:w w:val="105"/>
        </w:rPr>
        <w:t> </w:t>
      </w:r>
      <w:r>
        <w:rPr>
          <w:w w:val="105"/>
        </w:rPr>
        <w:t>gained</w:t>
      </w:r>
      <w:r>
        <w:rPr>
          <w:spacing w:val="-5"/>
          <w:w w:val="105"/>
        </w:rPr>
        <w:t> </w:t>
      </w:r>
      <w:r>
        <w:rPr>
          <w:w w:val="105"/>
        </w:rPr>
        <w:t>worldwide</w:t>
      </w:r>
      <w:r>
        <w:rPr>
          <w:spacing w:val="-5"/>
          <w:w w:val="105"/>
        </w:rPr>
        <w:t> </w:t>
      </w:r>
      <w:r>
        <w:rPr>
          <w:w w:val="105"/>
        </w:rPr>
        <w:t>attention</w:t>
      </w:r>
      <w:r>
        <w:rPr>
          <w:spacing w:val="-6"/>
          <w:w w:val="105"/>
        </w:rPr>
        <w:t> </w:t>
      </w:r>
      <w:r>
        <w:rPr>
          <w:w w:val="105"/>
        </w:rPr>
        <w:t>due</w:t>
      </w:r>
      <w:r>
        <w:rPr>
          <w:spacing w:val="-5"/>
          <w:w w:val="105"/>
        </w:rPr>
        <w:t> </w:t>
      </w:r>
      <w:r>
        <w:rPr>
          <w:w w:val="105"/>
        </w:rPr>
        <w:t>to</w:t>
      </w:r>
      <w:r>
        <w:rPr>
          <w:spacing w:val="-5"/>
          <w:w w:val="105"/>
        </w:rPr>
        <w:t> </w:t>
      </w:r>
      <w:r>
        <w:rPr>
          <w:w w:val="105"/>
        </w:rPr>
        <w:t>their</w:t>
      </w:r>
      <w:r>
        <w:rPr>
          <w:spacing w:val="-5"/>
          <w:w w:val="105"/>
        </w:rPr>
        <w:t> </w:t>
      </w:r>
      <w:r>
        <w:rPr>
          <w:w w:val="105"/>
        </w:rPr>
        <w:t>tremen-</w:t>
      </w:r>
      <w:r>
        <w:rPr>
          <w:spacing w:val="-44"/>
          <w:w w:val="105"/>
        </w:rPr>
        <w:t> </w:t>
      </w:r>
      <w:r>
        <w:rPr>
          <w:w w:val="105"/>
        </w:rPr>
        <w:t>dous pharmacological potential and are now commonly used as alternative medicine.</w:t>
      </w:r>
      <w:r>
        <w:rPr>
          <w:spacing w:val="1"/>
          <w:w w:val="105"/>
        </w:rPr>
        <w:t> </w:t>
      </w:r>
      <w:r>
        <w:rPr>
          <w:w w:val="105"/>
        </w:rPr>
        <w:t>Among</w:t>
      </w:r>
      <w:r>
        <w:rPr>
          <w:spacing w:val="34"/>
          <w:w w:val="105"/>
        </w:rPr>
        <w:t> </w:t>
      </w:r>
      <w:r>
        <w:rPr>
          <w:w w:val="105"/>
        </w:rPr>
        <w:t>these,</w:t>
      </w:r>
      <w:r>
        <w:rPr>
          <w:spacing w:val="43"/>
          <w:w w:val="105"/>
        </w:rPr>
        <w:t> </w:t>
      </w:r>
      <w:r>
        <w:rPr>
          <w:w w:val="105"/>
        </w:rPr>
        <w:t>thymoquinone</w:t>
      </w:r>
      <w:r>
        <w:rPr>
          <w:spacing w:val="35"/>
          <w:w w:val="105"/>
        </w:rPr>
        <w:t> </w:t>
      </w:r>
      <w:r>
        <w:rPr>
          <w:w w:val="105"/>
        </w:rPr>
        <w:t>(TQ)</w:t>
      </w:r>
      <w:r>
        <w:rPr>
          <w:spacing w:val="35"/>
          <w:w w:val="105"/>
        </w:rPr>
        <w:t> </w:t>
      </w:r>
      <w:r>
        <w:rPr>
          <w:w w:val="105"/>
        </w:rPr>
        <w:t>is</w:t>
      </w:r>
      <w:r>
        <w:rPr>
          <w:spacing w:val="35"/>
          <w:w w:val="105"/>
        </w:rPr>
        <w:t> </w:t>
      </w:r>
      <w:r>
        <w:rPr>
          <w:w w:val="105"/>
        </w:rPr>
        <w:t>the</w:t>
      </w:r>
      <w:r>
        <w:rPr>
          <w:spacing w:val="34"/>
          <w:w w:val="105"/>
        </w:rPr>
        <w:t> </w:t>
      </w:r>
      <w:r>
        <w:rPr>
          <w:w w:val="105"/>
        </w:rPr>
        <w:t>principal</w:t>
      </w:r>
      <w:r>
        <w:rPr>
          <w:spacing w:val="35"/>
          <w:w w:val="105"/>
        </w:rPr>
        <w:t> </w:t>
      </w:r>
      <w:r>
        <w:rPr>
          <w:w w:val="105"/>
        </w:rPr>
        <w:t>bioactive</w:t>
      </w:r>
      <w:r>
        <w:rPr>
          <w:spacing w:val="35"/>
          <w:w w:val="105"/>
        </w:rPr>
        <w:t> </w:t>
      </w:r>
      <w:r>
        <w:rPr>
          <w:w w:val="105"/>
        </w:rPr>
        <w:t>ingredient</w:t>
      </w:r>
      <w:r>
        <w:rPr>
          <w:spacing w:val="35"/>
          <w:w w:val="105"/>
        </w:rPr>
        <w:t> </w:t>
      </w:r>
      <w:r>
        <w:rPr>
          <w:w w:val="105"/>
        </w:rPr>
        <w:t>derived</w:t>
      </w:r>
      <w:r>
        <w:rPr>
          <w:spacing w:val="35"/>
          <w:w w:val="105"/>
        </w:rPr>
        <w:t> </w:t>
      </w:r>
      <w:r>
        <w:rPr>
          <w:w w:val="105"/>
        </w:rPr>
        <w:t>from</w:t>
      </w:r>
      <w:r>
        <w:rPr>
          <w:spacing w:val="1"/>
          <w:w w:val="105"/>
        </w:rPr>
        <w:t> </w:t>
      </w:r>
      <w:r>
        <w:rPr>
          <w:w w:val="105"/>
        </w:rPr>
        <w:t>the volatile oil of </w:t>
      </w:r>
      <w:r>
        <w:rPr>
          <w:rFonts w:ascii="Palatino Linotype"/>
          <w:i/>
          <w:w w:val="105"/>
        </w:rPr>
        <w:t>Nigella sativa </w:t>
      </w:r>
      <w:r>
        <w:rPr>
          <w:w w:val="105"/>
        </w:rPr>
        <w:t>black seeds [</w:t>
      </w:r>
      <w:hyperlink w:history="true" w:anchor="_bookmark16">
        <w:r>
          <w:rPr>
            <w:color w:val="0774B7"/>
            <w:w w:val="105"/>
          </w:rPr>
          <w:t>11</w:t>
        </w:r>
      </w:hyperlink>
      <w:r>
        <w:rPr>
          <w:w w:val="105"/>
        </w:rPr>
        <w:t>]. TQ has varied pharmacological benefits,</w:t>
      </w:r>
      <w:r>
        <w:rPr>
          <w:spacing w:val="-44"/>
          <w:w w:val="105"/>
        </w:rPr>
        <w:t> </w:t>
      </w:r>
      <w:r>
        <w:rPr>
          <w:w w:val="105"/>
        </w:rPr>
        <w:t>including antioxidant and anti-inflammatory properties, by which TQ exerts its neuro-</w:t>
      </w:r>
      <w:r>
        <w:rPr>
          <w:spacing w:val="1"/>
          <w:w w:val="105"/>
        </w:rPr>
        <w:t> </w:t>
      </w:r>
      <w:r>
        <w:rPr>
          <w:w w:val="105"/>
        </w:rPr>
        <w:t>protective potential as well as treatment of many other diseases [</w:t>
      </w:r>
      <w:hyperlink w:history="true" w:anchor="_bookmark13">
        <w:r>
          <w:rPr>
            <w:color w:val="0774B7"/>
            <w:w w:val="105"/>
          </w:rPr>
          <w:t>8</w:t>
        </w:r>
      </w:hyperlink>
      <w:r>
        <w:rPr>
          <w:w w:val="105"/>
        </w:rPr>
        <w:t>,</w:t>
      </w:r>
      <w:hyperlink w:history="true" w:anchor="_bookmark16">
        <w:r>
          <w:rPr>
            <w:color w:val="0774B7"/>
            <w:w w:val="105"/>
          </w:rPr>
          <w:t>11</w:t>
        </w:r>
      </w:hyperlink>
      <w:r>
        <w:rPr>
          <w:w w:val="105"/>
        </w:rPr>
        <w:t>]. TQ antioxidant</w:t>
      </w:r>
      <w:r>
        <w:rPr>
          <w:spacing w:val="1"/>
          <w:w w:val="105"/>
        </w:rPr>
        <w:t> </w:t>
      </w:r>
      <w:r>
        <w:rPr/>
        <w:t>activity is ascribed to its potent capability to scavenge various ROS promoting the oxidant</w:t>
      </w:r>
      <w:r>
        <w:rPr>
          <w:spacing w:val="1"/>
        </w:rPr>
        <w:t> </w:t>
      </w:r>
      <w:r>
        <w:rPr>
          <w:w w:val="105"/>
        </w:rPr>
        <w:t>scavenging system by maintaining endogenous antioxidant enzyme property</w:t>
      </w:r>
      <w:r>
        <w:rPr>
          <w:spacing w:val="1"/>
          <w:w w:val="105"/>
        </w:rPr>
        <w:t> </w:t>
      </w:r>
      <w:r>
        <w:rPr>
          <w:w w:val="105"/>
        </w:rPr>
        <w:t>[</w:t>
      </w:r>
      <w:hyperlink w:history="true" w:anchor="_bookmark17">
        <w:r>
          <w:rPr>
            <w:color w:val="0774B7"/>
            <w:w w:val="105"/>
          </w:rPr>
          <w:t>12</w:t>
        </w:r>
      </w:hyperlink>
      <w:r>
        <w:rPr>
          <w:w w:val="105"/>
        </w:rPr>
        <w:t>] and</w:t>
      </w:r>
      <w:r>
        <w:rPr>
          <w:spacing w:val="1"/>
          <w:w w:val="105"/>
        </w:rPr>
        <w:t> </w:t>
      </w:r>
      <w:r>
        <w:rPr>
          <w:w w:val="105"/>
        </w:rPr>
        <w:t>inhibiting lipid peroxidation [</w:t>
      </w:r>
      <w:hyperlink w:history="true" w:anchor="_bookmark18">
        <w:r>
          <w:rPr>
            <w:color w:val="0774B7"/>
            <w:w w:val="105"/>
          </w:rPr>
          <w:t>13</w:t>
        </w:r>
      </w:hyperlink>
      <w:r>
        <w:rPr>
          <w:w w:val="105"/>
        </w:rPr>
        <w:t>].</w:t>
      </w:r>
      <w:r>
        <w:rPr>
          <w:spacing w:val="1"/>
          <w:w w:val="105"/>
        </w:rPr>
        <w:t> </w:t>
      </w:r>
      <w:r>
        <w:rPr>
          <w:w w:val="105"/>
        </w:rPr>
        <w:t>Furthermore, TQ can reinstate the abnormal matrix</w:t>
      </w:r>
      <w:r>
        <w:rPr>
          <w:spacing w:val="1"/>
          <w:w w:val="105"/>
        </w:rPr>
        <w:t> </w:t>
      </w:r>
      <w:r>
        <w:rPr>
          <w:w w:val="105"/>
        </w:rPr>
        <w:t>metalloproteinase,</w:t>
      </w:r>
      <w:r>
        <w:rPr>
          <w:spacing w:val="-4"/>
          <w:w w:val="105"/>
        </w:rPr>
        <w:t> </w:t>
      </w:r>
      <w:r>
        <w:rPr>
          <w:w w:val="105"/>
        </w:rPr>
        <w:t>lowering</w:t>
      </w:r>
      <w:r>
        <w:rPr>
          <w:spacing w:val="-4"/>
          <w:w w:val="105"/>
        </w:rPr>
        <w:t> </w:t>
      </w:r>
      <w:r>
        <w:rPr>
          <w:w w:val="105"/>
        </w:rPr>
        <w:t>ROS</w:t>
      </w:r>
      <w:r>
        <w:rPr>
          <w:spacing w:val="-4"/>
          <w:w w:val="105"/>
        </w:rPr>
        <w:t> </w:t>
      </w:r>
      <w:r>
        <w:rPr>
          <w:w w:val="105"/>
        </w:rPr>
        <w:t>levels</w:t>
      </w:r>
      <w:r>
        <w:rPr>
          <w:spacing w:val="-4"/>
          <w:w w:val="105"/>
        </w:rPr>
        <w:t> </w:t>
      </w:r>
      <w:r>
        <w:rPr>
          <w:w w:val="105"/>
        </w:rPr>
        <w:t>[</w:t>
      </w:r>
      <w:hyperlink w:history="true" w:anchor="_bookmark19">
        <w:r>
          <w:rPr>
            <w:color w:val="0774B7"/>
            <w:w w:val="105"/>
          </w:rPr>
          <w:t>14</w:t>
        </w:r>
      </w:hyperlink>
      <w:r>
        <w:rPr>
          <w:w w:val="105"/>
        </w:rPr>
        <w:t>].</w:t>
      </w:r>
      <w:r>
        <w:rPr>
          <w:spacing w:val="7"/>
          <w:w w:val="105"/>
        </w:rPr>
        <w:t> </w:t>
      </w:r>
      <w:r>
        <w:rPr>
          <w:w w:val="105"/>
        </w:rPr>
        <w:t>TQ</w:t>
      </w:r>
      <w:r>
        <w:rPr>
          <w:spacing w:val="-4"/>
          <w:w w:val="105"/>
        </w:rPr>
        <w:t> </w:t>
      </w:r>
      <w:r>
        <w:rPr>
          <w:w w:val="105"/>
        </w:rPr>
        <w:t>has</w:t>
      </w:r>
      <w:r>
        <w:rPr>
          <w:spacing w:val="-4"/>
          <w:w w:val="105"/>
        </w:rPr>
        <w:t> </w:t>
      </w:r>
      <w:r>
        <w:rPr>
          <w:w w:val="105"/>
        </w:rPr>
        <w:t>also</w:t>
      </w:r>
      <w:r>
        <w:rPr>
          <w:spacing w:val="-4"/>
          <w:w w:val="105"/>
        </w:rPr>
        <w:t> </w:t>
      </w:r>
      <w:r>
        <w:rPr>
          <w:w w:val="105"/>
        </w:rPr>
        <w:t>been</w:t>
      </w:r>
      <w:r>
        <w:rPr>
          <w:spacing w:val="-4"/>
          <w:w w:val="105"/>
        </w:rPr>
        <w:t> </w:t>
      </w:r>
      <w:r>
        <w:rPr>
          <w:w w:val="105"/>
        </w:rPr>
        <w:t>proven</w:t>
      </w:r>
      <w:r>
        <w:rPr>
          <w:spacing w:val="-3"/>
          <w:w w:val="105"/>
        </w:rPr>
        <w:t> </w:t>
      </w:r>
      <w:r>
        <w:rPr>
          <w:w w:val="105"/>
        </w:rPr>
        <w:t>to</w:t>
      </w:r>
      <w:r>
        <w:rPr>
          <w:spacing w:val="-4"/>
          <w:w w:val="105"/>
        </w:rPr>
        <w:t> </w:t>
      </w:r>
      <w:r>
        <w:rPr>
          <w:w w:val="105"/>
        </w:rPr>
        <w:t>suppress</w:t>
      </w:r>
      <w:r>
        <w:rPr>
          <w:spacing w:val="-4"/>
          <w:w w:val="105"/>
        </w:rPr>
        <w:t> </w:t>
      </w:r>
      <w:r>
        <w:rPr>
          <w:w w:val="105"/>
        </w:rPr>
        <w:t>proin-</w:t>
      </w:r>
      <w:r>
        <w:rPr>
          <w:spacing w:val="-44"/>
          <w:w w:val="105"/>
        </w:rPr>
        <w:t> </w:t>
      </w:r>
      <w:r>
        <w:rPr>
          <w:w w:val="105"/>
        </w:rPr>
        <w:t>flammatory mediators in various models based on inflammation, such as encephalitis,</w:t>
      </w:r>
      <w:r>
        <w:rPr>
          <w:spacing w:val="1"/>
          <w:w w:val="105"/>
        </w:rPr>
        <w:t> </w:t>
      </w:r>
      <w:r>
        <w:rPr>
          <w:w w:val="105"/>
        </w:rPr>
        <w:t>colitis,</w:t>
      </w:r>
      <w:r>
        <w:rPr>
          <w:spacing w:val="-10"/>
          <w:w w:val="105"/>
        </w:rPr>
        <w:t> </w:t>
      </w:r>
      <w:r>
        <w:rPr>
          <w:w w:val="105"/>
        </w:rPr>
        <w:t>peritonitis,</w:t>
      </w:r>
      <w:r>
        <w:rPr>
          <w:spacing w:val="-9"/>
          <w:w w:val="105"/>
        </w:rPr>
        <w:t> </w:t>
      </w:r>
      <w:r>
        <w:rPr>
          <w:w w:val="105"/>
        </w:rPr>
        <w:t>and</w:t>
      </w:r>
      <w:r>
        <w:rPr>
          <w:spacing w:val="-9"/>
          <w:w w:val="105"/>
        </w:rPr>
        <w:t> </w:t>
      </w:r>
      <w:r>
        <w:rPr>
          <w:w w:val="105"/>
        </w:rPr>
        <w:t>arthritis</w:t>
      </w:r>
      <w:r>
        <w:rPr>
          <w:spacing w:val="-9"/>
          <w:w w:val="105"/>
        </w:rPr>
        <w:t> </w:t>
      </w:r>
      <w:r>
        <w:rPr>
          <w:w w:val="105"/>
        </w:rPr>
        <w:t>[</w:t>
      </w:r>
      <w:hyperlink w:history="true" w:anchor="_bookmark18">
        <w:r>
          <w:rPr>
            <w:color w:val="0774B7"/>
            <w:w w:val="105"/>
          </w:rPr>
          <w:t>13</w:t>
        </w:r>
      </w:hyperlink>
      <w:r>
        <w:rPr>
          <w:w w:val="105"/>
        </w:rPr>
        <w:t>]. Accordingly,</w:t>
      </w:r>
      <w:r>
        <w:rPr>
          <w:spacing w:val="-8"/>
          <w:w w:val="105"/>
        </w:rPr>
        <w:t> </w:t>
      </w:r>
      <w:r>
        <w:rPr>
          <w:w w:val="105"/>
        </w:rPr>
        <w:t>a</w:t>
      </w:r>
      <w:r>
        <w:rPr>
          <w:spacing w:val="-10"/>
          <w:w w:val="105"/>
        </w:rPr>
        <w:t> </w:t>
      </w:r>
      <w:r>
        <w:rPr>
          <w:w w:val="105"/>
        </w:rPr>
        <w:t>mounting</w:t>
      </w:r>
      <w:r>
        <w:rPr>
          <w:spacing w:val="-9"/>
          <w:w w:val="105"/>
        </w:rPr>
        <w:t> </w:t>
      </w:r>
      <w:r>
        <w:rPr>
          <w:w w:val="105"/>
        </w:rPr>
        <w:t>body</w:t>
      </w:r>
      <w:r>
        <w:rPr>
          <w:spacing w:val="-9"/>
          <w:w w:val="105"/>
        </w:rPr>
        <w:t> </w:t>
      </w:r>
      <w:r>
        <w:rPr>
          <w:w w:val="105"/>
        </w:rPr>
        <w:t>of</w:t>
      </w:r>
      <w:r>
        <w:rPr>
          <w:spacing w:val="-10"/>
          <w:w w:val="105"/>
        </w:rPr>
        <w:t> </w:t>
      </w:r>
      <w:r>
        <w:rPr>
          <w:w w:val="105"/>
        </w:rPr>
        <w:t>literature</w:t>
      </w:r>
      <w:r>
        <w:rPr>
          <w:spacing w:val="-8"/>
          <w:w w:val="105"/>
        </w:rPr>
        <w:t> </w:t>
      </w:r>
      <w:r>
        <w:rPr>
          <w:w w:val="105"/>
        </w:rPr>
        <w:t>reported</w:t>
      </w:r>
      <w:r>
        <w:rPr>
          <w:spacing w:val="-44"/>
          <w:w w:val="105"/>
        </w:rPr>
        <w:t> </w:t>
      </w:r>
      <w:r>
        <w:rPr/>
        <w:t>that</w:t>
      </w:r>
      <w:r>
        <w:rPr>
          <w:spacing w:val="14"/>
        </w:rPr>
        <w:t> </w:t>
      </w:r>
      <w:r>
        <w:rPr/>
        <w:t>TQ</w:t>
      </w:r>
      <w:r>
        <w:rPr>
          <w:spacing w:val="14"/>
        </w:rPr>
        <w:t> </w:t>
      </w:r>
      <w:r>
        <w:rPr/>
        <w:t>has</w:t>
      </w:r>
      <w:r>
        <w:rPr>
          <w:spacing w:val="14"/>
        </w:rPr>
        <w:t> </w:t>
      </w:r>
      <w:r>
        <w:rPr/>
        <w:t>a</w:t>
      </w:r>
      <w:r>
        <w:rPr>
          <w:spacing w:val="15"/>
        </w:rPr>
        <w:t> </w:t>
      </w:r>
      <w:r>
        <w:rPr/>
        <w:t>neuroprotective</w:t>
      </w:r>
      <w:r>
        <w:rPr>
          <w:spacing w:val="14"/>
        </w:rPr>
        <w:t> </w:t>
      </w:r>
      <w:r>
        <w:rPr/>
        <w:t>potential</w:t>
      </w:r>
      <w:r>
        <w:rPr>
          <w:spacing w:val="14"/>
        </w:rPr>
        <w:t> </w:t>
      </w:r>
      <w:r>
        <w:rPr/>
        <w:t>against</w:t>
      </w:r>
      <w:r>
        <w:rPr>
          <w:spacing w:val="14"/>
        </w:rPr>
        <w:t> </w:t>
      </w:r>
      <w:r>
        <w:rPr/>
        <w:t>a</w:t>
      </w:r>
      <w:r>
        <w:rPr>
          <w:spacing w:val="15"/>
        </w:rPr>
        <w:t> </w:t>
      </w:r>
      <w:r>
        <w:rPr/>
        <w:t>variety</w:t>
      </w:r>
      <w:r>
        <w:rPr>
          <w:spacing w:val="14"/>
        </w:rPr>
        <w:t> </w:t>
      </w:r>
      <w:r>
        <w:rPr/>
        <w:t>of</w:t>
      </w:r>
      <w:r>
        <w:rPr>
          <w:spacing w:val="14"/>
        </w:rPr>
        <w:t> </w:t>
      </w:r>
      <w:r>
        <w:rPr/>
        <w:t>environmental</w:t>
      </w:r>
      <w:r>
        <w:rPr>
          <w:spacing w:val="15"/>
        </w:rPr>
        <w:t> </w:t>
      </w:r>
      <w:r>
        <w:rPr/>
        <w:t>chemicals</w:t>
      </w:r>
      <w:r>
        <w:rPr>
          <w:spacing w:val="14"/>
        </w:rPr>
        <w:t> </w:t>
      </w:r>
      <w:r>
        <w:rPr/>
        <w:t>such</w:t>
      </w:r>
      <w:r>
        <w:rPr>
          <w:spacing w:val="1"/>
        </w:rPr>
        <w:t> </w:t>
      </w:r>
      <w:r>
        <w:rPr>
          <w:w w:val="105"/>
        </w:rPr>
        <w:t>as</w:t>
      </w:r>
      <w:r>
        <w:rPr>
          <w:spacing w:val="-2"/>
          <w:w w:val="105"/>
        </w:rPr>
        <w:t> </w:t>
      </w:r>
      <w:r>
        <w:rPr>
          <w:w w:val="105"/>
        </w:rPr>
        <w:t>malathion</w:t>
      </w:r>
      <w:r>
        <w:rPr>
          <w:spacing w:val="-2"/>
          <w:w w:val="105"/>
        </w:rPr>
        <w:t> </w:t>
      </w:r>
      <w:r>
        <w:rPr>
          <w:w w:val="105"/>
        </w:rPr>
        <w:t>[</w:t>
      </w:r>
      <w:hyperlink w:history="true" w:anchor="_bookmark20">
        <w:r>
          <w:rPr>
            <w:color w:val="0774B7"/>
            <w:w w:val="105"/>
          </w:rPr>
          <w:t>15</w:t>
        </w:r>
      </w:hyperlink>
      <w:r>
        <w:rPr>
          <w:w w:val="105"/>
        </w:rPr>
        <w:t>],</w:t>
      </w:r>
      <w:r>
        <w:rPr>
          <w:spacing w:val="-1"/>
          <w:w w:val="105"/>
        </w:rPr>
        <w:t> </w:t>
      </w:r>
      <w:r>
        <w:rPr>
          <w:w w:val="105"/>
        </w:rPr>
        <w:t>microcystin</w:t>
      </w:r>
      <w:r>
        <w:rPr>
          <w:spacing w:val="-2"/>
          <w:w w:val="105"/>
        </w:rPr>
        <w:t> </w:t>
      </w:r>
      <w:r>
        <w:rPr>
          <w:w w:val="105"/>
        </w:rPr>
        <w:t>[</w:t>
      </w:r>
      <w:hyperlink w:history="true" w:anchor="_bookmark21">
        <w:r>
          <w:rPr>
            <w:color w:val="0774B7"/>
            <w:w w:val="105"/>
          </w:rPr>
          <w:t>16</w:t>
        </w:r>
      </w:hyperlink>
      <w:r>
        <w:rPr>
          <w:w w:val="105"/>
        </w:rPr>
        <w:t>],</w:t>
      </w:r>
      <w:r>
        <w:rPr>
          <w:spacing w:val="-2"/>
          <w:w w:val="105"/>
        </w:rPr>
        <w:t> </w:t>
      </w:r>
      <w:r>
        <w:rPr>
          <w:w w:val="105"/>
        </w:rPr>
        <w:t>lead</w:t>
      </w:r>
      <w:r>
        <w:rPr>
          <w:spacing w:val="-1"/>
          <w:w w:val="105"/>
        </w:rPr>
        <w:t> </w:t>
      </w:r>
      <w:r>
        <w:rPr>
          <w:w w:val="105"/>
        </w:rPr>
        <w:t>[</w:t>
      </w:r>
      <w:hyperlink w:history="true" w:anchor="_bookmark22">
        <w:r>
          <w:rPr>
            <w:color w:val="0774B7"/>
            <w:w w:val="105"/>
          </w:rPr>
          <w:t>17</w:t>
        </w:r>
      </w:hyperlink>
      <w:r>
        <w:rPr>
          <w:w w:val="105"/>
        </w:rPr>
        <w:t>],</w:t>
      </w:r>
      <w:r>
        <w:rPr>
          <w:spacing w:val="-2"/>
          <w:w w:val="105"/>
        </w:rPr>
        <w:t> </w:t>
      </w:r>
      <w:r>
        <w:rPr>
          <w:w w:val="105"/>
        </w:rPr>
        <w:t>and</w:t>
      </w:r>
      <w:r>
        <w:rPr>
          <w:spacing w:val="-2"/>
          <w:w w:val="105"/>
        </w:rPr>
        <w:t> </w:t>
      </w:r>
      <w:r>
        <w:rPr>
          <w:w w:val="105"/>
        </w:rPr>
        <w:t>acrylamide</w:t>
      </w:r>
      <w:r>
        <w:rPr>
          <w:spacing w:val="-1"/>
          <w:w w:val="105"/>
        </w:rPr>
        <w:t> </w:t>
      </w:r>
      <w:r>
        <w:rPr>
          <w:w w:val="105"/>
        </w:rPr>
        <w:t>[</w:t>
      </w:r>
      <w:hyperlink w:history="true" w:anchor="_bookmark23">
        <w:r>
          <w:rPr>
            <w:color w:val="0774B7"/>
            <w:w w:val="105"/>
          </w:rPr>
          <w:t>18</w:t>
        </w:r>
      </w:hyperlink>
      <w:r>
        <w:rPr>
          <w:w w:val="105"/>
        </w:rPr>
        <w:t>].</w:t>
      </w:r>
    </w:p>
    <w:p>
      <w:pPr>
        <w:pStyle w:val="BodyText"/>
        <w:spacing w:line="256" w:lineRule="auto"/>
        <w:ind w:left="2745" w:right="103" w:firstLine="425"/>
        <w:jc w:val="both"/>
      </w:pPr>
      <w:r>
        <w:rPr>
          <w:w w:val="105"/>
        </w:rPr>
        <w:t>Lycopene</w:t>
      </w:r>
      <w:r>
        <w:rPr>
          <w:spacing w:val="19"/>
          <w:w w:val="105"/>
        </w:rPr>
        <w:t> </w:t>
      </w:r>
      <w:r>
        <w:rPr>
          <w:w w:val="105"/>
        </w:rPr>
        <w:t>(LP)</w:t>
      </w:r>
      <w:r>
        <w:rPr>
          <w:spacing w:val="20"/>
          <w:w w:val="105"/>
        </w:rPr>
        <w:t> </w:t>
      </w:r>
      <w:r>
        <w:rPr>
          <w:w w:val="105"/>
        </w:rPr>
        <w:t>is</w:t>
      </w:r>
      <w:r>
        <w:rPr>
          <w:spacing w:val="20"/>
          <w:w w:val="105"/>
        </w:rPr>
        <w:t> </w:t>
      </w:r>
      <w:r>
        <w:rPr>
          <w:w w:val="105"/>
        </w:rPr>
        <w:t>an</w:t>
      </w:r>
      <w:r>
        <w:rPr>
          <w:spacing w:val="19"/>
          <w:w w:val="105"/>
        </w:rPr>
        <w:t> </w:t>
      </w:r>
      <w:r>
        <w:rPr>
          <w:w w:val="105"/>
        </w:rPr>
        <w:t>acyclic</w:t>
      </w:r>
      <w:r>
        <w:rPr>
          <w:spacing w:val="20"/>
          <w:w w:val="105"/>
        </w:rPr>
        <w:t> </w:t>
      </w:r>
      <w:r>
        <w:rPr>
          <w:w w:val="105"/>
        </w:rPr>
        <w:t>non-provitamin</w:t>
      </w:r>
      <w:r>
        <w:rPr>
          <w:spacing w:val="20"/>
          <w:w w:val="105"/>
        </w:rPr>
        <w:t> </w:t>
      </w:r>
      <w:r>
        <w:rPr>
          <w:w w:val="105"/>
        </w:rPr>
        <w:t>A</w:t>
      </w:r>
      <w:r>
        <w:rPr>
          <w:spacing w:val="20"/>
          <w:w w:val="105"/>
        </w:rPr>
        <w:t> </w:t>
      </w:r>
      <w:r>
        <w:rPr>
          <w:w w:val="105"/>
        </w:rPr>
        <w:t>belonging</w:t>
      </w:r>
      <w:r>
        <w:rPr>
          <w:spacing w:val="19"/>
          <w:w w:val="105"/>
        </w:rPr>
        <w:t> </w:t>
      </w:r>
      <w:r>
        <w:rPr>
          <w:w w:val="105"/>
        </w:rPr>
        <w:t>to</w:t>
      </w:r>
      <w:r>
        <w:rPr>
          <w:spacing w:val="20"/>
          <w:w w:val="105"/>
        </w:rPr>
        <w:t> </w:t>
      </w:r>
      <w:r>
        <w:rPr>
          <w:w w:val="105"/>
        </w:rPr>
        <w:t>the</w:t>
      </w:r>
      <w:r>
        <w:rPr>
          <w:spacing w:val="20"/>
          <w:w w:val="105"/>
        </w:rPr>
        <w:t> </w:t>
      </w:r>
      <w:r>
        <w:rPr>
          <w:w w:val="105"/>
        </w:rPr>
        <w:t>carotenoid</w:t>
      </w:r>
      <w:r>
        <w:rPr>
          <w:spacing w:val="20"/>
          <w:w w:val="105"/>
        </w:rPr>
        <w:t> </w:t>
      </w:r>
      <w:r>
        <w:rPr>
          <w:w w:val="105"/>
        </w:rPr>
        <w:t>family.</w:t>
      </w:r>
      <w:r>
        <w:rPr>
          <w:spacing w:val="-44"/>
          <w:w w:val="105"/>
        </w:rPr>
        <w:t> </w:t>
      </w:r>
      <w:r>
        <w:rPr>
          <w:w w:val="105"/>
        </w:rPr>
        <w:t>It</w:t>
      </w:r>
      <w:r>
        <w:rPr>
          <w:spacing w:val="-7"/>
          <w:w w:val="105"/>
        </w:rPr>
        <w:t> </w:t>
      </w:r>
      <w:r>
        <w:rPr>
          <w:w w:val="105"/>
        </w:rPr>
        <w:t>is</w:t>
      </w:r>
      <w:r>
        <w:rPr>
          <w:spacing w:val="-8"/>
          <w:w w:val="105"/>
        </w:rPr>
        <w:t> </w:t>
      </w:r>
      <w:r>
        <w:rPr>
          <w:w w:val="105"/>
        </w:rPr>
        <w:t>abundantly</w:t>
      </w:r>
      <w:r>
        <w:rPr>
          <w:spacing w:val="-7"/>
          <w:w w:val="105"/>
        </w:rPr>
        <w:t> </w:t>
      </w:r>
      <w:r>
        <w:rPr>
          <w:w w:val="105"/>
        </w:rPr>
        <w:t>found</w:t>
      </w:r>
      <w:r>
        <w:rPr>
          <w:spacing w:val="-8"/>
          <w:w w:val="105"/>
        </w:rPr>
        <w:t> </w:t>
      </w:r>
      <w:r>
        <w:rPr>
          <w:w w:val="105"/>
        </w:rPr>
        <w:t>in</w:t>
      </w:r>
      <w:r>
        <w:rPr>
          <w:spacing w:val="-7"/>
          <w:w w:val="105"/>
        </w:rPr>
        <w:t> </w:t>
      </w:r>
      <w:r>
        <w:rPr>
          <w:w w:val="105"/>
        </w:rPr>
        <w:t>red</w:t>
      </w:r>
      <w:r>
        <w:rPr>
          <w:spacing w:val="-7"/>
          <w:w w:val="105"/>
        </w:rPr>
        <w:t> </w:t>
      </w:r>
      <w:r>
        <w:rPr>
          <w:w w:val="105"/>
        </w:rPr>
        <w:t>fruits</w:t>
      </w:r>
      <w:r>
        <w:rPr>
          <w:spacing w:val="-7"/>
          <w:w w:val="105"/>
        </w:rPr>
        <w:t> </w:t>
      </w:r>
      <w:r>
        <w:rPr>
          <w:w w:val="105"/>
        </w:rPr>
        <w:t>and</w:t>
      </w:r>
      <w:r>
        <w:rPr>
          <w:spacing w:val="-7"/>
          <w:w w:val="105"/>
        </w:rPr>
        <w:t> </w:t>
      </w:r>
      <w:r>
        <w:rPr>
          <w:w w:val="105"/>
        </w:rPr>
        <w:t>vegetables,</w:t>
      </w:r>
      <w:r>
        <w:rPr>
          <w:spacing w:val="-7"/>
          <w:w w:val="105"/>
        </w:rPr>
        <w:t> </w:t>
      </w:r>
      <w:r>
        <w:rPr>
          <w:w w:val="105"/>
        </w:rPr>
        <w:t>including</w:t>
      </w:r>
      <w:r>
        <w:rPr>
          <w:spacing w:val="-7"/>
          <w:w w:val="105"/>
        </w:rPr>
        <w:t> </w:t>
      </w:r>
      <w:r>
        <w:rPr>
          <w:w w:val="105"/>
        </w:rPr>
        <w:t>tomatoes,</w:t>
      </w:r>
      <w:r>
        <w:rPr>
          <w:spacing w:val="-7"/>
          <w:w w:val="105"/>
        </w:rPr>
        <w:t> </w:t>
      </w:r>
      <w:r>
        <w:rPr>
          <w:w w:val="105"/>
        </w:rPr>
        <w:t>watermelon,</w:t>
      </w:r>
      <w:r>
        <w:rPr>
          <w:spacing w:val="-7"/>
          <w:w w:val="105"/>
        </w:rPr>
        <w:t> </w:t>
      </w:r>
      <w:r>
        <w:rPr>
          <w:w w:val="105"/>
        </w:rPr>
        <w:t>pink</w:t>
      </w:r>
      <w:r>
        <w:rPr>
          <w:spacing w:val="-44"/>
          <w:w w:val="105"/>
        </w:rPr>
        <w:t> </w:t>
      </w:r>
      <w:r>
        <w:rPr>
          <w:w w:val="105"/>
        </w:rPr>
        <w:t>grapefruit, beets, and pomegranate [</w:t>
      </w:r>
      <w:hyperlink w:history="true" w:anchor="_bookmark24">
        <w:r>
          <w:rPr>
            <w:color w:val="0774B7"/>
            <w:w w:val="105"/>
          </w:rPr>
          <w:t>19</w:t>
        </w:r>
      </w:hyperlink>
      <w:r>
        <w:rPr>
          <w:w w:val="105"/>
        </w:rPr>
        <w:t>,</w:t>
      </w:r>
      <w:hyperlink w:history="true" w:anchor="_bookmark25">
        <w:r>
          <w:rPr>
            <w:color w:val="0774B7"/>
            <w:w w:val="105"/>
          </w:rPr>
          <w:t>20</w:t>
        </w:r>
      </w:hyperlink>
      <w:r>
        <w:rPr>
          <w:w w:val="105"/>
        </w:rPr>
        <w:t>]. The potential effect of LP is mostly owing to</w:t>
      </w:r>
      <w:r>
        <w:rPr>
          <w:spacing w:val="-44"/>
          <w:w w:val="105"/>
        </w:rPr>
        <w:t> </w:t>
      </w:r>
      <w:r>
        <w:rPr/>
        <w:t>its antioxidant [</w:t>
      </w:r>
      <w:hyperlink w:history="true" w:anchor="_bookmark26">
        <w:r>
          <w:rPr>
            <w:color w:val="0774B7"/>
          </w:rPr>
          <w:t>21</w:t>
        </w:r>
      </w:hyperlink>
      <w:r>
        <w:rPr/>
        <w:t>], anti-inflammatory [</w:t>
      </w:r>
      <w:hyperlink w:history="true" w:anchor="_bookmark27">
        <w:r>
          <w:rPr>
            <w:color w:val="0774B7"/>
          </w:rPr>
          <w:t>22</w:t>
        </w:r>
      </w:hyperlink>
      <w:r>
        <w:rPr/>
        <w:t>], and anti-apoptotic [</w:t>
      </w:r>
      <w:hyperlink w:history="true" w:anchor="_bookmark28">
        <w:r>
          <w:rPr>
            <w:color w:val="0774B7"/>
          </w:rPr>
          <w:t>23</w:t>
        </w:r>
      </w:hyperlink>
      <w:r>
        <w:rPr/>
        <w:t>] effects. Because LP is</w:t>
      </w:r>
      <w:r>
        <w:rPr>
          <w:spacing w:val="1"/>
        </w:rPr>
        <w:t> </w:t>
      </w:r>
      <w:r>
        <w:rPr/>
        <w:t>extremely lipophilic and can easily penetrate the blood–brain barrier, it is plausible that it</w:t>
      </w:r>
      <w:r>
        <w:rPr>
          <w:spacing w:val="1"/>
        </w:rPr>
        <w:t> </w:t>
      </w:r>
      <w:r>
        <w:rPr/>
        <w:t>creates neuroprotective activity [</w:t>
      </w:r>
      <w:hyperlink w:history="true" w:anchor="_bookmark24">
        <w:r>
          <w:rPr>
            <w:color w:val="0774B7"/>
          </w:rPr>
          <w:t>19</w:t>
        </w:r>
      </w:hyperlink>
      <w:r>
        <w:rPr/>
        <w:t>]. LP remediation has been found to improve oxidative</w:t>
      </w:r>
      <w:r>
        <w:rPr>
          <w:spacing w:val="1"/>
        </w:rPr>
        <w:t> </w:t>
      </w:r>
      <w:r>
        <w:rPr/>
        <w:t>stress-mediated neurologic lesions caused by methylmercury [</w:t>
      </w:r>
      <w:hyperlink w:history="true" w:anchor="_bookmark29">
        <w:r>
          <w:rPr>
            <w:color w:val="0774B7"/>
          </w:rPr>
          <w:t>24</w:t>
        </w:r>
      </w:hyperlink>
      <w:r>
        <w:rPr/>
        <w:t>], aluminum [</w:t>
      </w:r>
      <w:hyperlink w:history="true" w:anchor="_bookmark30">
        <w:r>
          <w:rPr>
            <w:color w:val="0774B7"/>
          </w:rPr>
          <w:t>25</w:t>
        </w:r>
      </w:hyperlink>
      <w:r>
        <w:rPr/>
        <w:t>], bisphe-</w:t>
      </w:r>
      <w:r>
        <w:rPr>
          <w:spacing w:val="1"/>
        </w:rPr>
        <w:t> </w:t>
      </w:r>
      <w:r>
        <w:rPr>
          <w:w w:val="105"/>
        </w:rPr>
        <w:t>nol</w:t>
      </w:r>
      <w:r>
        <w:rPr>
          <w:spacing w:val="-2"/>
          <w:w w:val="105"/>
        </w:rPr>
        <w:t> </w:t>
      </w:r>
      <w:r>
        <w:rPr>
          <w:w w:val="105"/>
        </w:rPr>
        <w:t>A</w:t>
      </w:r>
      <w:r>
        <w:rPr>
          <w:spacing w:val="-2"/>
          <w:w w:val="105"/>
        </w:rPr>
        <w:t> </w:t>
      </w:r>
      <w:r>
        <w:rPr>
          <w:w w:val="105"/>
        </w:rPr>
        <w:t>[</w:t>
      </w:r>
      <w:hyperlink w:history="true" w:anchor="_bookmark31">
        <w:r>
          <w:rPr>
            <w:color w:val="0774B7"/>
            <w:w w:val="105"/>
          </w:rPr>
          <w:t>26</w:t>
        </w:r>
      </w:hyperlink>
      <w:r>
        <w:rPr>
          <w:w w:val="105"/>
        </w:rPr>
        <w:t>],</w:t>
      </w:r>
      <w:r>
        <w:rPr>
          <w:spacing w:val="-2"/>
          <w:w w:val="105"/>
        </w:rPr>
        <w:t> </w:t>
      </w:r>
      <w:r>
        <w:rPr>
          <w:w w:val="105"/>
        </w:rPr>
        <w:t>and</w:t>
      </w:r>
      <w:r>
        <w:rPr>
          <w:spacing w:val="-2"/>
          <w:w w:val="105"/>
        </w:rPr>
        <w:t> </w:t>
      </w:r>
      <w:r>
        <w:rPr>
          <w:w w:val="105"/>
        </w:rPr>
        <w:t>acrylamide</w:t>
      </w:r>
      <w:r>
        <w:rPr>
          <w:spacing w:val="-1"/>
          <w:w w:val="105"/>
        </w:rPr>
        <w:t> </w:t>
      </w:r>
      <w:r>
        <w:rPr>
          <w:w w:val="105"/>
        </w:rPr>
        <w:t>[</w:t>
      </w:r>
      <w:hyperlink w:history="true" w:anchor="_bookmark24">
        <w:r>
          <w:rPr>
            <w:color w:val="0774B7"/>
            <w:w w:val="105"/>
          </w:rPr>
          <w:t>19</w:t>
        </w:r>
      </w:hyperlink>
      <w:r>
        <w:rPr>
          <w:w w:val="105"/>
        </w:rPr>
        <w:t>].</w:t>
      </w:r>
      <w:r>
        <w:rPr>
          <w:spacing w:val="10"/>
          <w:w w:val="105"/>
        </w:rPr>
        <w:t> </w:t>
      </w:r>
      <w:r>
        <w:rPr>
          <w:w w:val="105"/>
        </w:rPr>
        <w:t>The</w:t>
      </w:r>
      <w:r>
        <w:rPr>
          <w:spacing w:val="-2"/>
          <w:w w:val="105"/>
        </w:rPr>
        <w:t> </w:t>
      </w:r>
      <w:r>
        <w:rPr>
          <w:w w:val="105"/>
        </w:rPr>
        <w:t>antioxidant</w:t>
      </w:r>
      <w:r>
        <w:rPr>
          <w:spacing w:val="-2"/>
          <w:w w:val="105"/>
        </w:rPr>
        <w:t> </w:t>
      </w:r>
      <w:r>
        <w:rPr>
          <w:w w:val="105"/>
        </w:rPr>
        <w:t>power</w:t>
      </w:r>
      <w:r>
        <w:rPr>
          <w:spacing w:val="-2"/>
          <w:w w:val="105"/>
        </w:rPr>
        <w:t> </w:t>
      </w:r>
      <w:r>
        <w:rPr>
          <w:w w:val="105"/>
        </w:rPr>
        <w:t>of</w:t>
      </w:r>
      <w:r>
        <w:rPr>
          <w:spacing w:val="-2"/>
          <w:w w:val="105"/>
        </w:rPr>
        <w:t> </w:t>
      </w:r>
      <w:r>
        <w:rPr>
          <w:w w:val="105"/>
        </w:rPr>
        <w:t>LP</w:t>
      </w:r>
      <w:r>
        <w:rPr>
          <w:spacing w:val="-1"/>
          <w:w w:val="105"/>
        </w:rPr>
        <w:t> </w:t>
      </w:r>
      <w:r>
        <w:rPr>
          <w:w w:val="105"/>
        </w:rPr>
        <w:t>is</w:t>
      </w:r>
      <w:r>
        <w:rPr>
          <w:spacing w:val="-2"/>
          <w:w w:val="105"/>
        </w:rPr>
        <w:t> </w:t>
      </w:r>
      <w:r>
        <w:rPr>
          <w:w w:val="105"/>
        </w:rPr>
        <w:t>ascribed</w:t>
      </w:r>
      <w:r>
        <w:rPr>
          <w:spacing w:val="-2"/>
          <w:w w:val="105"/>
        </w:rPr>
        <w:t> </w:t>
      </w:r>
      <w:r>
        <w:rPr>
          <w:w w:val="105"/>
        </w:rPr>
        <w:t>to</w:t>
      </w:r>
      <w:r>
        <w:rPr>
          <w:spacing w:val="-2"/>
          <w:w w:val="105"/>
        </w:rPr>
        <w:t> </w:t>
      </w:r>
      <w:r>
        <w:rPr>
          <w:w w:val="105"/>
        </w:rPr>
        <w:t>the</w:t>
      </w:r>
      <w:r>
        <w:rPr>
          <w:spacing w:val="-2"/>
          <w:w w:val="105"/>
        </w:rPr>
        <w:t> </w:t>
      </w:r>
      <w:r>
        <w:rPr>
          <w:w w:val="105"/>
        </w:rPr>
        <w:t>presence</w:t>
      </w:r>
    </w:p>
    <w:p>
      <w:pPr>
        <w:spacing w:after="0" w:line="256" w:lineRule="auto"/>
        <w:jc w:val="both"/>
        <w:sectPr>
          <w:headerReference w:type="default" r:id="rId36"/>
          <w:pgSz w:w="11910" w:h="16840"/>
          <w:pgMar w:header="1042" w:footer="0" w:top="1340" w:bottom="280" w:left="600" w:right="580"/>
          <w:pgNumType w:start="2"/>
        </w:sectPr>
      </w:pPr>
    </w:p>
    <w:p>
      <w:pPr>
        <w:pStyle w:val="BodyText"/>
      </w:pPr>
    </w:p>
    <w:p>
      <w:pPr>
        <w:pStyle w:val="BodyText"/>
      </w:pPr>
    </w:p>
    <w:p>
      <w:pPr>
        <w:pStyle w:val="BodyText"/>
        <w:spacing w:line="256" w:lineRule="auto" w:before="98"/>
        <w:ind w:left="2745" w:right="113"/>
        <w:jc w:val="both"/>
      </w:pPr>
      <w:r>
        <w:rPr>
          <w:w w:val="105"/>
        </w:rPr>
        <w:t>of conjugated double bonds with its efficacy to quench ROS. Since LP is not synthesized</w:t>
      </w:r>
      <w:r>
        <w:rPr>
          <w:spacing w:val="1"/>
          <w:w w:val="105"/>
        </w:rPr>
        <w:t> </w:t>
      </w:r>
      <w:r>
        <w:rPr>
          <w:w w:val="105"/>
        </w:rPr>
        <w:t>inside</w:t>
      </w:r>
      <w:r>
        <w:rPr>
          <w:spacing w:val="-9"/>
          <w:w w:val="105"/>
        </w:rPr>
        <w:t> </w:t>
      </w:r>
      <w:r>
        <w:rPr>
          <w:w w:val="105"/>
        </w:rPr>
        <w:t>the</w:t>
      </w:r>
      <w:r>
        <w:rPr>
          <w:spacing w:val="-9"/>
          <w:w w:val="105"/>
        </w:rPr>
        <w:t> </w:t>
      </w:r>
      <w:r>
        <w:rPr>
          <w:w w:val="105"/>
        </w:rPr>
        <w:t>body</w:t>
      </w:r>
      <w:r>
        <w:rPr>
          <w:spacing w:val="-9"/>
          <w:w w:val="105"/>
        </w:rPr>
        <w:t> </w:t>
      </w:r>
      <w:r>
        <w:rPr>
          <w:w w:val="105"/>
        </w:rPr>
        <w:t>and</w:t>
      </w:r>
      <w:r>
        <w:rPr>
          <w:spacing w:val="-9"/>
          <w:w w:val="105"/>
        </w:rPr>
        <w:t> </w:t>
      </w:r>
      <w:r>
        <w:rPr>
          <w:w w:val="105"/>
        </w:rPr>
        <w:t>its</w:t>
      </w:r>
      <w:r>
        <w:rPr>
          <w:spacing w:val="-9"/>
          <w:w w:val="105"/>
        </w:rPr>
        <w:t> </w:t>
      </w:r>
      <w:r>
        <w:rPr>
          <w:w w:val="105"/>
        </w:rPr>
        <w:t>bioavailability</w:t>
      </w:r>
      <w:r>
        <w:rPr>
          <w:spacing w:val="-9"/>
          <w:w w:val="105"/>
        </w:rPr>
        <w:t> </w:t>
      </w:r>
      <w:r>
        <w:rPr>
          <w:w w:val="105"/>
        </w:rPr>
        <w:t>is</w:t>
      </w:r>
      <w:r>
        <w:rPr>
          <w:spacing w:val="-9"/>
          <w:w w:val="105"/>
        </w:rPr>
        <w:t> </w:t>
      </w:r>
      <w:r>
        <w:rPr>
          <w:w w:val="105"/>
        </w:rPr>
        <w:t>reduced</w:t>
      </w:r>
      <w:r>
        <w:rPr>
          <w:spacing w:val="-9"/>
          <w:w w:val="105"/>
        </w:rPr>
        <w:t> </w:t>
      </w:r>
      <w:r>
        <w:rPr>
          <w:w w:val="105"/>
        </w:rPr>
        <w:t>with</w:t>
      </w:r>
      <w:r>
        <w:rPr>
          <w:spacing w:val="-9"/>
          <w:w w:val="105"/>
        </w:rPr>
        <w:t> </w:t>
      </w:r>
      <w:r>
        <w:rPr>
          <w:w w:val="105"/>
        </w:rPr>
        <w:t>age</w:t>
      </w:r>
      <w:r>
        <w:rPr>
          <w:spacing w:val="-9"/>
          <w:w w:val="105"/>
        </w:rPr>
        <w:t> </w:t>
      </w:r>
      <w:r>
        <w:rPr>
          <w:w w:val="105"/>
        </w:rPr>
        <w:t>and</w:t>
      </w:r>
      <w:r>
        <w:rPr>
          <w:spacing w:val="-9"/>
          <w:w w:val="105"/>
        </w:rPr>
        <w:t> </w:t>
      </w:r>
      <w:r>
        <w:rPr>
          <w:w w:val="105"/>
        </w:rPr>
        <w:t>certain</w:t>
      </w:r>
      <w:r>
        <w:rPr>
          <w:spacing w:val="-9"/>
          <w:w w:val="105"/>
        </w:rPr>
        <w:t> </w:t>
      </w:r>
      <w:r>
        <w:rPr>
          <w:w w:val="105"/>
        </w:rPr>
        <w:t>medical</w:t>
      </w:r>
      <w:r>
        <w:rPr>
          <w:spacing w:val="-9"/>
          <w:w w:val="105"/>
        </w:rPr>
        <w:t> </w:t>
      </w:r>
      <w:r>
        <w:rPr>
          <w:w w:val="105"/>
        </w:rPr>
        <w:t>conditions,</w:t>
      </w:r>
      <w:r>
        <w:rPr>
          <w:spacing w:val="-44"/>
          <w:w w:val="105"/>
        </w:rPr>
        <w:t> </w:t>
      </w:r>
      <w:r>
        <w:rPr>
          <w:w w:val="105"/>
        </w:rPr>
        <w:t>it</w:t>
      </w:r>
      <w:r>
        <w:rPr>
          <w:spacing w:val="1"/>
          <w:w w:val="105"/>
        </w:rPr>
        <w:t> </w:t>
      </w:r>
      <w:r>
        <w:rPr>
          <w:w w:val="105"/>
        </w:rPr>
        <w:t>is</w:t>
      </w:r>
      <w:r>
        <w:rPr>
          <w:spacing w:val="1"/>
          <w:w w:val="105"/>
        </w:rPr>
        <w:t> </w:t>
      </w:r>
      <w:r>
        <w:rPr>
          <w:w w:val="105"/>
        </w:rPr>
        <w:t>recommended</w:t>
      </w:r>
      <w:r>
        <w:rPr>
          <w:spacing w:val="2"/>
          <w:w w:val="105"/>
        </w:rPr>
        <w:t> </w:t>
      </w:r>
      <w:r>
        <w:rPr>
          <w:w w:val="105"/>
        </w:rPr>
        <w:t>to</w:t>
      </w:r>
      <w:r>
        <w:rPr>
          <w:spacing w:val="1"/>
          <w:w w:val="105"/>
        </w:rPr>
        <w:t> </w:t>
      </w:r>
      <w:r>
        <w:rPr>
          <w:w w:val="105"/>
        </w:rPr>
        <w:t>be</w:t>
      </w:r>
      <w:r>
        <w:rPr>
          <w:spacing w:val="1"/>
          <w:w w:val="105"/>
        </w:rPr>
        <w:t> </w:t>
      </w:r>
      <w:r>
        <w:rPr>
          <w:w w:val="105"/>
        </w:rPr>
        <w:t>supplemented</w:t>
      </w:r>
      <w:r>
        <w:rPr>
          <w:spacing w:val="2"/>
          <w:w w:val="105"/>
        </w:rPr>
        <w:t> </w:t>
      </w:r>
      <w:r>
        <w:rPr>
          <w:w w:val="105"/>
        </w:rPr>
        <w:t>daily</w:t>
      </w:r>
      <w:r>
        <w:rPr>
          <w:spacing w:val="1"/>
          <w:w w:val="105"/>
        </w:rPr>
        <w:t> </w:t>
      </w:r>
      <w:r>
        <w:rPr>
          <w:w w:val="105"/>
        </w:rPr>
        <w:t>[</w:t>
      </w:r>
      <w:hyperlink w:history="true" w:anchor="_bookmark32">
        <w:r>
          <w:rPr>
            <w:color w:val="0774B7"/>
            <w:w w:val="105"/>
          </w:rPr>
          <w:t>27</w:t>
        </w:r>
      </w:hyperlink>
      <w:r>
        <w:rPr>
          <w:w w:val="105"/>
        </w:rPr>
        <w:t>].</w:t>
      </w:r>
    </w:p>
    <w:p>
      <w:pPr>
        <w:pStyle w:val="BodyText"/>
        <w:spacing w:line="256" w:lineRule="auto"/>
        <w:ind w:left="2736" w:right="113" w:firstLine="433"/>
        <w:jc w:val="both"/>
      </w:pPr>
      <w:r>
        <w:rPr>
          <w:w w:val="105"/>
        </w:rPr>
        <w:t>There</w:t>
      </w:r>
      <w:r>
        <w:rPr>
          <w:spacing w:val="-11"/>
          <w:w w:val="105"/>
        </w:rPr>
        <w:t> </w:t>
      </w:r>
      <w:r>
        <w:rPr>
          <w:w w:val="105"/>
        </w:rPr>
        <w:t>is</w:t>
      </w:r>
      <w:r>
        <w:rPr>
          <w:spacing w:val="-9"/>
          <w:w w:val="105"/>
        </w:rPr>
        <w:t> </w:t>
      </w:r>
      <w:r>
        <w:rPr>
          <w:w w:val="105"/>
        </w:rPr>
        <w:t>a</w:t>
      </w:r>
      <w:r>
        <w:rPr>
          <w:spacing w:val="-10"/>
          <w:w w:val="105"/>
        </w:rPr>
        <w:t> </w:t>
      </w:r>
      <w:r>
        <w:rPr>
          <w:w w:val="105"/>
        </w:rPr>
        <w:t>substantial</w:t>
      </w:r>
      <w:r>
        <w:rPr>
          <w:spacing w:val="-10"/>
          <w:w w:val="105"/>
        </w:rPr>
        <w:t> </w:t>
      </w:r>
      <w:r>
        <w:rPr>
          <w:w w:val="105"/>
        </w:rPr>
        <w:t>evidence</w:t>
      </w:r>
      <w:r>
        <w:rPr>
          <w:spacing w:val="-9"/>
          <w:w w:val="105"/>
        </w:rPr>
        <w:t> </w:t>
      </w:r>
      <w:r>
        <w:rPr>
          <w:w w:val="105"/>
        </w:rPr>
        <w:t>that</w:t>
      </w:r>
      <w:r>
        <w:rPr>
          <w:spacing w:val="-11"/>
          <w:w w:val="105"/>
        </w:rPr>
        <w:t> </w:t>
      </w:r>
      <w:r>
        <w:rPr>
          <w:w w:val="105"/>
        </w:rPr>
        <w:t>TQ</w:t>
      </w:r>
      <w:r>
        <w:rPr>
          <w:spacing w:val="-10"/>
          <w:w w:val="105"/>
        </w:rPr>
        <w:t> </w:t>
      </w:r>
      <w:r>
        <w:rPr>
          <w:w w:val="105"/>
        </w:rPr>
        <w:t>and</w:t>
      </w:r>
      <w:r>
        <w:rPr>
          <w:spacing w:val="-9"/>
          <w:w w:val="105"/>
        </w:rPr>
        <w:t> </w:t>
      </w:r>
      <w:r>
        <w:rPr>
          <w:w w:val="105"/>
        </w:rPr>
        <w:t>LP</w:t>
      </w:r>
      <w:r>
        <w:rPr>
          <w:spacing w:val="-10"/>
          <w:w w:val="105"/>
        </w:rPr>
        <w:t> </w:t>
      </w:r>
      <w:r>
        <w:rPr>
          <w:w w:val="105"/>
        </w:rPr>
        <w:t>can</w:t>
      </w:r>
      <w:r>
        <w:rPr>
          <w:spacing w:val="-10"/>
          <w:w w:val="105"/>
        </w:rPr>
        <w:t> </w:t>
      </w:r>
      <w:r>
        <w:rPr>
          <w:w w:val="105"/>
        </w:rPr>
        <w:t>cross</w:t>
      </w:r>
      <w:r>
        <w:rPr>
          <w:spacing w:val="-10"/>
          <w:w w:val="105"/>
        </w:rPr>
        <w:t> </w:t>
      </w:r>
      <w:r>
        <w:rPr>
          <w:w w:val="105"/>
        </w:rPr>
        <w:t>the</w:t>
      </w:r>
      <w:r>
        <w:rPr>
          <w:spacing w:val="-10"/>
          <w:w w:val="105"/>
        </w:rPr>
        <w:t> </w:t>
      </w:r>
      <w:r>
        <w:rPr>
          <w:w w:val="105"/>
        </w:rPr>
        <w:t>blood–brain</w:t>
      </w:r>
      <w:r>
        <w:rPr>
          <w:spacing w:val="-10"/>
          <w:w w:val="105"/>
        </w:rPr>
        <w:t> </w:t>
      </w:r>
      <w:r>
        <w:rPr>
          <w:w w:val="105"/>
        </w:rPr>
        <w:t>barrier</w:t>
      </w:r>
      <w:r>
        <w:rPr>
          <w:spacing w:val="-9"/>
          <w:w w:val="105"/>
        </w:rPr>
        <w:t> </w:t>
      </w:r>
      <w:r>
        <w:rPr>
          <w:w w:val="105"/>
        </w:rPr>
        <w:t>and</w:t>
      </w:r>
      <w:r>
        <w:rPr>
          <w:spacing w:val="-44"/>
          <w:w w:val="105"/>
        </w:rPr>
        <w:t> </w:t>
      </w:r>
      <w:r>
        <w:rPr>
          <w:w w:val="105"/>
        </w:rPr>
        <w:t>exert neuromodulatory effects [</w:t>
      </w:r>
      <w:hyperlink w:history="true" w:anchor="_bookmark32">
        <w:r>
          <w:rPr>
            <w:color w:val="0774B7"/>
            <w:w w:val="105"/>
          </w:rPr>
          <w:t>27</w:t>
        </w:r>
      </w:hyperlink>
      <w:r>
        <w:rPr>
          <w:w w:val="105"/>
        </w:rPr>
        <w:t>–</w:t>
      </w:r>
      <w:hyperlink w:history="true" w:anchor="_bookmark33">
        <w:r>
          <w:rPr>
            <w:color w:val="0774B7"/>
            <w:w w:val="105"/>
          </w:rPr>
          <w:t>29</w:t>
        </w:r>
      </w:hyperlink>
      <w:r>
        <w:rPr>
          <w:w w:val="105"/>
        </w:rPr>
        <w:t>]. Ahmad et al. have measured the concentration</w:t>
      </w:r>
      <w:r>
        <w:rPr>
          <w:spacing w:val="1"/>
          <w:w w:val="105"/>
        </w:rPr>
        <w:t> </w:t>
      </w:r>
      <w:r>
        <w:rPr>
          <w:w w:val="105"/>
        </w:rPr>
        <w:t>of</w:t>
      </w:r>
      <w:r>
        <w:rPr>
          <w:spacing w:val="11"/>
          <w:w w:val="105"/>
        </w:rPr>
        <w:t> </w:t>
      </w:r>
      <w:r>
        <w:rPr>
          <w:w w:val="105"/>
        </w:rPr>
        <w:t>TQ</w:t>
      </w:r>
      <w:r>
        <w:rPr>
          <w:spacing w:val="12"/>
          <w:w w:val="105"/>
        </w:rPr>
        <w:t> </w:t>
      </w:r>
      <w:r>
        <w:rPr>
          <w:w w:val="105"/>
        </w:rPr>
        <w:t>in</w:t>
      </w:r>
      <w:r>
        <w:rPr>
          <w:spacing w:val="12"/>
          <w:w w:val="105"/>
        </w:rPr>
        <w:t> </w:t>
      </w:r>
      <w:r>
        <w:rPr>
          <w:w w:val="105"/>
        </w:rPr>
        <w:t>brain</w:t>
      </w:r>
      <w:r>
        <w:rPr>
          <w:spacing w:val="10"/>
          <w:w w:val="105"/>
        </w:rPr>
        <w:t> </w:t>
      </w:r>
      <w:r>
        <w:rPr>
          <w:w w:val="105"/>
        </w:rPr>
        <w:t>homogenate</w:t>
      </w:r>
      <w:r>
        <w:rPr>
          <w:spacing w:val="12"/>
          <w:w w:val="105"/>
        </w:rPr>
        <w:t> </w:t>
      </w:r>
      <w:r>
        <w:rPr>
          <w:w w:val="105"/>
        </w:rPr>
        <w:t>using</w:t>
      </w:r>
      <w:r>
        <w:rPr>
          <w:spacing w:val="12"/>
          <w:w w:val="105"/>
        </w:rPr>
        <w:t> </w:t>
      </w:r>
      <w:r>
        <w:rPr>
          <w:w w:val="105"/>
        </w:rPr>
        <w:t>a</w:t>
      </w:r>
      <w:r>
        <w:rPr>
          <w:spacing w:val="11"/>
          <w:w w:val="105"/>
        </w:rPr>
        <w:t> </w:t>
      </w:r>
      <w:r>
        <w:rPr>
          <w:w w:val="105"/>
        </w:rPr>
        <w:t>UHPLC</w:t>
      </w:r>
      <w:r>
        <w:rPr>
          <w:spacing w:val="12"/>
          <w:w w:val="105"/>
        </w:rPr>
        <w:t> </w:t>
      </w:r>
      <w:r>
        <w:rPr>
          <w:w w:val="105"/>
        </w:rPr>
        <w:t>in</w:t>
      </w:r>
      <w:r>
        <w:rPr>
          <w:spacing w:val="12"/>
          <w:w w:val="105"/>
        </w:rPr>
        <w:t> </w:t>
      </w:r>
      <w:r>
        <w:rPr>
          <w:w w:val="105"/>
        </w:rPr>
        <w:t>an</w:t>
      </w:r>
      <w:r>
        <w:rPr>
          <w:spacing w:val="12"/>
          <w:w w:val="105"/>
        </w:rPr>
        <w:t> </w:t>
      </w:r>
      <w:r>
        <w:rPr>
          <w:w w:val="105"/>
        </w:rPr>
        <w:t>attempt</w:t>
      </w:r>
      <w:r>
        <w:rPr>
          <w:spacing w:val="10"/>
          <w:w w:val="105"/>
        </w:rPr>
        <w:t> </w:t>
      </w:r>
      <w:r>
        <w:rPr>
          <w:w w:val="105"/>
        </w:rPr>
        <w:t>to</w:t>
      </w:r>
      <w:r>
        <w:rPr>
          <w:spacing w:val="12"/>
          <w:w w:val="105"/>
        </w:rPr>
        <w:t> </w:t>
      </w:r>
      <w:r>
        <w:rPr>
          <w:w w:val="105"/>
        </w:rPr>
        <w:t>enhance</w:t>
      </w:r>
      <w:r>
        <w:rPr>
          <w:spacing w:val="12"/>
          <w:w w:val="105"/>
        </w:rPr>
        <w:t> </w:t>
      </w:r>
      <w:r>
        <w:rPr>
          <w:w w:val="105"/>
        </w:rPr>
        <w:t>the</w:t>
      </w:r>
      <w:r>
        <w:rPr>
          <w:spacing w:val="11"/>
          <w:w w:val="105"/>
        </w:rPr>
        <w:t> </w:t>
      </w:r>
      <w:r>
        <w:rPr>
          <w:w w:val="105"/>
        </w:rPr>
        <w:t>bioavailability</w:t>
      </w:r>
      <w:r>
        <w:rPr>
          <w:spacing w:val="-43"/>
          <w:w w:val="105"/>
        </w:rPr>
        <w:t> </w:t>
      </w:r>
      <w:r>
        <w:rPr>
          <w:w w:val="105"/>
        </w:rPr>
        <w:t>of TQ to</w:t>
      </w:r>
      <w:r>
        <w:rPr>
          <w:spacing w:val="1"/>
          <w:w w:val="105"/>
        </w:rPr>
        <w:t> </w:t>
      </w:r>
      <w:r>
        <w:rPr>
          <w:w w:val="105"/>
        </w:rPr>
        <w:t>treat epilepsy in</w:t>
      </w:r>
      <w:r>
        <w:rPr>
          <w:spacing w:val="1"/>
          <w:w w:val="105"/>
        </w:rPr>
        <w:t> </w:t>
      </w:r>
      <w:r>
        <w:rPr>
          <w:w w:val="105"/>
        </w:rPr>
        <w:t>a rat model</w:t>
      </w:r>
      <w:r>
        <w:rPr>
          <w:spacing w:val="1"/>
          <w:w w:val="105"/>
        </w:rPr>
        <w:t> </w:t>
      </w:r>
      <w:r>
        <w:rPr>
          <w:w w:val="105"/>
        </w:rPr>
        <w:t>[</w:t>
      </w:r>
      <w:hyperlink w:history="true" w:anchor="_bookmark33">
        <w:r>
          <w:rPr>
            <w:color w:val="0774B7"/>
            <w:w w:val="105"/>
          </w:rPr>
          <w:t>29</w:t>
        </w:r>
      </w:hyperlink>
      <w:r>
        <w:rPr>
          <w:w w:val="105"/>
        </w:rPr>
        <w:t>]. </w:t>
      </w:r>
      <w:r>
        <w:rPr>
          <w:spacing w:val="1"/>
          <w:w w:val="105"/>
        </w:rPr>
        <w:t> </w:t>
      </w:r>
      <w:r>
        <w:rPr>
          <w:w w:val="105"/>
        </w:rPr>
        <w:t>In  another relevant  study,  LP could cross</w:t>
      </w:r>
      <w:r>
        <w:rPr>
          <w:spacing w:val="1"/>
          <w:w w:val="105"/>
        </w:rPr>
        <w:t> </w:t>
      </w:r>
      <w:r>
        <w:rPr/>
        <w:t>the blood–brain barrier and inhibit the aluminum-induced oxidative damage, inflammation,</w:t>
      </w:r>
      <w:r>
        <w:rPr>
          <w:spacing w:val="1"/>
        </w:rPr>
        <w:t> </w:t>
      </w:r>
      <w:r>
        <w:rPr>
          <w:w w:val="105"/>
        </w:rPr>
        <w:t>and apoptosis in rat hippocampal tissue [</w:t>
      </w:r>
      <w:hyperlink w:history="true" w:anchor="_bookmark30">
        <w:r>
          <w:rPr>
            <w:color w:val="0774B7"/>
            <w:w w:val="105"/>
          </w:rPr>
          <w:t>25</w:t>
        </w:r>
      </w:hyperlink>
      <w:r>
        <w:rPr>
          <w:w w:val="105"/>
        </w:rPr>
        <w:t>]. Moreover, both TQ and LP are reported as</w:t>
      </w:r>
      <w:r>
        <w:rPr>
          <w:spacing w:val="-44"/>
          <w:w w:val="105"/>
        </w:rPr>
        <w:t> </w:t>
      </w:r>
      <w:r>
        <w:rPr/>
        <w:t>safe chemicals [</w:t>
      </w:r>
      <w:hyperlink w:history="true" w:anchor="_bookmark34">
        <w:r>
          <w:rPr>
            <w:color w:val="0774B7"/>
          </w:rPr>
          <w:t>30</w:t>
        </w:r>
      </w:hyperlink>
      <w:r>
        <w:rPr/>
        <w:t>–</w:t>
      </w:r>
      <w:hyperlink w:history="true" w:anchor="_bookmark35">
        <w:r>
          <w:rPr>
            <w:color w:val="0774B7"/>
          </w:rPr>
          <w:t>32</w:t>
        </w:r>
      </w:hyperlink>
      <w:r>
        <w:rPr/>
        <w:t>]. Consistent with this assertion, we hypothesized that supplementing</w:t>
      </w:r>
      <w:r>
        <w:rPr>
          <w:spacing w:val="1"/>
        </w:rPr>
        <w:t> </w:t>
      </w:r>
      <w:r>
        <w:rPr>
          <w:w w:val="105"/>
        </w:rPr>
        <w:t>with TQ and/or LP could reduce CPF-prompted oxidative stress,</w:t>
      </w:r>
      <w:r>
        <w:rPr>
          <w:spacing w:val="1"/>
          <w:w w:val="105"/>
        </w:rPr>
        <w:t> </w:t>
      </w:r>
      <w:r>
        <w:rPr>
          <w:w w:val="105"/>
        </w:rPr>
        <w:t>inflammation,</w:t>
      </w:r>
      <w:r>
        <w:rPr>
          <w:spacing w:val="1"/>
          <w:w w:val="105"/>
        </w:rPr>
        <w:t> </w:t>
      </w:r>
      <w:r>
        <w:rPr>
          <w:w w:val="105"/>
        </w:rPr>
        <w:t>and</w:t>
      </w:r>
      <w:r>
        <w:rPr>
          <w:spacing w:val="1"/>
          <w:w w:val="105"/>
        </w:rPr>
        <w:t> </w:t>
      </w:r>
      <w:r>
        <w:rPr>
          <w:w w:val="105"/>
        </w:rPr>
        <w:t>promote brain tissue regeneration.</w:t>
      </w:r>
      <w:r>
        <w:rPr>
          <w:spacing w:val="1"/>
          <w:w w:val="105"/>
        </w:rPr>
        <w:t> </w:t>
      </w:r>
      <w:r>
        <w:rPr>
          <w:w w:val="105"/>
        </w:rPr>
        <w:t>Therefore, our research aimed to understand how</w:t>
      </w:r>
      <w:r>
        <w:rPr>
          <w:spacing w:val="1"/>
          <w:w w:val="105"/>
        </w:rPr>
        <w:t> </w:t>
      </w:r>
      <w:r>
        <w:rPr>
          <w:w w:val="105"/>
        </w:rPr>
        <w:t>effective TQ and/or LP supplementation were at reducing the chronic neurotoxic effects</w:t>
      </w:r>
      <w:r>
        <w:rPr>
          <w:spacing w:val="-44"/>
          <w:w w:val="105"/>
        </w:rPr>
        <w:t> </w:t>
      </w:r>
      <w:r>
        <w:rPr/>
        <w:t>of CPF. Serum AchE activity, inflammatory cytokines, antioxidant activity, histopathological</w:t>
      </w:r>
      <w:r>
        <w:rPr>
          <w:spacing w:val="1"/>
        </w:rPr>
        <w:t> </w:t>
      </w:r>
      <w:r>
        <w:rPr>
          <w:w w:val="105"/>
        </w:rPr>
        <w:t>modulation,</w:t>
      </w:r>
      <w:r>
        <w:rPr>
          <w:spacing w:val="-1"/>
          <w:w w:val="105"/>
        </w:rPr>
        <w:t> </w:t>
      </w:r>
      <w:r>
        <w:rPr>
          <w:w w:val="105"/>
        </w:rPr>
        <w:t>and caspase 3 expression were</w:t>
      </w:r>
      <w:r>
        <w:rPr>
          <w:spacing w:val="-1"/>
          <w:w w:val="105"/>
        </w:rPr>
        <w:t> </w:t>
      </w:r>
      <w:r>
        <w:rPr>
          <w:w w:val="105"/>
        </w:rPr>
        <w:t>assessed in the brain.</w:t>
      </w:r>
    </w:p>
    <w:p>
      <w:pPr>
        <w:pStyle w:val="Heading1"/>
        <w:numPr>
          <w:ilvl w:val="0"/>
          <w:numId w:val="1"/>
        </w:numPr>
        <w:tabs>
          <w:tab w:pos="2957" w:val="left" w:leader="none"/>
        </w:tabs>
        <w:spacing w:line="269" w:lineRule="exact" w:before="180" w:after="0"/>
        <w:ind w:left="2956" w:right="0" w:hanging="212"/>
        <w:jc w:val="left"/>
      </w:pPr>
      <w:bookmarkStart w:name="Results " w:id="3"/>
      <w:bookmarkEnd w:id="3"/>
      <w:r>
        <w:rPr>
          <w:b w:val="0"/>
        </w:rPr>
      </w:r>
      <w:bookmarkStart w:name="Results " w:id="4"/>
      <w:bookmarkEnd w:id="4"/>
      <w:r>
        <w:rPr/>
        <w:t>Results</w:t>
      </w:r>
    </w:p>
    <w:p>
      <w:pPr>
        <w:pStyle w:val="ListParagraph"/>
        <w:numPr>
          <w:ilvl w:val="1"/>
          <w:numId w:val="1"/>
        </w:numPr>
        <w:tabs>
          <w:tab w:pos="3106" w:val="left" w:leader="none"/>
        </w:tabs>
        <w:spacing w:line="269" w:lineRule="exact" w:before="0" w:after="0"/>
        <w:ind w:left="3105" w:right="0" w:hanging="361"/>
        <w:jc w:val="left"/>
        <w:rPr>
          <w:rFonts w:ascii="Palatino Linotype"/>
          <w:i/>
          <w:sz w:val="20"/>
        </w:rPr>
      </w:pPr>
      <w:bookmarkStart w:name="AchE Activity Evaluation " w:id="5"/>
      <w:bookmarkEnd w:id="5"/>
      <w:r>
        <w:rPr/>
      </w:r>
      <w:bookmarkStart w:name="AchE Activity Evaluation " w:id="6"/>
      <w:bookmarkEnd w:id="6"/>
      <w:r>
        <w:rPr>
          <w:rFonts w:ascii="Palatino Linotype"/>
          <w:i/>
          <w:sz w:val="20"/>
        </w:rPr>
        <w:t>AchE</w:t>
      </w:r>
      <w:r>
        <w:rPr>
          <w:rFonts w:ascii="Palatino Linotype"/>
          <w:i/>
          <w:spacing w:val="-5"/>
          <w:sz w:val="20"/>
        </w:rPr>
        <w:t> </w:t>
      </w:r>
      <w:r>
        <w:rPr>
          <w:rFonts w:ascii="Palatino Linotype"/>
          <w:i/>
          <w:sz w:val="20"/>
        </w:rPr>
        <w:t>Activity</w:t>
      </w:r>
      <w:r>
        <w:rPr>
          <w:rFonts w:ascii="Palatino Linotype"/>
          <w:i/>
          <w:spacing w:val="-5"/>
          <w:sz w:val="20"/>
        </w:rPr>
        <w:t> </w:t>
      </w:r>
      <w:r>
        <w:rPr>
          <w:rFonts w:ascii="Palatino Linotype"/>
          <w:i/>
          <w:sz w:val="20"/>
        </w:rPr>
        <w:t>Evaluation</w:t>
      </w:r>
    </w:p>
    <w:p>
      <w:pPr>
        <w:pStyle w:val="BodyText"/>
        <w:spacing w:line="256" w:lineRule="auto" w:before="61"/>
        <w:ind w:left="2739" w:right="113" w:firstLine="429"/>
        <w:jc w:val="both"/>
      </w:pPr>
      <w:r>
        <w:rPr/>
        <w:t>As</w:t>
      </w:r>
      <w:r>
        <w:rPr>
          <w:spacing w:val="29"/>
        </w:rPr>
        <w:t> </w:t>
      </w:r>
      <w:r>
        <w:rPr/>
        <w:t>explicated</w:t>
      </w:r>
      <w:r>
        <w:rPr>
          <w:spacing w:val="30"/>
        </w:rPr>
        <w:t> </w:t>
      </w:r>
      <w:r>
        <w:rPr/>
        <w:t>in</w:t>
      </w:r>
      <w:r>
        <w:rPr>
          <w:spacing w:val="30"/>
        </w:rPr>
        <w:t> </w:t>
      </w:r>
      <w:r>
        <w:rPr/>
        <w:t>Figure</w:t>
      </w:r>
      <w:r>
        <w:rPr>
          <w:spacing w:val="30"/>
        </w:rPr>
        <w:t> </w:t>
      </w:r>
      <w:hyperlink w:history="true" w:anchor="_bookmark0">
        <w:r>
          <w:rPr>
            <w:color w:val="0774B7"/>
          </w:rPr>
          <w:t>1</w:t>
        </w:r>
      </w:hyperlink>
      <w:r>
        <w:rPr/>
        <w:t>,</w:t>
      </w:r>
      <w:r>
        <w:rPr>
          <w:spacing w:val="36"/>
        </w:rPr>
        <w:t> </w:t>
      </w:r>
      <w:r>
        <w:rPr/>
        <w:t>there</w:t>
      </w:r>
      <w:r>
        <w:rPr>
          <w:spacing w:val="30"/>
        </w:rPr>
        <w:t> </w:t>
      </w:r>
      <w:r>
        <w:rPr/>
        <w:t>were</w:t>
      </w:r>
      <w:r>
        <w:rPr>
          <w:spacing w:val="31"/>
        </w:rPr>
        <w:t> </w:t>
      </w:r>
      <w:r>
        <w:rPr/>
        <w:t>no</w:t>
      </w:r>
      <w:r>
        <w:rPr>
          <w:spacing w:val="30"/>
        </w:rPr>
        <w:t> </w:t>
      </w:r>
      <w:r>
        <w:rPr/>
        <w:t>significant</w:t>
      </w:r>
      <w:r>
        <w:rPr>
          <w:spacing w:val="30"/>
        </w:rPr>
        <w:t> </w:t>
      </w:r>
      <w:r>
        <w:rPr/>
        <w:t>changes</w:t>
      </w:r>
      <w:r>
        <w:rPr>
          <w:spacing w:val="30"/>
        </w:rPr>
        <w:t> </w:t>
      </w:r>
      <w:r>
        <w:rPr/>
        <w:t>in</w:t>
      </w:r>
      <w:r>
        <w:rPr>
          <w:spacing w:val="30"/>
        </w:rPr>
        <w:t> </w:t>
      </w:r>
      <w:r>
        <w:rPr/>
        <w:t>AchE</w:t>
      </w:r>
      <w:r>
        <w:rPr>
          <w:spacing w:val="30"/>
        </w:rPr>
        <w:t> </w:t>
      </w:r>
      <w:r>
        <w:rPr/>
        <w:t>activity</w:t>
      </w:r>
      <w:r>
        <w:rPr>
          <w:spacing w:val="30"/>
        </w:rPr>
        <w:t> </w:t>
      </w:r>
      <w:r>
        <w:rPr/>
        <w:t>in</w:t>
      </w:r>
      <w:r>
        <w:rPr>
          <w:spacing w:val="29"/>
        </w:rPr>
        <w:t> </w:t>
      </w:r>
      <w:r>
        <w:rPr/>
        <w:t>TQ</w:t>
      </w:r>
      <w:r>
        <w:rPr>
          <w:spacing w:val="1"/>
        </w:rPr>
        <w:t> </w:t>
      </w:r>
      <w:r>
        <w:rPr/>
        <w:t>and LP treated groups compared to controls. However, CPF intoxication provoked severe</w:t>
      </w:r>
      <w:r>
        <w:rPr>
          <w:spacing w:val="1"/>
        </w:rPr>
        <w:t> </w:t>
      </w:r>
      <w:r>
        <w:rPr>
          <w:spacing w:val="-2"/>
        </w:rPr>
        <w:t>neurotoxicity</w:t>
      </w:r>
      <w:r>
        <w:rPr>
          <w:spacing w:val="-9"/>
        </w:rPr>
        <w:t> </w:t>
      </w:r>
      <w:r>
        <w:rPr>
          <w:spacing w:val="-2"/>
        </w:rPr>
        <w:t>presented</w:t>
      </w:r>
      <w:r>
        <w:rPr>
          <w:spacing w:val="-9"/>
        </w:rPr>
        <w:t> </w:t>
      </w:r>
      <w:r>
        <w:rPr>
          <w:spacing w:val="-2"/>
        </w:rPr>
        <w:t>by</w:t>
      </w:r>
      <w:r>
        <w:rPr>
          <w:spacing w:val="-9"/>
        </w:rPr>
        <w:t> </w:t>
      </w:r>
      <w:r>
        <w:rPr>
          <w:spacing w:val="-2"/>
        </w:rPr>
        <w:t>an</w:t>
      </w:r>
      <w:r>
        <w:rPr>
          <w:spacing w:val="-9"/>
        </w:rPr>
        <w:t> </w:t>
      </w:r>
      <w:r>
        <w:rPr>
          <w:spacing w:val="-2"/>
        </w:rPr>
        <w:t>outstanding</w:t>
      </w:r>
      <w:r>
        <w:rPr>
          <w:spacing w:val="-9"/>
        </w:rPr>
        <w:t> </w:t>
      </w:r>
      <w:r>
        <w:rPr>
          <w:spacing w:val="-1"/>
        </w:rPr>
        <w:t>decrease</w:t>
      </w:r>
      <w:r>
        <w:rPr>
          <w:spacing w:val="-9"/>
        </w:rPr>
        <w:t> </w:t>
      </w:r>
      <w:r>
        <w:rPr>
          <w:spacing w:val="-1"/>
        </w:rPr>
        <w:t>of</w:t>
      </w:r>
      <w:r>
        <w:rPr>
          <w:spacing w:val="-9"/>
        </w:rPr>
        <w:t> </w:t>
      </w:r>
      <w:r>
        <w:rPr>
          <w:spacing w:val="-1"/>
        </w:rPr>
        <w:t>AchE</w:t>
      </w:r>
      <w:r>
        <w:rPr>
          <w:spacing w:val="-9"/>
        </w:rPr>
        <w:t> </w:t>
      </w:r>
      <w:r>
        <w:rPr>
          <w:spacing w:val="-1"/>
        </w:rPr>
        <w:t>activity</w:t>
      </w:r>
      <w:r>
        <w:rPr>
          <w:spacing w:val="-8"/>
        </w:rPr>
        <w:t> </w:t>
      </w:r>
      <w:r>
        <w:rPr>
          <w:spacing w:val="-1"/>
        </w:rPr>
        <w:t>in</w:t>
      </w:r>
      <w:r>
        <w:rPr>
          <w:spacing w:val="-9"/>
        </w:rPr>
        <w:t> </w:t>
      </w:r>
      <w:r>
        <w:rPr>
          <w:spacing w:val="-1"/>
        </w:rPr>
        <w:t>serum.</w:t>
      </w:r>
      <w:r>
        <w:rPr>
          <w:spacing w:val="8"/>
        </w:rPr>
        <w:t> </w:t>
      </w:r>
      <w:r>
        <w:rPr>
          <w:spacing w:val="-1"/>
        </w:rPr>
        <w:t>On</w:t>
      </w:r>
      <w:r>
        <w:rPr>
          <w:spacing w:val="-9"/>
        </w:rPr>
        <w:t> </w:t>
      </w:r>
      <w:r>
        <w:rPr>
          <w:spacing w:val="-1"/>
        </w:rPr>
        <w:t>the</w:t>
      </w:r>
      <w:r>
        <w:rPr>
          <w:spacing w:val="-9"/>
        </w:rPr>
        <w:t> </w:t>
      </w:r>
      <w:r>
        <w:rPr>
          <w:spacing w:val="-1"/>
        </w:rPr>
        <w:t>contrary,</w:t>
      </w:r>
      <w:r>
        <w:rPr>
          <w:spacing w:val="-42"/>
        </w:rPr>
        <w:t> </w:t>
      </w:r>
      <w:r>
        <w:rPr>
          <w:spacing w:val="-2"/>
        </w:rPr>
        <w:t>preconditioning</w:t>
      </w:r>
      <w:r>
        <w:rPr>
          <w:spacing w:val="-9"/>
        </w:rPr>
        <w:t> </w:t>
      </w:r>
      <w:r>
        <w:rPr>
          <w:spacing w:val="-2"/>
        </w:rPr>
        <w:t>of</w:t>
      </w:r>
      <w:r>
        <w:rPr>
          <w:spacing w:val="-8"/>
        </w:rPr>
        <w:t> </w:t>
      </w:r>
      <w:r>
        <w:rPr>
          <w:spacing w:val="-2"/>
        </w:rPr>
        <w:t>TQ</w:t>
      </w:r>
      <w:r>
        <w:rPr>
          <w:spacing w:val="-7"/>
        </w:rPr>
        <w:t> </w:t>
      </w:r>
      <w:r>
        <w:rPr>
          <w:spacing w:val="-2"/>
        </w:rPr>
        <w:t>or</w:t>
      </w:r>
      <w:r>
        <w:rPr>
          <w:spacing w:val="-9"/>
        </w:rPr>
        <w:t> </w:t>
      </w:r>
      <w:r>
        <w:rPr>
          <w:spacing w:val="-2"/>
        </w:rPr>
        <w:t>LP</w:t>
      </w:r>
      <w:r>
        <w:rPr>
          <w:spacing w:val="-8"/>
        </w:rPr>
        <w:t> </w:t>
      </w:r>
      <w:r>
        <w:rPr>
          <w:spacing w:val="-2"/>
        </w:rPr>
        <w:t>to</w:t>
      </w:r>
      <w:r>
        <w:rPr>
          <w:spacing w:val="-7"/>
        </w:rPr>
        <w:t> </w:t>
      </w:r>
      <w:r>
        <w:rPr>
          <w:spacing w:val="-2"/>
        </w:rPr>
        <w:t>rats</w:t>
      </w:r>
      <w:r>
        <w:rPr>
          <w:spacing w:val="-8"/>
        </w:rPr>
        <w:t> </w:t>
      </w:r>
      <w:r>
        <w:rPr>
          <w:spacing w:val="-2"/>
        </w:rPr>
        <w:t>(1</w:t>
      </w:r>
      <w:r>
        <w:rPr>
          <w:spacing w:val="-8"/>
        </w:rPr>
        <w:t> </w:t>
      </w:r>
      <w:r>
        <w:rPr>
          <w:spacing w:val="-2"/>
        </w:rPr>
        <w:t>h</w:t>
      </w:r>
      <w:r>
        <w:rPr>
          <w:spacing w:val="-8"/>
        </w:rPr>
        <w:t> </w:t>
      </w:r>
      <w:r>
        <w:rPr>
          <w:spacing w:val="-2"/>
        </w:rPr>
        <w:t>prior</w:t>
      </w:r>
      <w:r>
        <w:rPr>
          <w:spacing w:val="-8"/>
        </w:rPr>
        <w:t> </w:t>
      </w:r>
      <w:r>
        <w:rPr>
          <w:spacing w:val="-2"/>
        </w:rPr>
        <w:t>to</w:t>
      </w:r>
      <w:r>
        <w:rPr>
          <w:spacing w:val="-8"/>
        </w:rPr>
        <w:t> </w:t>
      </w:r>
      <w:r>
        <w:rPr>
          <w:spacing w:val="-2"/>
        </w:rPr>
        <w:t>CPF</w:t>
      </w:r>
      <w:r>
        <w:rPr>
          <w:spacing w:val="-8"/>
        </w:rPr>
        <w:t> </w:t>
      </w:r>
      <w:r>
        <w:rPr>
          <w:spacing w:val="-2"/>
        </w:rPr>
        <w:t>exposure)</w:t>
      </w:r>
      <w:r>
        <w:rPr>
          <w:spacing w:val="-8"/>
        </w:rPr>
        <w:t> </w:t>
      </w:r>
      <w:r>
        <w:rPr>
          <w:spacing w:val="-1"/>
        </w:rPr>
        <w:t>led</w:t>
      </w:r>
      <w:r>
        <w:rPr>
          <w:spacing w:val="-8"/>
        </w:rPr>
        <w:t> </w:t>
      </w:r>
      <w:r>
        <w:rPr>
          <w:spacing w:val="-1"/>
        </w:rPr>
        <w:t>to</w:t>
      </w:r>
      <w:r>
        <w:rPr>
          <w:spacing w:val="-8"/>
        </w:rPr>
        <w:t> </w:t>
      </w:r>
      <w:r>
        <w:rPr>
          <w:spacing w:val="-1"/>
        </w:rPr>
        <w:t>a</w:t>
      </w:r>
      <w:r>
        <w:rPr>
          <w:spacing w:val="-7"/>
        </w:rPr>
        <w:t> </w:t>
      </w:r>
      <w:r>
        <w:rPr>
          <w:spacing w:val="-1"/>
        </w:rPr>
        <w:t>partial</w:t>
      </w:r>
      <w:r>
        <w:rPr>
          <w:spacing w:val="-9"/>
        </w:rPr>
        <w:t> </w:t>
      </w:r>
      <w:r>
        <w:rPr>
          <w:spacing w:val="-1"/>
        </w:rPr>
        <w:t>decrease</w:t>
      </w:r>
      <w:r>
        <w:rPr>
          <w:spacing w:val="-7"/>
        </w:rPr>
        <w:t> </w:t>
      </w:r>
      <w:r>
        <w:rPr>
          <w:spacing w:val="-1"/>
        </w:rPr>
        <w:t>of</w:t>
      </w:r>
      <w:r>
        <w:rPr>
          <w:spacing w:val="-9"/>
        </w:rPr>
        <w:t> </w:t>
      </w:r>
      <w:r>
        <w:rPr>
          <w:spacing w:val="-1"/>
        </w:rPr>
        <w:t>AchE</w:t>
      </w:r>
      <w:r>
        <w:rPr/>
        <w:t> </w:t>
      </w:r>
      <w:r>
        <w:rPr>
          <w:spacing w:val="-1"/>
        </w:rPr>
        <w:t>activity.</w:t>
      </w:r>
      <w:r>
        <w:rPr>
          <w:spacing w:val="4"/>
        </w:rPr>
        <w:t> </w:t>
      </w:r>
      <w:r>
        <w:rPr>
          <w:spacing w:val="-1"/>
        </w:rPr>
        <w:t>There</w:t>
      </w:r>
      <w:r>
        <w:rPr>
          <w:spacing w:val="-10"/>
        </w:rPr>
        <w:t> </w:t>
      </w:r>
      <w:r>
        <w:rPr>
          <w:spacing w:val="-1"/>
        </w:rPr>
        <w:t>was</w:t>
      </w:r>
      <w:r>
        <w:rPr>
          <w:spacing w:val="-10"/>
        </w:rPr>
        <w:t> </w:t>
      </w:r>
      <w:r>
        <w:rPr>
          <w:spacing w:val="-1"/>
        </w:rPr>
        <w:t>a</w:t>
      </w:r>
      <w:r>
        <w:rPr>
          <w:spacing w:val="-10"/>
        </w:rPr>
        <w:t> </w:t>
      </w:r>
      <w:r>
        <w:rPr>
          <w:spacing w:val="-1"/>
        </w:rPr>
        <w:t>noteworthy</w:t>
      </w:r>
      <w:r>
        <w:rPr>
          <w:spacing w:val="-10"/>
        </w:rPr>
        <w:t> </w:t>
      </w:r>
      <w:r>
        <w:rPr>
          <w:spacing w:val="-1"/>
        </w:rPr>
        <w:t>increase</w:t>
      </w:r>
      <w:r>
        <w:rPr>
          <w:spacing w:val="-10"/>
        </w:rPr>
        <w:t> </w:t>
      </w:r>
      <w:r>
        <w:rPr>
          <w:spacing w:val="-1"/>
        </w:rPr>
        <w:t>of</w:t>
      </w:r>
      <w:r>
        <w:rPr>
          <w:spacing w:val="-10"/>
        </w:rPr>
        <w:t> </w:t>
      </w:r>
      <w:r>
        <w:rPr>
          <w:spacing w:val="-1"/>
        </w:rPr>
        <w:t>AchE</w:t>
      </w:r>
      <w:r>
        <w:rPr>
          <w:spacing w:val="-10"/>
        </w:rPr>
        <w:t> </w:t>
      </w:r>
      <w:r>
        <w:rPr/>
        <w:t>activity</w:t>
      </w:r>
      <w:r>
        <w:rPr>
          <w:spacing w:val="-10"/>
        </w:rPr>
        <w:t> </w:t>
      </w:r>
      <w:r>
        <w:rPr/>
        <w:t>if</w:t>
      </w:r>
      <w:r>
        <w:rPr>
          <w:spacing w:val="-10"/>
        </w:rPr>
        <w:t> </w:t>
      </w:r>
      <w:r>
        <w:rPr/>
        <w:t>TQ</w:t>
      </w:r>
      <w:r>
        <w:rPr>
          <w:spacing w:val="-10"/>
        </w:rPr>
        <w:t> </w:t>
      </w:r>
      <w:r>
        <w:rPr/>
        <w:t>and</w:t>
      </w:r>
      <w:r>
        <w:rPr>
          <w:spacing w:val="-10"/>
        </w:rPr>
        <w:t> </w:t>
      </w:r>
      <w:r>
        <w:rPr/>
        <w:t>LP</w:t>
      </w:r>
      <w:r>
        <w:rPr>
          <w:spacing w:val="-10"/>
        </w:rPr>
        <w:t> </w:t>
      </w:r>
      <w:r>
        <w:rPr/>
        <w:t>were</w:t>
      </w:r>
      <w:r>
        <w:rPr>
          <w:spacing w:val="-10"/>
        </w:rPr>
        <w:t> </w:t>
      </w:r>
      <w:r>
        <w:rPr/>
        <w:t>co-administrated</w:t>
      </w:r>
      <w:r>
        <w:rPr>
          <w:spacing w:val="-42"/>
        </w:rPr>
        <w:t> </w:t>
      </w:r>
      <w:r>
        <w:rPr/>
        <w:t>together</w:t>
      </w:r>
      <w:r>
        <w:rPr>
          <w:spacing w:val="-7"/>
        </w:rPr>
        <w:t> </w:t>
      </w:r>
      <w:r>
        <w:rPr/>
        <w:t>with</w:t>
      </w:r>
      <w:r>
        <w:rPr>
          <w:spacing w:val="-7"/>
        </w:rPr>
        <w:t> </w:t>
      </w:r>
      <w:r>
        <w:rPr/>
        <w:t>CPF</w:t>
      </w:r>
      <w:r>
        <w:rPr>
          <w:spacing w:val="-7"/>
        </w:rPr>
        <w:t> </w:t>
      </w:r>
      <w:r>
        <w:rPr/>
        <w:t>when</w:t>
      </w:r>
      <w:r>
        <w:rPr>
          <w:spacing w:val="-6"/>
        </w:rPr>
        <w:t> </w:t>
      </w:r>
      <w:r>
        <w:rPr/>
        <w:t>matched</w:t>
      </w:r>
      <w:r>
        <w:rPr>
          <w:spacing w:val="-7"/>
        </w:rPr>
        <w:t> </w:t>
      </w:r>
      <w:r>
        <w:rPr/>
        <w:t>to</w:t>
      </w:r>
      <w:r>
        <w:rPr>
          <w:spacing w:val="-7"/>
        </w:rPr>
        <w:t> </w:t>
      </w:r>
      <w:r>
        <w:rPr/>
        <w:t>their</w:t>
      </w:r>
      <w:r>
        <w:rPr>
          <w:spacing w:val="-7"/>
        </w:rPr>
        <w:t> </w:t>
      </w:r>
      <w:r>
        <w:rPr/>
        <w:t>sole</w:t>
      </w:r>
      <w:r>
        <w:rPr>
          <w:spacing w:val="-6"/>
        </w:rPr>
        <w:t> </w:t>
      </w:r>
      <w:r>
        <w:rPr/>
        <w:t>treatment.</w:t>
      </w:r>
      <w:r>
        <w:rPr>
          <w:spacing w:val="3"/>
        </w:rPr>
        <w:t> </w:t>
      </w:r>
      <w:r>
        <w:rPr/>
        <w:t>These</w:t>
      </w:r>
      <w:r>
        <w:rPr>
          <w:spacing w:val="-7"/>
        </w:rPr>
        <w:t> </w:t>
      </w:r>
      <w:r>
        <w:rPr/>
        <w:t>observations</w:t>
      </w:r>
      <w:r>
        <w:rPr>
          <w:spacing w:val="-7"/>
        </w:rPr>
        <w:t> </w:t>
      </w:r>
      <w:r>
        <w:rPr/>
        <w:t>suggest</w:t>
      </w:r>
      <w:r>
        <w:rPr>
          <w:spacing w:val="-7"/>
        </w:rPr>
        <w:t> </w:t>
      </w:r>
      <w:r>
        <w:rPr/>
        <w:t>that</w:t>
      </w:r>
      <w:r>
        <w:rPr>
          <w:spacing w:val="-6"/>
        </w:rPr>
        <w:t> </w:t>
      </w:r>
      <w:r>
        <w:rPr/>
        <w:t>TQ</w:t>
      </w:r>
      <w:r>
        <w:rPr>
          <w:spacing w:val="-42"/>
        </w:rPr>
        <w:t> </w:t>
      </w:r>
      <w:r>
        <w:rPr/>
        <w:t>and/or</w:t>
      </w:r>
      <w:r>
        <w:rPr>
          <w:spacing w:val="2"/>
        </w:rPr>
        <w:t> </w:t>
      </w:r>
      <w:r>
        <w:rPr/>
        <w:t>LP</w:t>
      </w:r>
      <w:r>
        <w:rPr>
          <w:spacing w:val="2"/>
        </w:rPr>
        <w:t> </w:t>
      </w:r>
      <w:r>
        <w:rPr/>
        <w:t>treatment</w:t>
      </w:r>
      <w:r>
        <w:rPr>
          <w:spacing w:val="3"/>
        </w:rPr>
        <w:t> </w:t>
      </w:r>
      <w:r>
        <w:rPr/>
        <w:t>modulate</w:t>
      </w:r>
      <w:r>
        <w:rPr>
          <w:spacing w:val="2"/>
        </w:rPr>
        <w:t> </w:t>
      </w:r>
      <w:r>
        <w:rPr/>
        <w:t>CPF-induced</w:t>
      </w:r>
      <w:r>
        <w:rPr>
          <w:spacing w:val="2"/>
        </w:rPr>
        <w:t> </w:t>
      </w:r>
      <w:r>
        <w:rPr/>
        <w:t>neurological</w:t>
      </w:r>
      <w:r>
        <w:rPr>
          <w:spacing w:val="2"/>
        </w:rPr>
        <w:t> </w:t>
      </w:r>
      <w:r>
        <w:rPr/>
        <w:t>injuries.</w:t>
      </w:r>
    </w:p>
    <w:p>
      <w:pPr>
        <w:pStyle w:val="BodyText"/>
        <w:spacing w:before="6"/>
      </w:pPr>
      <w:r>
        <w:rPr/>
        <w:drawing>
          <wp:anchor distT="0" distB="0" distL="0" distR="0" allowOverlap="1" layoutInCell="1" locked="0" behindDoc="0" simplePos="0" relativeHeight="16">
            <wp:simplePos x="0" y="0"/>
            <wp:positionH relativeFrom="page">
              <wp:posOffset>2140115</wp:posOffset>
            </wp:positionH>
            <wp:positionV relativeFrom="paragraph">
              <wp:posOffset>178031</wp:posOffset>
            </wp:positionV>
            <wp:extent cx="3840479" cy="3619500"/>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37" cstate="print"/>
                    <a:stretch>
                      <a:fillRect/>
                    </a:stretch>
                  </pic:blipFill>
                  <pic:spPr>
                    <a:xfrm>
                      <a:off x="0" y="0"/>
                      <a:ext cx="3840479" cy="3619500"/>
                    </a:xfrm>
                    <a:prstGeom prst="rect">
                      <a:avLst/>
                    </a:prstGeom>
                  </pic:spPr>
                </pic:pic>
              </a:graphicData>
            </a:graphic>
          </wp:anchor>
        </w:drawing>
      </w:r>
    </w:p>
    <w:p>
      <w:pPr>
        <w:pStyle w:val="BodyText"/>
        <w:spacing w:before="11"/>
        <w:rPr>
          <w:sz w:val="32"/>
        </w:rPr>
      </w:pPr>
    </w:p>
    <w:p>
      <w:pPr>
        <w:spacing w:line="232" w:lineRule="auto" w:before="0"/>
        <w:ind w:left="2738" w:right="106" w:firstLine="7"/>
        <w:jc w:val="both"/>
        <w:rPr>
          <w:sz w:val="18"/>
        </w:rPr>
      </w:pPr>
      <w:bookmarkStart w:name="_bookmark0" w:id="7"/>
      <w:bookmarkEnd w:id="7"/>
      <w:r>
        <w:rPr/>
      </w:r>
      <w:r>
        <w:rPr>
          <w:rFonts w:ascii="Palatino Linotype" w:hAnsi="Palatino Linotype"/>
          <w:b/>
          <w:sz w:val="18"/>
        </w:rPr>
        <w:t>Figure 1. </w:t>
      </w:r>
      <w:r>
        <w:rPr>
          <w:sz w:val="18"/>
        </w:rPr>
        <w:t>Dot plot of AchE activity and inflammatory cytokines after treatment with CPF, TQ, and LP.</w:t>
      </w:r>
      <w:r>
        <w:rPr>
          <w:spacing w:val="1"/>
          <w:sz w:val="18"/>
        </w:rPr>
        <w:t> </w:t>
      </w:r>
      <w:r>
        <w:rPr>
          <w:sz w:val="18"/>
        </w:rPr>
        <w:t>AchE, acetylcholinesterase; CPF, chlorpyrifos; IL-6, interleukin-6; IL-1</w:t>
      </w:r>
      <w:r>
        <w:rPr>
          <w:rFonts w:ascii="Lucida Sans Unicode" w:hAnsi="Lucida Sans Unicode"/>
          <w:sz w:val="18"/>
        </w:rPr>
        <w:t>β</w:t>
      </w:r>
      <w:r>
        <w:rPr>
          <w:sz w:val="18"/>
        </w:rPr>
        <w:t>, interleukin-1</w:t>
      </w:r>
      <w:r>
        <w:rPr>
          <w:rFonts w:ascii="Lucida Sans Unicode" w:hAnsi="Lucida Sans Unicode"/>
          <w:sz w:val="18"/>
        </w:rPr>
        <w:t>β</w:t>
      </w:r>
      <w:r>
        <w:rPr>
          <w:sz w:val="18"/>
        </w:rPr>
        <w:t>; LP, lycopene;</w:t>
      </w:r>
      <w:r>
        <w:rPr>
          <w:spacing w:val="1"/>
          <w:sz w:val="18"/>
        </w:rPr>
        <w:t> </w:t>
      </w:r>
      <w:r>
        <w:rPr>
          <w:sz w:val="18"/>
        </w:rPr>
        <w:t>TNF-</w:t>
      </w:r>
      <w:r>
        <w:rPr>
          <w:rFonts w:ascii="Lucida Sans Unicode" w:hAnsi="Lucida Sans Unicode"/>
          <w:sz w:val="18"/>
        </w:rPr>
        <w:t>α</w:t>
      </w:r>
      <w:r>
        <w:rPr>
          <w:sz w:val="18"/>
        </w:rPr>
        <w:t>,</w:t>
      </w:r>
      <w:r>
        <w:rPr>
          <w:spacing w:val="38"/>
          <w:sz w:val="18"/>
        </w:rPr>
        <w:t> </w:t>
      </w:r>
      <w:r>
        <w:rPr>
          <w:sz w:val="18"/>
        </w:rPr>
        <w:t>tumor</w:t>
      </w:r>
      <w:r>
        <w:rPr>
          <w:spacing w:val="33"/>
          <w:sz w:val="18"/>
        </w:rPr>
        <w:t> </w:t>
      </w:r>
      <w:r>
        <w:rPr>
          <w:sz w:val="18"/>
        </w:rPr>
        <w:t>necrosis</w:t>
      </w:r>
      <w:r>
        <w:rPr>
          <w:spacing w:val="35"/>
          <w:sz w:val="18"/>
        </w:rPr>
        <w:t> </w:t>
      </w:r>
      <w:r>
        <w:rPr>
          <w:sz w:val="18"/>
        </w:rPr>
        <w:t>factor-</w:t>
      </w:r>
      <w:r>
        <w:rPr>
          <w:rFonts w:ascii="Lucida Sans Unicode" w:hAnsi="Lucida Sans Unicode"/>
          <w:sz w:val="18"/>
        </w:rPr>
        <w:t>α</w:t>
      </w:r>
      <w:r>
        <w:rPr>
          <w:sz w:val="18"/>
        </w:rPr>
        <w:t>;</w:t>
      </w:r>
      <w:r>
        <w:rPr>
          <w:spacing w:val="4"/>
          <w:sz w:val="18"/>
        </w:rPr>
        <w:t> </w:t>
      </w:r>
      <w:r>
        <w:rPr>
          <w:sz w:val="18"/>
        </w:rPr>
        <w:t>TQ,</w:t>
      </w:r>
      <w:r>
        <w:rPr>
          <w:spacing w:val="35"/>
          <w:sz w:val="18"/>
        </w:rPr>
        <w:t> </w:t>
      </w:r>
      <w:r>
        <w:rPr>
          <w:sz w:val="18"/>
        </w:rPr>
        <w:t>thymoquinone.</w:t>
      </w:r>
      <w:r>
        <w:rPr>
          <w:spacing w:val="3"/>
          <w:sz w:val="18"/>
        </w:rPr>
        <w:t> </w:t>
      </w:r>
      <w:r>
        <w:rPr>
          <w:sz w:val="18"/>
        </w:rPr>
        <w:t>Values</w:t>
      </w:r>
      <w:r>
        <w:rPr>
          <w:spacing w:val="34"/>
          <w:sz w:val="18"/>
        </w:rPr>
        <w:t> </w:t>
      </w:r>
      <w:r>
        <w:rPr>
          <w:sz w:val="18"/>
        </w:rPr>
        <w:t>proffered</w:t>
      </w:r>
      <w:r>
        <w:rPr>
          <w:spacing w:val="35"/>
          <w:sz w:val="18"/>
        </w:rPr>
        <w:t> </w:t>
      </w:r>
      <w:r>
        <w:rPr>
          <w:sz w:val="18"/>
        </w:rPr>
        <w:t>as</w:t>
      </w:r>
      <w:r>
        <w:rPr>
          <w:spacing w:val="35"/>
          <w:sz w:val="18"/>
        </w:rPr>
        <w:t> </w:t>
      </w:r>
      <w:r>
        <w:rPr>
          <w:sz w:val="18"/>
        </w:rPr>
        <w:t>the</w:t>
      </w:r>
      <w:r>
        <w:rPr>
          <w:spacing w:val="34"/>
          <w:sz w:val="18"/>
        </w:rPr>
        <w:t> </w:t>
      </w:r>
      <w:r>
        <w:rPr>
          <w:sz w:val="18"/>
        </w:rPr>
        <w:t>mean</w:t>
      </w:r>
      <w:r>
        <w:rPr>
          <w:spacing w:val="37"/>
          <w:sz w:val="18"/>
        </w:rPr>
        <w:t> </w:t>
      </w:r>
      <w:r>
        <w:rPr>
          <w:rFonts w:ascii="Verdana" w:hAnsi="Verdana"/>
          <w:i/>
          <w:sz w:val="18"/>
        </w:rPr>
        <w:t>±</w:t>
      </w:r>
      <w:r>
        <w:rPr>
          <w:rFonts w:ascii="Verdana" w:hAnsi="Verdana"/>
          <w:i/>
          <w:spacing w:val="13"/>
          <w:sz w:val="18"/>
        </w:rPr>
        <w:t> </w:t>
      </w:r>
      <w:r>
        <w:rPr>
          <w:sz w:val="18"/>
        </w:rPr>
        <w:t>SE</w:t>
      </w:r>
      <w:r>
        <w:rPr>
          <w:spacing w:val="35"/>
          <w:sz w:val="18"/>
        </w:rPr>
        <w:t> </w:t>
      </w:r>
      <w:r>
        <w:rPr>
          <w:sz w:val="18"/>
        </w:rPr>
        <w:t>(</w:t>
      </w:r>
      <w:r>
        <w:rPr>
          <w:rFonts w:ascii="Palatino Linotype" w:hAnsi="Palatino Linotype"/>
          <w:i/>
          <w:sz w:val="18"/>
        </w:rPr>
        <w:t>n</w:t>
      </w:r>
      <w:r>
        <w:rPr>
          <w:rFonts w:ascii="Palatino Linotype" w:hAnsi="Palatino Linotype"/>
          <w:i/>
          <w:spacing w:val="29"/>
          <w:sz w:val="18"/>
        </w:rPr>
        <w:t> </w:t>
      </w:r>
      <w:r>
        <w:rPr>
          <w:sz w:val="18"/>
        </w:rPr>
        <w:t>=</w:t>
      </w:r>
      <w:r>
        <w:rPr>
          <w:spacing w:val="34"/>
          <w:sz w:val="18"/>
        </w:rPr>
        <w:t> </w:t>
      </w:r>
      <w:r>
        <w:rPr>
          <w:sz w:val="18"/>
        </w:rPr>
        <w:t>7).</w:t>
      </w:r>
    </w:p>
    <w:p>
      <w:pPr>
        <w:spacing w:line="234" w:lineRule="exact" w:before="0"/>
        <w:ind w:left="2731" w:right="0" w:firstLine="0"/>
        <w:jc w:val="both"/>
        <w:rPr>
          <w:sz w:val="18"/>
        </w:rPr>
      </w:pPr>
      <w:r>
        <w:rPr>
          <w:w w:val="95"/>
          <w:sz w:val="18"/>
        </w:rPr>
        <w:t>**</w:t>
      </w:r>
      <w:r>
        <w:rPr>
          <w:spacing w:val="9"/>
          <w:w w:val="95"/>
          <w:sz w:val="18"/>
        </w:rPr>
        <w:t> </w:t>
      </w:r>
      <w:r>
        <w:rPr>
          <w:rFonts w:ascii="Palatino Linotype" w:hAnsi="Palatino Linotype"/>
          <w:i/>
          <w:w w:val="95"/>
          <w:sz w:val="18"/>
        </w:rPr>
        <w:t>p</w:t>
      </w:r>
      <w:r>
        <w:rPr>
          <w:rFonts w:ascii="Palatino Linotype" w:hAnsi="Palatino Linotype"/>
          <w:i/>
          <w:spacing w:val="7"/>
          <w:w w:val="95"/>
          <w:sz w:val="18"/>
        </w:rPr>
        <w:t> </w:t>
      </w:r>
      <w:r>
        <w:rPr>
          <w:rFonts w:ascii="Verdana" w:hAnsi="Verdana"/>
          <w:i/>
          <w:w w:val="95"/>
          <w:sz w:val="18"/>
        </w:rPr>
        <w:t>≤</w:t>
      </w:r>
      <w:r>
        <w:rPr>
          <w:rFonts w:ascii="Verdana" w:hAnsi="Verdana"/>
          <w:i/>
          <w:spacing w:val="-11"/>
          <w:w w:val="95"/>
          <w:sz w:val="18"/>
        </w:rPr>
        <w:t> </w:t>
      </w:r>
      <w:r>
        <w:rPr>
          <w:w w:val="95"/>
          <w:sz w:val="18"/>
        </w:rPr>
        <w:t>0.01</w:t>
      </w:r>
      <w:r>
        <w:rPr>
          <w:spacing w:val="10"/>
          <w:w w:val="95"/>
          <w:sz w:val="18"/>
        </w:rPr>
        <w:t> </w:t>
      </w:r>
      <w:r>
        <w:rPr>
          <w:w w:val="95"/>
          <w:sz w:val="18"/>
        </w:rPr>
        <w:t>and</w:t>
      </w:r>
      <w:r>
        <w:rPr>
          <w:spacing w:val="10"/>
          <w:w w:val="95"/>
          <w:sz w:val="18"/>
        </w:rPr>
        <w:t> </w:t>
      </w:r>
      <w:r>
        <w:rPr>
          <w:w w:val="95"/>
          <w:sz w:val="18"/>
        </w:rPr>
        <w:t>***</w:t>
      </w:r>
      <w:r>
        <w:rPr>
          <w:spacing w:val="10"/>
          <w:w w:val="95"/>
          <w:sz w:val="18"/>
        </w:rPr>
        <w:t> </w:t>
      </w:r>
      <w:r>
        <w:rPr>
          <w:rFonts w:ascii="Palatino Linotype" w:hAnsi="Palatino Linotype"/>
          <w:i/>
          <w:w w:val="95"/>
          <w:sz w:val="18"/>
        </w:rPr>
        <w:t>p</w:t>
      </w:r>
      <w:r>
        <w:rPr>
          <w:rFonts w:ascii="Palatino Linotype" w:hAnsi="Palatino Linotype"/>
          <w:i/>
          <w:spacing w:val="7"/>
          <w:w w:val="95"/>
          <w:sz w:val="18"/>
        </w:rPr>
        <w:t> </w:t>
      </w:r>
      <w:r>
        <w:rPr>
          <w:rFonts w:ascii="Verdana" w:hAnsi="Verdana"/>
          <w:i/>
          <w:w w:val="95"/>
          <w:sz w:val="18"/>
        </w:rPr>
        <w:t>≤</w:t>
      </w:r>
      <w:r>
        <w:rPr>
          <w:rFonts w:ascii="Verdana" w:hAnsi="Verdana"/>
          <w:i/>
          <w:spacing w:val="-11"/>
          <w:w w:val="95"/>
          <w:sz w:val="18"/>
        </w:rPr>
        <w:t> </w:t>
      </w:r>
      <w:r>
        <w:rPr>
          <w:w w:val="95"/>
          <w:sz w:val="18"/>
        </w:rPr>
        <w:t>0.001.</w:t>
      </w:r>
    </w:p>
    <w:p>
      <w:pPr>
        <w:spacing w:after="0" w:line="234" w:lineRule="exact"/>
        <w:jc w:val="both"/>
        <w:rPr>
          <w:sz w:val="18"/>
        </w:rPr>
        <w:sectPr>
          <w:pgSz w:w="11910" w:h="16840"/>
          <w:pgMar w:header="1042" w:footer="0" w:top="1340" w:bottom="280" w:left="600" w:right="580"/>
        </w:sectPr>
      </w:pPr>
    </w:p>
    <w:p>
      <w:pPr>
        <w:pStyle w:val="BodyText"/>
      </w:pPr>
    </w:p>
    <w:p>
      <w:pPr>
        <w:pStyle w:val="BodyText"/>
      </w:pPr>
    </w:p>
    <w:p>
      <w:pPr>
        <w:pStyle w:val="ListParagraph"/>
        <w:numPr>
          <w:ilvl w:val="1"/>
          <w:numId w:val="1"/>
        </w:numPr>
        <w:tabs>
          <w:tab w:pos="3106" w:val="left" w:leader="none"/>
        </w:tabs>
        <w:spacing w:line="240" w:lineRule="auto" w:before="78" w:after="0"/>
        <w:ind w:left="3105" w:right="0" w:hanging="361"/>
        <w:jc w:val="left"/>
        <w:rPr>
          <w:rFonts w:ascii="Palatino Linotype"/>
          <w:i/>
          <w:sz w:val="20"/>
        </w:rPr>
      </w:pPr>
      <w:bookmarkStart w:name="Serum Proinflammatory Cytokines Assessme" w:id="8"/>
      <w:bookmarkEnd w:id="8"/>
      <w:r>
        <w:rPr/>
      </w:r>
      <w:bookmarkStart w:name="Serum Proinflammatory Cytokines Assessme" w:id="9"/>
      <w:bookmarkEnd w:id="9"/>
      <w:r>
        <w:rPr>
          <w:rFonts w:ascii="Palatino Linotype"/>
          <w:i/>
          <w:sz w:val="20"/>
        </w:rPr>
        <w:t>Serum</w:t>
      </w:r>
      <w:r>
        <w:rPr>
          <w:rFonts w:ascii="Palatino Linotype"/>
          <w:i/>
          <w:spacing w:val="-8"/>
          <w:sz w:val="20"/>
        </w:rPr>
        <w:t> </w:t>
      </w:r>
      <w:r>
        <w:rPr>
          <w:rFonts w:ascii="Palatino Linotype"/>
          <w:i/>
          <w:sz w:val="20"/>
        </w:rPr>
        <w:t>Proinflammatory</w:t>
      </w:r>
      <w:r>
        <w:rPr>
          <w:rFonts w:ascii="Palatino Linotype"/>
          <w:i/>
          <w:spacing w:val="-8"/>
          <w:sz w:val="20"/>
        </w:rPr>
        <w:t> </w:t>
      </w:r>
      <w:r>
        <w:rPr>
          <w:rFonts w:ascii="Palatino Linotype"/>
          <w:i/>
          <w:sz w:val="20"/>
        </w:rPr>
        <w:t>Cytokines</w:t>
      </w:r>
      <w:r>
        <w:rPr>
          <w:rFonts w:ascii="Palatino Linotype"/>
          <w:i/>
          <w:spacing w:val="-7"/>
          <w:sz w:val="20"/>
        </w:rPr>
        <w:t> </w:t>
      </w:r>
      <w:r>
        <w:rPr>
          <w:rFonts w:ascii="Palatino Linotype"/>
          <w:i/>
          <w:sz w:val="20"/>
        </w:rPr>
        <w:t>Assessment</w:t>
      </w:r>
    </w:p>
    <w:p>
      <w:pPr>
        <w:pStyle w:val="BodyText"/>
        <w:spacing w:line="252" w:lineRule="exact" w:before="49"/>
        <w:ind w:left="2736" w:right="113" w:firstLine="433"/>
        <w:jc w:val="both"/>
      </w:pPr>
      <w:r>
        <w:rPr/>
        <w:pict>
          <v:shape style="position:absolute;margin-left:345.23999pt;margin-top:17.037666pt;width:8.1pt;height:18.05pt;mso-position-horizontal-relative:page;mso-position-vertical-relative:paragraph;z-index:-16078848" type="#_x0000_t202" filled="false" stroked="false">
            <v:textbox inset="0,0,0,0">
              <w:txbxContent>
                <w:p>
                  <w:pPr>
                    <w:spacing w:line="203" w:lineRule="exact" w:before="0"/>
                    <w:ind w:left="0" w:right="0" w:firstLine="0"/>
                    <w:jc w:val="left"/>
                    <w:rPr>
                      <w:rFonts w:ascii="Verdana" w:hAnsi="Verdana"/>
                      <w:i/>
                      <w:sz w:val="20"/>
                    </w:rPr>
                  </w:pPr>
                  <w:r>
                    <w:rPr>
                      <w:rFonts w:ascii="Verdana" w:hAnsi="Verdana"/>
                      <w:i/>
                      <w:w w:val="98"/>
                      <w:sz w:val="20"/>
                    </w:rPr>
                    <w:t>≤</w:t>
                  </w:r>
                </w:p>
              </w:txbxContent>
            </v:textbox>
            <w10:wrap type="none"/>
          </v:shape>
        </w:pict>
      </w:r>
      <w:r>
        <w:rPr/>
        <w:t>As depicted in Figure </w:t>
      </w:r>
      <w:hyperlink w:history="true" w:anchor="_bookmark0">
        <w:r>
          <w:rPr>
            <w:color w:val="0774B7"/>
          </w:rPr>
          <w:t>1</w:t>
        </w:r>
      </w:hyperlink>
      <w:r>
        <w:rPr/>
        <w:t>, neurotoxicity and brain inflammation were induced after CPF</w:t>
      </w:r>
      <w:r>
        <w:rPr>
          <w:spacing w:val="1"/>
        </w:rPr>
        <w:t> </w:t>
      </w:r>
      <w:r>
        <w:rPr>
          <w:w w:val="105"/>
        </w:rPr>
        <w:t>exposure, elucidated by a substantial (</w:t>
      </w:r>
      <w:r>
        <w:rPr>
          <w:rFonts w:ascii="Palatino Linotype" w:hAnsi="Palatino Linotype"/>
          <w:i/>
          <w:w w:val="105"/>
        </w:rPr>
        <w:t>p</w:t>
      </w:r>
      <w:r>
        <w:rPr>
          <w:rFonts w:ascii="Palatino Linotype" w:hAnsi="Palatino Linotype"/>
          <w:i/>
          <w:spacing w:val="1"/>
          <w:w w:val="105"/>
        </w:rPr>
        <w:t> </w:t>
      </w:r>
      <w:r>
        <w:rPr>
          <w:w w:val="105"/>
        </w:rPr>
        <w:t>0.05) increase in TNF-</w:t>
      </w:r>
      <w:r>
        <w:rPr>
          <w:rFonts w:ascii="Lucida Sans Unicode" w:hAnsi="Lucida Sans Unicode"/>
          <w:w w:val="105"/>
        </w:rPr>
        <w:t>α</w:t>
      </w:r>
      <w:r>
        <w:rPr>
          <w:w w:val="105"/>
        </w:rPr>
        <w:t>, IL-1</w:t>
      </w:r>
      <w:r>
        <w:rPr>
          <w:rFonts w:ascii="Lucida Sans Unicode" w:hAnsi="Lucida Sans Unicode"/>
          <w:w w:val="105"/>
        </w:rPr>
        <w:t>β</w:t>
      </w:r>
      <w:r>
        <w:rPr>
          <w:w w:val="105"/>
        </w:rPr>
        <w:t>, and IL-6 levels</w:t>
      </w:r>
      <w:r>
        <w:rPr>
          <w:spacing w:val="-44"/>
          <w:w w:val="105"/>
        </w:rPr>
        <w:t> </w:t>
      </w:r>
      <w:r>
        <w:rPr>
          <w:w w:val="105"/>
        </w:rPr>
        <w:t>in rat serum when compared to controls. Contrariwise, a decreased toxic impact of CPF</w:t>
      </w:r>
      <w:r>
        <w:rPr>
          <w:spacing w:val="1"/>
          <w:w w:val="105"/>
        </w:rPr>
        <w:t> </w:t>
      </w:r>
      <w:r>
        <w:rPr/>
        <w:t>was spotted when CPF-intoxicated rats were treated by TQ or LP, indicated by amendment</w:t>
      </w:r>
      <w:r>
        <w:rPr>
          <w:spacing w:val="1"/>
        </w:rPr>
        <w:t> </w:t>
      </w:r>
      <w:r>
        <w:rPr>
          <w:w w:val="105"/>
        </w:rPr>
        <w:t>of all proinflammatory cytokines levels.</w:t>
      </w:r>
      <w:r>
        <w:rPr>
          <w:spacing w:val="1"/>
          <w:w w:val="105"/>
        </w:rPr>
        <w:t> </w:t>
      </w:r>
      <w:r>
        <w:rPr>
          <w:w w:val="105"/>
        </w:rPr>
        <w:t>Combined CPF treatment with both remedies</w:t>
      </w:r>
      <w:r>
        <w:rPr>
          <w:spacing w:val="1"/>
          <w:w w:val="105"/>
        </w:rPr>
        <w:t> </w:t>
      </w:r>
      <w:r>
        <w:rPr>
          <w:w w:val="105"/>
        </w:rPr>
        <w:t>(TQ and LP) could evidently labor more worthy betterment of those parameters. These</w:t>
      </w:r>
      <w:r>
        <w:rPr>
          <w:spacing w:val="1"/>
          <w:w w:val="105"/>
        </w:rPr>
        <w:t> </w:t>
      </w:r>
      <w:r>
        <w:rPr>
          <w:w w:val="105"/>
        </w:rPr>
        <w:t>findings confirm that the amelioration of CPF-induced damage that exerted subsequent</w:t>
      </w:r>
      <w:r>
        <w:rPr>
          <w:spacing w:val="1"/>
          <w:w w:val="105"/>
        </w:rPr>
        <w:t> </w:t>
      </w:r>
      <w:r>
        <w:rPr>
          <w:w w:val="105"/>
        </w:rPr>
        <w:t>to TQ or/and LP administration was due to their anti-inflammatory effect. Expectedly,</w:t>
      </w:r>
      <w:r>
        <w:rPr>
          <w:spacing w:val="1"/>
          <w:w w:val="105"/>
        </w:rPr>
        <w:t> </w:t>
      </w:r>
      <w:r>
        <w:rPr>
          <w:w w:val="105"/>
        </w:rPr>
        <w:t>our</w:t>
      </w:r>
      <w:r>
        <w:rPr>
          <w:spacing w:val="17"/>
          <w:w w:val="105"/>
        </w:rPr>
        <w:t> </w:t>
      </w:r>
      <w:r>
        <w:rPr>
          <w:w w:val="105"/>
        </w:rPr>
        <w:t>data</w:t>
      </w:r>
      <w:r>
        <w:rPr>
          <w:spacing w:val="18"/>
          <w:w w:val="105"/>
        </w:rPr>
        <w:t> </w:t>
      </w:r>
      <w:r>
        <w:rPr>
          <w:w w:val="105"/>
        </w:rPr>
        <w:t>revealed</w:t>
      </w:r>
      <w:r>
        <w:rPr>
          <w:spacing w:val="18"/>
          <w:w w:val="105"/>
        </w:rPr>
        <w:t> </w:t>
      </w:r>
      <w:r>
        <w:rPr>
          <w:w w:val="105"/>
        </w:rPr>
        <w:t>the</w:t>
      </w:r>
      <w:r>
        <w:rPr>
          <w:spacing w:val="18"/>
          <w:w w:val="105"/>
        </w:rPr>
        <w:t> </w:t>
      </w:r>
      <w:r>
        <w:rPr>
          <w:w w:val="105"/>
        </w:rPr>
        <w:t>safety</w:t>
      </w:r>
      <w:r>
        <w:rPr>
          <w:spacing w:val="18"/>
          <w:w w:val="105"/>
        </w:rPr>
        <w:t> </w:t>
      </w:r>
      <w:r>
        <w:rPr>
          <w:w w:val="105"/>
        </w:rPr>
        <w:t>of</w:t>
      </w:r>
      <w:r>
        <w:rPr>
          <w:spacing w:val="16"/>
          <w:w w:val="105"/>
        </w:rPr>
        <w:t> </w:t>
      </w:r>
      <w:r>
        <w:rPr>
          <w:w w:val="105"/>
        </w:rPr>
        <w:t>TQ</w:t>
      </w:r>
      <w:r>
        <w:rPr>
          <w:spacing w:val="18"/>
          <w:w w:val="105"/>
        </w:rPr>
        <w:t> </w:t>
      </w:r>
      <w:r>
        <w:rPr>
          <w:w w:val="105"/>
        </w:rPr>
        <w:t>and</w:t>
      </w:r>
      <w:r>
        <w:rPr>
          <w:spacing w:val="18"/>
          <w:w w:val="105"/>
        </w:rPr>
        <w:t> </w:t>
      </w:r>
      <w:r>
        <w:rPr>
          <w:w w:val="105"/>
        </w:rPr>
        <w:t>LP,</w:t>
      </w:r>
      <w:r>
        <w:rPr>
          <w:spacing w:val="17"/>
          <w:w w:val="105"/>
        </w:rPr>
        <w:t> </w:t>
      </w:r>
      <w:r>
        <w:rPr>
          <w:w w:val="105"/>
        </w:rPr>
        <w:t>indicated</w:t>
      </w:r>
      <w:r>
        <w:rPr>
          <w:spacing w:val="18"/>
          <w:w w:val="105"/>
        </w:rPr>
        <w:t> </w:t>
      </w:r>
      <w:r>
        <w:rPr>
          <w:w w:val="105"/>
        </w:rPr>
        <w:t>by</w:t>
      </w:r>
      <w:r>
        <w:rPr>
          <w:spacing w:val="18"/>
          <w:w w:val="105"/>
        </w:rPr>
        <w:t> </w:t>
      </w:r>
      <w:r>
        <w:rPr>
          <w:w w:val="105"/>
        </w:rPr>
        <w:t>no</w:t>
      </w:r>
      <w:r>
        <w:rPr>
          <w:spacing w:val="17"/>
          <w:w w:val="105"/>
        </w:rPr>
        <w:t> </w:t>
      </w:r>
      <w:r>
        <w:rPr>
          <w:w w:val="105"/>
        </w:rPr>
        <w:t>alterations,</w:t>
      </w:r>
      <w:r>
        <w:rPr>
          <w:spacing w:val="21"/>
          <w:w w:val="105"/>
        </w:rPr>
        <w:t> </w:t>
      </w:r>
      <w:r>
        <w:rPr>
          <w:w w:val="105"/>
        </w:rPr>
        <w:t>were</w:t>
      </w:r>
      <w:r>
        <w:rPr>
          <w:spacing w:val="18"/>
          <w:w w:val="105"/>
        </w:rPr>
        <w:t> </w:t>
      </w:r>
      <w:r>
        <w:rPr>
          <w:w w:val="105"/>
        </w:rPr>
        <w:t>observed</w:t>
      </w:r>
      <w:r>
        <w:rPr>
          <w:spacing w:val="-44"/>
          <w:w w:val="105"/>
        </w:rPr>
        <w:t> </w:t>
      </w:r>
      <w:r>
        <w:rPr>
          <w:w w:val="105"/>
        </w:rPr>
        <w:t>in</w:t>
      </w:r>
      <w:r>
        <w:rPr>
          <w:spacing w:val="1"/>
          <w:w w:val="105"/>
        </w:rPr>
        <w:t> </w:t>
      </w:r>
      <w:r>
        <w:rPr>
          <w:w w:val="105"/>
        </w:rPr>
        <w:t>the</w:t>
      </w:r>
      <w:r>
        <w:rPr>
          <w:spacing w:val="2"/>
          <w:w w:val="105"/>
        </w:rPr>
        <w:t> </w:t>
      </w:r>
      <w:r>
        <w:rPr>
          <w:w w:val="105"/>
        </w:rPr>
        <w:t>measured</w:t>
      </w:r>
      <w:r>
        <w:rPr>
          <w:spacing w:val="2"/>
          <w:w w:val="105"/>
        </w:rPr>
        <w:t> </w:t>
      </w:r>
      <w:r>
        <w:rPr>
          <w:w w:val="105"/>
        </w:rPr>
        <w:t>proinflammatory</w:t>
      </w:r>
      <w:r>
        <w:rPr>
          <w:spacing w:val="2"/>
          <w:w w:val="105"/>
        </w:rPr>
        <w:t> </w:t>
      </w:r>
      <w:r>
        <w:rPr>
          <w:w w:val="105"/>
        </w:rPr>
        <w:t>cytokines.</w:t>
      </w:r>
    </w:p>
    <w:p>
      <w:pPr>
        <w:pStyle w:val="ListParagraph"/>
        <w:numPr>
          <w:ilvl w:val="1"/>
          <w:numId w:val="1"/>
        </w:numPr>
        <w:tabs>
          <w:tab w:pos="3106" w:val="left" w:leader="none"/>
        </w:tabs>
        <w:spacing w:line="240" w:lineRule="auto" w:before="180" w:after="0"/>
        <w:ind w:left="3105" w:right="0" w:hanging="361"/>
        <w:jc w:val="left"/>
        <w:rPr>
          <w:rFonts w:ascii="Palatino Linotype"/>
          <w:i/>
          <w:sz w:val="20"/>
        </w:rPr>
      </w:pPr>
      <w:bookmarkStart w:name="Brain Lipid Peroxidation and Antioxidant" w:id="10"/>
      <w:bookmarkEnd w:id="10"/>
      <w:r>
        <w:rPr/>
      </w:r>
      <w:bookmarkStart w:name="Brain Lipid Peroxidation and Antioxidant" w:id="11"/>
      <w:bookmarkEnd w:id="11"/>
      <w:r>
        <w:rPr>
          <w:rFonts w:ascii="Palatino Linotype"/>
          <w:i/>
          <w:sz w:val="20"/>
        </w:rPr>
        <w:t>Brain</w:t>
      </w:r>
      <w:r>
        <w:rPr>
          <w:rFonts w:ascii="Palatino Linotype"/>
          <w:i/>
          <w:spacing w:val="-5"/>
          <w:sz w:val="20"/>
        </w:rPr>
        <w:t> </w:t>
      </w:r>
      <w:r>
        <w:rPr>
          <w:rFonts w:ascii="Palatino Linotype"/>
          <w:i/>
          <w:sz w:val="20"/>
        </w:rPr>
        <w:t>Lipid</w:t>
      </w:r>
      <w:r>
        <w:rPr>
          <w:rFonts w:ascii="Palatino Linotype"/>
          <w:i/>
          <w:spacing w:val="-5"/>
          <w:sz w:val="20"/>
        </w:rPr>
        <w:t> </w:t>
      </w:r>
      <w:r>
        <w:rPr>
          <w:rFonts w:ascii="Palatino Linotype"/>
          <w:i/>
          <w:sz w:val="20"/>
        </w:rPr>
        <w:t>Peroxidation</w:t>
      </w:r>
      <w:r>
        <w:rPr>
          <w:rFonts w:ascii="Palatino Linotype"/>
          <w:i/>
          <w:spacing w:val="-4"/>
          <w:sz w:val="20"/>
        </w:rPr>
        <w:t> </w:t>
      </w:r>
      <w:r>
        <w:rPr>
          <w:rFonts w:ascii="Palatino Linotype"/>
          <w:i/>
          <w:sz w:val="20"/>
        </w:rPr>
        <w:t>and</w:t>
      </w:r>
      <w:r>
        <w:rPr>
          <w:rFonts w:ascii="Palatino Linotype"/>
          <w:i/>
          <w:spacing w:val="-5"/>
          <w:sz w:val="20"/>
        </w:rPr>
        <w:t> </w:t>
      </w:r>
      <w:r>
        <w:rPr>
          <w:rFonts w:ascii="Palatino Linotype"/>
          <w:i/>
          <w:sz w:val="20"/>
        </w:rPr>
        <w:t>Antioxidant</w:t>
      </w:r>
      <w:r>
        <w:rPr>
          <w:rFonts w:ascii="Palatino Linotype"/>
          <w:i/>
          <w:spacing w:val="-4"/>
          <w:sz w:val="20"/>
        </w:rPr>
        <w:t> </w:t>
      </w:r>
      <w:r>
        <w:rPr>
          <w:rFonts w:ascii="Palatino Linotype"/>
          <w:i/>
          <w:sz w:val="20"/>
        </w:rPr>
        <w:t>Indices</w:t>
      </w:r>
    </w:p>
    <w:p>
      <w:pPr>
        <w:pStyle w:val="BodyText"/>
        <w:spacing w:line="249" w:lineRule="auto" w:before="61"/>
        <w:ind w:left="2745" w:right="103" w:firstLine="425"/>
        <w:jc w:val="both"/>
      </w:pPr>
      <w:r>
        <w:rPr/>
        <w:pict>
          <v:shape style="position:absolute;margin-left:473.959991pt;margin-top:67.271599pt;width:8.1pt;height:18.05pt;mso-position-horizontal-relative:page;mso-position-vertical-relative:paragraph;z-index:-16078336" type="#_x0000_t202" filled="false" stroked="false">
            <v:textbox inset="0,0,0,0">
              <w:txbxContent>
                <w:p>
                  <w:pPr>
                    <w:spacing w:line="203" w:lineRule="exact" w:before="0"/>
                    <w:ind w:left="0" w:right="0" w:firstLine="0"/>
                    <w:jc w:val="left"/>
                    <w:rPr>
                      <w:rFonts w:ascii="Verdana" w:hAnsi="Verdana"/>
                      <w:i/>
                      <w:sz w:val="20"/>
                    </w:rPr>
                  </w:pPr>
                  <w:r>
                    <w:rPr>
                      <w:rFonts w:ascii="Verdana" w:hAnsi="Verdana"/>
                      <w:i/>
                      <w:w w:val="98"/>
                      <w:sz w:val="20"/>
                    </w:rPr>
                    <w:t>≤</w:t>
                  </w:r>
                </w:p>
              </w:txbxContent>
            </v:textbox>
            <w10:wrap type="none"/>
          </v:shape>
        </w:pict>
      </w:r>
      <w:r>
        <w:rPr>
          <w:w w:val="105"/>
        </w:rPr>
        <w:t>Lipid peroxidation marker (MDA) and antioxidant enzyme activity (CAT, SOD, and</w:t>
      </w:r>
      <w:r>
        <w:rPr>
          <w:spacing w:val="1"/>
          <w:w w:val="105"/>
        </w:rPr>
        <w:t> </w:t>
      </w:r>
      <w:r>
        <w:rPr>
          <w:w w:val="105"/>
        </w:rPr>
        <w:t>GSH) following CPF, TQ, or LP administration are displayed in Figure </w:t>
      </w:r>
      <w:hyperlink w:history="true" w:anchor="_bookmark1">
        <w:r>
          <w:rPr>
            <w:color w:val="0774B7"/>
            <w:w w:val="105"/>
          </w:rPr>
          <w:t>2</w:t>
        </w:r>
      </w:hyperlink>
      <w:r>
        <w:rPr>
          <w:w w:val="105"/>
        </w:rPr>
        <w:t>. As depicted, TQ</w:t>
      </w:r>
      <w:r>
        <w:rPr>
          <w:spacing w:val="1"/>
          <w:w w:val="105"/>
        </w:rPr>
        <w:t> </w:t>
      </w:r>
      <w:r>
        <w:rPr>
          <w:w w:val="105"/>
        </w:rPr>
        <w:t>and LP groups did not show any negative impact (</w:t>
      </w:r>
      <w:r>
        <w:rPr>
          <w:rFonts w:ascii="Palatino Linotype"/>
          <w:i/>
          <w:w w:val="105"/>
        </w:rPr>
        <w:t>p </w:t>
      </w:r>
      <w:r>
        <w:rPr>
          <w:w w:val="105"/>
        </w:rPr>
        <w:t>&gt; 0.05) on oxidative stress markers.</w:t>
      </w:r>
      <w:r>
        <w:rPr>
          <w:spacing w:val="1"/>
          <w:w w:val="105"/>
        </w:rPr>
        <w:t> </w:t>
      </w:r>
      <w:r>
        <w:rPr>
          <w:spacing w:val="-1"/>
          <w:w w:val="105"/>
        </w:rPr>
        <w:t>However,</w:t>
      </w:r>
      <w:r>
        <w:rPr>
          <w:spacing w:val="-10"/>
          <w:w w:val="105"/>
        </w:rPr>
        <w:t> </w:t>
      </w:r>
      <w:r>
        <w:rPr>
          <w:spacing w:val="-1"/>
          <w:w w:val="105"/>
        </w:rPr>
        <w:t>CPF</w:t>
      </w:r>
      <w:r>
        <w:rPr>
          <w:spacing w:val="-11"/>
          <w:w w:val="105"/>
        </w:rPr>
        <w:t> </w:t>
      </w:r>
      <w:r>
        <w:rPr>
          <w:spacing w:val="-1"/>
          <w:w w:val="105"/>
        </w:rPr>
        <w:t>exposure</w:t>
      </w:r>
      <w:r>
        <w:rPr>
          <w:spacing w:val="-10"/>
          <w:w w:val="105"/>
        </w:rPr>
        <w:t> </w:t>
      </w:r>
      <w:r>
        <w:rPr>
          <w:w w:val="105"/>
        </w:rPr>
        <w:t>prompted</w:t>
      </w:r>
      <w:r>
        <w:rPr>
          <w:spacing w:val="-10"/>
          <w:w w:val="105"/>
        </w:rPr>
        <w:t> </w:t>
      </w:r>
      <w:r>
        <w:rPr>
          <w:w w:val="105"/>
        </w:rPr>
        <w:t>marked</w:t>
      </w:r>
      <w:r>
        <w:rPr>
          <w:spacing w:val="-10"/>
          <w:w w:val="105"/>
        </w:rPr>
        <w:t> </w:t>
      </w:r>
      <w:r>
        <w:rPr>
          <w:w w:val="105"/>
        </w:rPr>
        <w:t>oxidative</w:t>
      </w:r>
      <w:r>
        <w:rPr>
          <w:spacing w:val="-10"/>
          <w:w w:val="105"/>
        </w:rPr>
        <w:t> </w:t>
      </w:r>
      <w:r>
        <w:rPr>
          <w:w w:val="105"/>
        </w:rPr>
        <w:t>stress</w:t>
      </w:r>
      <w:r>
        <w:rPr>
          <w:spacing w:val="-10"/>
          <w:w w:val="105"/>
        </w:rPr>
        <w:t> </w:t>
      </w:r>
      <w:r>
        <w:rPr>
          <w:w w:val="105"/>
        </w:rPr>
        <w:t>indicated</w:t>
      </w:r>
      <w:r>
        <w:rPr>
          <w:spacing w:val="-10"/>
          <w:w w:val="105"/>
        </w:rPr>
        <w:t> </w:t>
      </w:r>
      <w:r>
        <w:rPr>
          <w:w w:val="105"/>
        </w:rPr>
        <w:t>by</w:t>
      </w:r>
      <w:r>
        <w:rPr>
          <w:spacing w:val="-10"/>
          <w:w w:val="105"/>
        </w:rPr>
        <w:t> </w:t>
      </w:r>
      <w:r>
        <w:rPr>
          <w:w w:val="105"/>
        </w:rPr>
        <w:t>drastic</w:t>
      </w:r>
      <w:r>
        <w:rPr>
          <w:spacing w:val="-10"/>
          <w:w w:val="105"/>
        </w:rPr>
        <w:t> </w:t>
      </w:r>
      <w:r>
        <w:rPr>
          <w:w w:val="105"/>
        </w:rPr>
        <w:t>increases</w:t>
      </w:r>
      <w:r>
        <w:rPr>
          <w:spacing w:val="-43"/>
          <w:w w:val="105"/>
        </w:rPr>
        <w:t> </w:t>
      </w:r>
      <w:r>
        <w:rPr>
          <w:w w:val="105"/>
        </w:rPr>
        <w:t>in the MDA levels alongside an outstanding decrease in CAT and SOD activity and GSH</w:t>
      </w:r>
      <w:r>
        <w:rPr>
          <w:spacing w:val="1"/>
          <w:w w:val="105"/>
        </w:rPr>
        <w:t> </w:t>
      </w:r>
      <w:r>
        <w:rPr>
          <w:w w:val="105"/>
        </w:rPr>
        <w:t>concentration in brain tissues with respect to the control group (</w:t>
      </w:r>
      <w:r>
        <w:rPr>
          <w:rFonts w:ascii="Palatino Linotype"/>
          <w:i/>
          <w:w w:val="105"/>
        </w:rPr>
        <w:t>p</w:t>
      </w:r>
      <w:r>
        <w:rPr>
          <w:rFonts w:ascii="Palatino Linotype"/>
          <w:i/>
          <w:spacing w:val="1"/>
          <w:w w:val="105"/>
        </w:rPr>
        <w:t> </w:t>
      </w:r>
      <w:r>
        <w:rPr>
          <w:w w:val="105"/>
        </w:rPr>
        <w:t>0.05).</w:t>
      </w:r>
      <w:r>
        <w:rPr>
          <w:spacing w:val="1"/>
          <w:w w:val="105"/>
        </w:rPr>
        <w:t> </w:t>
      </w:r>
      <w:r>
        <w:rPr>
          <w:w w:val="105"/>
        </w:rPr>
        <w:t>TQ or LP</w:t>
      </w:r>
      <w:r>
        <w:rPr>
          <w:spacing w:val="1"/>
          <w:w w:val="105"/>
        </w:rPr>
        <w:t> </w:t>
      </w:r>
      <w:r>
        <w:rPr/>
        <w:t>treatment notably attenuated the brain oxidative harm inflicted by CPF-intoxication. More</w:t>
      </w:r>
      <w:r>
        <w:rPr>
          <w:spacing w:val="1"/>
        </w:rPr>
        <w:t> </w:t>
      </w:r>
      <w:r>
        <w:rPr>
          <w:w w:val="105"/>
        </w:rPr>
        <w:t>remarkable improvement of oxidative state in group VII (TQ + LP + CPF) in confronting</w:t>
      </w:r>
      <w:r>
        <w:rPr>
          <w:spacing w:val="1"/>
          <w:w w:val="105"/>
        </w:rPr>
        <w:t> </w:t>
      </w:r>
      <w:r>
        <w:rPr>
          <w:w w:val="105"/>
        </w:rPr>
        <w:t>group</w:t>
      </w:r>
      <w:r>
        <w:rPr>
          <w:spacing w:val="-2"/>
          <w:w w:val="105"/>
        </w:rPr>
        <w:t> </w:t>
      </w:r>
      <w:r>
        <w:rPr>
          <w:w w:val="105"/>
        </w:rPr>
        <w:t>V</w:t>
      </w:r>
      <w:r>
        <w:rPr>
          <w:spacing w:val="-2"/>
          <w:w w:val="105"/>
        </w:rPr>
        <w:t> </w:t>
      </w:r>
      <w:r>
        <w:rPr>
          <w:w w:val="105"/>
        </w:rPr>
        <w:t>and</w:t>
      </w:r>
      <w:r>
        <w:rPr>
          <w:spacing w:val="-2"/>
          <w:w w:val="105"/>
        </w:rPr>
        <w:t> </w:t>
      </w:r>
      <w:r>
        <w:rPr>
          <w:w w:val="105"/>
        </w:rPr>
        <w:t>VI</w:t>
      </w:r>
      <w:r>
        <w:rPr>
          <w:spacing w:val="-1"/>
          <w:w w:val="105"/>
        </w:rPr>
        <w:t> </w:t>
      </w:r>
      <w:r>
        <w:rPr>
          <w:w w:val="105"/>
        </w:rPr>
        <w:t>suggests</w:t>
      </w:r>
      <w:r>
        <w:rPr>
          <w:spacing w:val="-2"/>
          <w:w w:val="105"/>
        </w:rPr>
        <w:t> </w:t>
      </w:r>
      <w:r>
        <w:rPr>
          <w:w w:val="105"/>
        </w:rPr>
        <w:t>that</w:t>
      </w:r>
      <w:r>
        <w:rPr>
          <w:spacing w:val="-2"/>
          <w:w w:val="105"/>
        </w:rPr>
        <w:t> </w:t>
      </w:r>
      <w:r>
        <w:rPr>
          <w:w w:val="105"/>
        </w:rPr>
        <w:t>concurrent</w:t>
      </w:r>
      <w:r>
        <w:rPr>
          <w:spacing w:val="-2"/>
          <w:w w:val="105"/>
        </w:rPr>
        <w:t> </w:t>
      </w:r>
      <w:r>
        <w:rPr>
          <w:w w:val="105"/>
        </w:rPr>
        <w:t>use</w:t>
      </w:r>
      <w:r>
        <w:rPr>
          <w:spacing w:val="-1"/>
          <w:w w:val="105"/>
        </w:rPr>
        <w:t> </w:t>
      </w:r>
      <w:r>
        <w:rPr>
          <w:w w:val="105"/>
        </w:rPr>
        <w:t>of</w:t>
      </w:r>
      <w:r>
        <w:rPr>
          <w:spacing w:val="-2"/>
          <w:w w:val="105"/>
        </w:rPr>
        <w:t> </w:t>
      </w:r>
      <w:r>
        <w:rPr>
          <w:w w:val="105"/>
        </w:rPr>
        <w:t>TQ</w:t>
      </w:r>
      <w:r>
        <w:rPr>
          <w:spacing w:val="-2"/>
          <w:w w:val="105"/>
        </w:rPr>
        <w:t> </w:t>
      </w:r>
      <w:r>
        <w:rPr>
          <w:w w:val="105"/>
        </w:rPr>
        <w:t>and</w:t>
      </w:r>
      <w:r>
        <w:rPr>
          <w:spacing w:val="-2"/>
          <w:w w:val="105"/>
        </w:rPr>
        <w:t> </w:t>
      </w:r>
      <w:r>
        <w:rPr>
          <w:w w:val="105"/>
        </w:rPr>
        <w:t>LP</w:t>
      </w:r>
      <w:r>
        <w:rPr>
          <w:spacing w:val="-1"/>
          <w:w w:val="105"/>
        </w:rPr>
        <w:t> </w:t>
      </w:r>
      <w:r>
        <w:rPr>
          <w:w w:val="105"/>
        </w:rPr>
        <w:t>has</w:t>
      </w:r>
      <w:r>
        <w:rPr>
          <w:spacing w:val="-2"/>
          <w:w w:val="105"/>
        </w:rPr>
        <w:t> </w:t>
      </w:r>
      <w:r>
        <w:rPr>
          <w:w w:val="105"/>
        </w:rPr>
        <w:t>potent</w:t>
      </w:r>
      <w:r>
        <w:rPr>
          <w:spacing w:val="-2"/>
          <w:w w:val="105"/>
        </w:rPr>
        <w:t> </w:t>
      </w:r>
      <w:r>
        <w:rPr>
          <w:w w:val="105"/>
        </w:rPr>
        <w:t>synergistic</w:t>
      </w:r>
      <w:r>
        <w:rPr>
          <w:spacing w:val="-2"/>
          <w:w w:val="105"/>
        </w:rPr>
        <w:t> </w:t>
      </w:r>
      <w:r>
        <w:rPr>
          <w:w w:val="105"/>
        </w:rPr>
        <w:t>antioxi-</w:t>
      </w:r>
      <w:r>
        <w:rPr>
          <w:spacing w:val="-43"/>
          <w:w w:val="105"/>
        </w:rPr>
        <w:t> </w:t>
      </w:r>
      <w:r>
        <w:rPr>
          <w:w w:val="105"/>
        </w:rPr>
        <w:t>dant</w:t>
      </w:r>
      <w:r>
        <w:rPr>
          <w:spacing w:val="2"/>
          <w:w w:val="105"/>
        </w:rPr>
        <w:t> </w:t>
      </w:r>
      <w:r>
        <w:rPr>
          <w:w w:val="105"/>
        </w:rPr>
        <w:t>properties</w:t>
      </w:r>
      <w:r>
        <w:rPr>
          <w:spacing w:val="2"/>
          <w:w w:val="105"/>
        </w:rPr>
        <w:t> </w:t>
      </w:r>
      <w:r>
        <w:rPr>
          <w:w w:val="105"/>
        </w:rPr>
        <w:t>against</w:t>
      </w:r>
      <w:r>
        <w:rPr>
          <w:spacing w:val="2"/>
          <w:w w:val="105"/>
        </w:rPr>
        <w:t> </w:t>
      </w:r>
      <w:r>
        <w:rPr>
          <w:w w:val="105"/>
        </w:rPr>
        <w:t>CPF</w:t>
      </w:r>
      <w:r>
        <w:rPr>
          <w:spacing w:val="2"/>
          <w:w w:val="105"/>
        </w:rPr>
        <w:t> </w:t>
      </w:r>
      <w:r>
        <w:rPr>
          <w:w w:val="105"/>
        </w:rPr>
        <w:t>toxicity.</w:t>
      </w:r>
    </w:p>
    <w:p>
      <w:pPr>
        <w:pStyle w:val="BodyText"/>
        <w:spacing w:before="4"/>
        <w:rPr>
          <w:sz w:val="19"/>
        </w:rPr>
      </w:pPr>
      <w:r>
        <w:rPr/>
        <w:drawing>
          <wp:anchor distT="0" distB="0" distL="0" distR="0" allowOverlap="1" layoutInCell="1" locked="0" behindDoc="0" simplePos="0" relativeHeight="17">
            <wp:simplePos x="0" y="0"/>
            <wp:positionH relativeFrom="page">
              <wp:posOffset>2124265</wp:posOffset>
            </wp:positionH>
            <wp:positionV relativeFrom="paragraph">
              <wp:posOffset>169303</wp:posOffset>
            </wp:positionV>
            <wp:extent cx="4149090" cy="3956304"/>
            <wp:effectExtent l="0" t="0" r="0" b="0"/>
            <wp:wrapTopAndBottom/>
            <wp:docPr id="27" name="image14.jpeg"/>
            <wp:cNvGraphicFramePr>
              <a:graphicFrameLocks noChangeAspect="1"/>
            </wp:cNvGraphicFramePr>
            <a:graphic>
              <a:graphicData uri="http://schemas.openxmlformats.org/drawingml/2006/picture">
                <pic:pic>
                  <pic:nvPicPr>
                    <pic:cNvPr id="28" name="image14.jpeg"/>
                    <pic:cNvPicPr/>
                  </pic:nvPicPr>
                  <pic:blipFill>
                    <a:blip r:embed="rId38" cstate="print"/>
                    <a:stretch>
                      <a:fillRect/>
                    </a:stretch>
                  </pic:blipFill>
                  <pic:spPr>
                    <a:xfrm>
                      <a:off x="0" y="0"/>
                      <a:ext cx="4149090" cy="3956304"/>
                    </a:xfrm>
                    <a:prstGeom prst="rect">
                      <a:avLst/>
                    </a:prstGeom>
                  </pic:spPr>
                </pic:pic>
              </a:graphicData>
            </a:graphic>
          </wp:anchor>
        </w:drawing>
      </w:r>
    </w:p>
    <w:p>
      <w:pPr>
        <w:pStyle w:val="BodyText"/>
        <w:spacing w:before="6"/>
        <w:rPr>
          <w:sz w:val="35"/>
        </w:rPr>
      </w:pPr>
    </w:p>
    <w:p>
      <w:pPr>
        <w:spacing w:line="271" w:lineRule="auto" w:before="0"/>
        <w:ind w:left="2745" w:right="115" w:firstLine="0"/>
        <w:jc w:val="both"/>
        <w:rPr>
          <w:sz w:val="18"/>
        </w:rPr>
      </w:pPr>
      <w:bookmarkStart w:name="_bookmark1" w:id="12"/>
      <w:bookmarkEnd w:id="12"/>
      <w:r>
        <w:rPr/>
      </w:r>
      <w:r>
        <w:rPr>
          <w:rFonts w:ascii="Palatino Linotype" w:hAnsi="Palatino Linotype"/>
          <w:b/>
          <w:w w:val="105"/>
          <w:sz w:val="18"/>
        </w:rPr>
        <w:t>Figure 2.</w:t>
      </w:r>
      <w:r>
        <w:rPr>
          <w:rFonts w:ascii="Palatino Linotype" w:hAnsi="Palatino Linotype"/>
          <w:b/>
          <w:spacing w:val="1"/>
          <w:w w:val="105"/>
          <w:sz w:val="18"/>
        </w:rPr>
        <w:t> </w:t>
      </w:r>
      <w:r>
        <w:rPr>
          <w:w w:val="105"/>
          <w:sz w:val="18"/>
        </w:rPr>
        <w:t>Dot plot of oxidative/antioxidative status after treatment with CPF, TQ, and LP. CAT,</w:t>
      </w:r>
      <w:r>
        <w:rPr>
          <w:spacing w:val="1"/>
          <w:w w:val="105"/>
          <w:sz w:val="18"/>
        </w:rPr>
        <w:t> </w:t>
      </w:r>
      <w:r>
        <w:rPr>
          <w:w w:val="105"/>
          <w:sz w:val="18"/>
        </w:rPr>
        <w:t>catalase; CPF, chlorpyrifos; GSH, reduced glutathione; LP, lycopene; MDA, malondialdehyde; SOD,</w:t>
      </w:r>
      <w:r>
        <w:rPr>
          <w:spacing w:val="1"/>
          <w:w w:val="105"/>
          <w:sz w:val="18"/>
        </w:rPr>
        <w:t> </w:t>
      </w:r>
      <w:r>
        <w:rPr>
          <w:spacing w:val="-1"/>
          <w:sz w:val="18"/>
        </w:rPr>
        <w:t>superoxide</w:t>
      </w:r>
      <w:r>
        <w:rPr>
          <w:spacing w:val="-6"/>
          <w:sz w:val="18"/>
        </w:rPr>
        <w:t> </w:t>
      </w:r>
      <w:r>
        <w:rPr>
          <w:spacing w:val="-1"/>
          <w:sz w:val="18"/>
        </w:rPr>
        <w:t>dismutase;</w:t>
      </w:r>
      <w:r>
        <w:rPr>
          <w:spacing w:val="-3"/>
          <w:sz w:val="18"/>
        </w:rPr>
        <w:t> </w:t>
      </w:r>
      <w:r>
        <w:rPr>
          <w:spacing w:val="-1"/>
          <w:sz w:val="18"/>
        </w:rPr>
        <w:t>TQ,</w:t>
      </w:r>
      <w:r>
        <w:rPr>
          <w:spacing w:val="-6"/>
          <w:sz w:val="18"/>
        </w:rPr>
        <w:t> </w:t>
      </w:r>
      <w:r>
        <w:rPr>
          <w:spacing w:val="-1"/>
          <w:sz w:val="18"/>
        </w:rPr>
        <w:t>thymoquinone.</w:t>
      </w:r>
      <w:r>
        <w:rPr>
          <w:spacing w:val="12"/>
          <w:sz w:val="18"/>
        </w:rPr>
        <w:t> </w:t>
      </w:r>
      <w:r>
        <w:rPr>
          <w:sz w:val="18"/>
        </w:rPr>
        <w:t>Values</w:t>
      </w:r>
      <w:r>
        <w:rPr>
          <w:spacing w:val="-6"/>
          <w:sz w:val="18"/>
        </w:rPr>
        <w:t> </w:t>
      </w:r>
      <w:r>
        <w:rPr>
          <w:sz w:val="18"/>
        </w:rPr>
        <w:t>are</w:t>
      </w:r>
      <w:r>
        <w:rPr>
          <w:spacing w:val="-6"/>
          <w:sz w:val="18"/>
        </w:rPr>
        <w:t> </w:t>
      </w:r>
      <w:r>
        <w:rPr>
          <w:sz w:val="18"/>
        </w:rPr>
        <w:t>proffered</w:t>
      </w:r>
      <w:r>
        <w:rPr>
          <w:spacing w:val="-6"/>
          <w:sz w:val="18"/>
        </w:rPr>
        <w:t> </w:t>
      </w:r>
      <w:r>
        <w:rPr>
          <w:sz w:val="18"/>
        </w:rPr>
        <w:t>as</w:t>
      </w:r>
      <w:r>
        <w:rPr>
          <w:spacing w:val="-5"/>
          <w:sz w:val="18"/>
        </w:rPr>
        <w:t> </w:t>
      </w:r>
      <w:r>
        <w:rPr>
          <w:sz w:val="18"/>
        </w:rPr>
        <w:t>the</w:t>
      </w:r>
      <w:r>
        <w:rPr>
          <w:spacing w:val="-6"/>
          <w:sz w:val="18"/>
        </w:rPr>
        <w:t> </w:t>
      </w:r>
      <w:r>
        <w:rPr>
          <w:sz w:val="18"/>
        </w:rPr>
        <w:t>mean</w:t>
      </w:r>
      <w:r>
        <w:rPr>
          <w:spacing w:val="-4"/>
          <w:sz w:val="18"/>
        </w:rPr>
        <w:t> </w:t>
      </w:r>
      <w:r>
        <w:rPr>
          <w:rFonts w:ascii="Verdana" w:hAnsi="Verdana"/>
          <w:i/>
          <w:sz w:val="18"/>
        </w:rPr>
        <w:t>±</w:t>
      </w:r>
      <w:r>
        <w:rPr>
          <w:rFonts w:ascii="Verdana" w:hAnsi="Verdana"/>
          <w:i/>
          <w:spacing w:val="-27"/>
          <w:sz w:val="18"/>
        </w:rPr>
        <w:t> </w:t>
      </w:r>
      <w:r>
        <w:rPr>
          <w:sz w:val="18"/>
        </w:rPr>
        <w:t>SE</w:t>
      </w:r>
      <w:r>
        <w:rPr>
          <w:spacing w:val="-6"/>
          <w:sz w:val="18"/>
        </w:rPr>
        <w:t> </w:t>
      </w:r>
      <w:r>
        <w:rPr>
          <w:sz w:val="18"/>
        </w:rPr>
        <w:t>(</w:t>
      </w:r>
      <w:r>
        <w:rPr>
          <w:rFonts w:ascii="Palatino Linotype" w:hAnsi="Palatino Linotype"/>
          <w:i/>
          <w:sz w:val="18"/>
        </w:rPr>
        <w:t>n</w:t>
      </w:r>
      <w:r>
        <w:rPr>
          <w:rFonts w:ascii="Palatino Linotype" w:hAnsi="Palatino Linotype"/>
          <w:i/>
          <w:spacing w:val="-11"/>
          <w:sz w:val="18"/>
        </w:rPr>
        <w:t> </w:t>
      </w:r>
      <w:r>
        <w:rPr>
          <w:sz w:val="18"/>
        </w:rPr>
        <w:t>=</w:t>
      </w:r>
      <w:r>
        <w:rPr>
          <w:spacing w:val="-6"/>
          <w:sz w:val="18"/>
        </w:rPr>
        <w:t> </w:t>
      </w:r>
      <w:r>
        <w:rPr>
          <w:sz w:val="18"/>
        </w:rPr>
        <w:t>7).</w:t>
      </w:r>
      <w:r>
        <w:rPr>
          <w:spacing w:val="12"/>
          <w:sz w:val="18"/>
        </w:rPr>
        <w:t> </w:t>
      </w:r>
      <w:r>
        <w:rPr>
          <w:sz w:val="18"/>
        </w:rPr>
        <w:t>***</w:t>
      </w:r>
      <w:r>
        <w:rPr>
          <w:spacing w:val="-5"/>
          <w:sz w:val="18"/>
        </w:rPr>
        <w:t> </w:t>
      </w:r>
      <w:r>
        <w:rPr>
          <w:rFonts w:ascii="Palatino Linotype" w:hAnsi="Palatino Linotype"/>
          <w:i/>
          <w:sz w:val="18"/>
        </w:rPr>
        <w:t>p</w:t>
      </w:r>
      <w:r>
        <w:rPr>
          <w:rFonts w:ascii="Palatino Linotype" w:hAnsi="Palatino Linotype"/>
          <w:i/>
          <w:spacing w:val="-9"/>
          <w:sz w:val="18"/>
        </w:rPr>
        <w:t> </w:t>
      </w:r>
      <w:r>
        <w:rPr>
          <w:rFonts w:ascii="Verdana" w:hAnsi="Verdana"/>
          <w:i/>
          <w:sz w:val="18"/>
        </w:rPr>
        <w:t>≤</w:t>
      </w:r>
      <w:r>
        <w:rPr>
          <w:rFonts w:ascii="Verdana" w:hAnsi="Verdana"/>
          <w:i/>
          <w:spacing w:val="-27"/>
          <w:sz w:val="18"/>
        </w:rPr>
        <w:t> </w:t>
      </w:r>
      <w:r>
        <w:rPr>
          <w:sz w:val="18"/>
        </w:rPr>
        <w:t>0.001.</w:t>
      </w:r>
    </w:p>
    <w:p>
      <w:pPr>
        <w:spacing w:after="0" w:line="271" w:lineRule="auto"/>
        <w:jc w:val="both"/>
        <w:rPr>
          <w:sz w:val="18"/>
        </w:rPr>
        <w:sectPr>
          <w:pgSz w:w="11910" w:h="16840"/>
          <w:pgMar w:header="1042" w:footer="0" w:top="1340" w:bottom="280" w:left="600" w:right="580"/>
        </w:sectPr>
      </w:pPr>
    </w:p>
    <w:p>
      <w:pPr>
        <w:pStyle w:val="BodyText"/>
      </w:pPr>
    </w:p>
    <w:p>
      <w:pPr>
        <w:pStyle w:val="BodyText"/>
      </w:pPr>
    </w:p>
    <w:p>
      <w:pPr>
        <w:pStyle w:val="ListParagraph"/>
        <w:numPr>
          <w:ilvl w:val="1"/>
          <w:numId w:val="1"/>
        </w:numPr>
        <w:tabs>
          <w:tab w:pos="3106" w:val="left" w:leader="none"/>
        </w:tabs>
        <w:spacing w:line="240" w:lineRule="auto" w:before="78" w:after="0"/>
        <w:ind w:left="3105" w:right="0" w:hanging="361"/>
        <w:jc w:val="left"/>
        <w:rPr>
          <w:rFonts w:ascii="Palatino Linotype"/>
          <w:i/>
          <w:sz w:val="20"/>
        </w:rPr>
      </w:pPr>
      <w:bookmarkStart w:name="Histopathological Alteration " w:id="13"/>
      <w:bookmarkEnd w:id="13"/>
      <w:r>
        <w:rPr/>
      </w:r>
      <w:bookmarkStart w:name="Histopathological Alteration " w:id="14"/>
      <w:bookmarkEnd w:id="14"/>
      <w:r>
        <w:rPr>
          <w:rFonts w:ascii="Palatino Linotype"/>
          <w:i/>
          <w:sz w:val="20"/>
        </w:rPr>
        <w:t>Histopathological</w:t>
      </w:r>
      <w:r>
        <w:rPr>
          <w:rFonts w:ascii="Palatino Linotype"/>
          <w:i/>
          <w:spacing w:val="-10"/>
          <w:sz w:val="20"/>
        </w:rPr>
        <w:t> </w:t>
      </w:r>
      <w:r>
        <w:rPr>
          <w:rFonts w:ascii="Palatino Linotype"/>
          <w:i/>
          <w:sz w:val="20"/>
        </w:rPr>
        <w:t>Alteration</w:t>
      </w:r>
    </w:p>
    <w:p>
      <w:pPr>
        <w:pStyle w:val="BodyText"/>
        <w:spacing w:line="256" w:lineRule="auto" w:before="61"/>
        <w:ind w:left="2735" w:right="103" w:firstLine="435"/>
        <w:jc w:val="both"/>
      </w:pPr>
      <w:r>
        <w:rPr>
          <w:w w:val="105"/>
        </w:rPr>
        <w:t>The</w:t>
      </w:r>
      <w:r>
        <w:rPr>
          <w:spacing w:val="-11"/>
          <w:w w:val="105"/>
        </w:rPr>
        <w:t> </w:t>
      </w:r>
      <w:r>
        <w:rPr>
          <w:w w:val="105"/>
        </w:rPr>
        <w:t>histopathological</w:t>
      </w:r>
      <w:r>
        <w:rPr>
          <w:spacing w:val="-11"/>
          <w:w w:val="105"/>
        </w:rPr>
        <w:t> </w:t>
      </w:r>
      <w:r>
        <w:rPr>
          <w:w w:val="105"/>
        </w:rPr>
        <w:t>changes</w:t>
      </w:r>
      <w:r>
        <w:rPr>
          <w:spacing w:val="-11"/>
          <w:w w:val="105"/>
        </w:rPr>
        <w:t> </w:t>
      </w:r>
      <w:r>
        <w:rPr>
          <w:w w:val="105"/>
        </w:rPr>
        <w:t>were</w:t>
      </w:r>
      <w:r>
        <w:rPr>
          <w:spacing w:val="-11"/>
          <w:w w:val="105"/>
        </w:rPr>
        <w:t> </w:t>
      </w:r>
      <w:r>
        <w:rPr>
          <w:w w:val="105"/>
        </w:rPr>
        <w:t>assessed</w:t>
      </w:r>
      <w:r>
        <w:rPr>
          <w:spacing w:val="-11"/>
          <w:w w:val="105"/>
        </w:rPr>
        <w:t> </w:t>
      </w:r>
      <w:r>
        <w:rPr>
          <w:w w:val="105"/>
        </w:rPr>
        <w:t>in</w:t>
      </w:r>
      <w:r>
        <w:rPr>
          <w:spacing w:val="-11"/>
          <w:w w:val="105"/>
        </w:rPr>
        <w:t> </w:t>
      </w:r>
      <w:r>
        <w:rPr>
          <w:w w:val="105"/>
        </w:rPr>
        <w:t>the</w:t>
      </w:r>
      <w:r>
        <w:rPr>
          <w:spacing w:val="-11"/>
          <w:w w:val="105"/>
        </w:rPr>
        <w:t> </w:t>
      </w:r>
      <w:r>
        <w:rPr>
          <w:w w:val="105"/>
        </w:rPr>
        <w:t>cerebrum</w:t>
      </w:r>
      <w:r>
        <w:rPr>
          <w:spacing w:val="-11"/>
          <w:w w:val="105"/>
        </w:rPr>
        <w:t> </w:t>
      </w:r>
      <w:r>
        <w:rPr>
          <w:w w:val="105"/>
        </w:rPr>
        <w:t>and</w:t>
      </w:r>
      <w:r>
        <w:rPr>
          <w:spacing w:val="-11"/>
          <w:w w:val="105"/>
        </w:rPr>
        <w:t> </w:t>
      </w:r>
      <w:r>
        <w:rPr>
          <w:w w:val="105"/>
        </w:rPr>
        <w:t>cerebellum</w:t>
      </w:r>
      <w:r>
        <w:rPr>
          <w:spacing w:val="-11"/>
          <w:w w:val="105"/>
        </w:rPr>
        <w:t> </w:t>
      </w:r>
      <w:r>
        <w:rPr>
          <w:w w:val="105"/>
        </w:rPr>
        <w:t>tissue</w:t>
      </w:r>
      <w:r>
        <w:rPr>
          <w:spacing w:val="-44"/>
          <w:w w:val="105"/>
        </w:rPr>
        <w:t> </w:t>
      </w:r>
      <w:r>
        <w:rPr>
          <w:w w:val="105"/>
        </w:rPr>
        <w:t>following CPF exposure to emphasize the obtained findings. As considered to cerebral</w:t>
      </w:r>
      <w:r>
        <w:rPr>
          <w:spacing w:val="1"/>
          <w:w w:val="105"/>
        </w:rPr>
        <w:t> </w:t>
      </w:r>
      <w:r>
        <w:rPr>
          <w:w w:val="105"/>
        </w:rPr>
        <w:t>cortex</w:t>
      </w:r>
      <w:r>
        <w:rPr>
          <w:spacing w:val="-3"/>
          <w:w w:val="105"/>
        </w:rPr>
        <w:t> </w:t>
      </w:r>
      <w:r>
        <w:rPr>
          <w:w w:val="105"/>
        </w:rPr>
        <w:t>tissue</w:t>
      </w:r>
      <w:r>
        <w:rPr>
          <w:spacing w:val="-3"/>
          <w:w w:val="105"/>
        </w:rPr>
        <w:t> </w:t>
      </w:r>
      <w:r>
        <w:rPr>
          <w:w w:val="105"/>
        </w:rPr>
        <w:t>specimen</w:t>
      </w:r>
      <w:r>
        <w:rPr>
          <w:spacing w:val="-2"/>
          <w:w w:val="105"/>
        </w:rPr>
        <w:t> </w:t>
      </w:r>
      <w:r>
        <w:rPr>
          <w:w w:val="105"/>
        </w:rPr>
        <w:t>(Figure</w:t>
      </w:r>
      <w:r>
        <w:rPr>
          <w:spacing w:val="-3"/>
          <w:w w:val="105"/>
        </w:rPr>
        <w:t> </w:t>
      </w:r>
      <w:hyperlink w:history="true" w:anchor="_bookmark2">
        <w:r>
          <w:rPr>
            <w:color w:val="0774B7"/>
            <w:w w:val="105"/>
          </w:rPr>
          <w:t>3</w:t>
        </w:r>
      </w:hyperlink>
      <w:r>
        <w:rPr>
          <w:w w:val="105"/>
        </w:rPr>
        <w:t>;</w:t>
      </w:r>
      <w:r>
        <w:rPr>
          <w:spacing w:val="-2"/>
          <w:w w:val="105"/>
        </w:rPr>
        <w:t> </w:t>
      </w:r>
      <w:r>
        <w:rPr>
          <w:w w:val="105"/>
        </w:rPr>
        <w:t>control</w:t>
      </w:r>
      <w:r>
        <w:rPr>
          <w:spacing w:val="-2"/>
          <w:w w:val="105"/>
        </w:rPr>
        <w:t> </w:t>
      </w:r>
      <w:r>
        <w:rPr>
          <w:w w:val="105"/>
        </w:rPr>
        <w:t>(Figure</w:t>
      </w:r>
      <w:r>
        <w:rPr>
          <w:spacing w:val="-3"/>
          <w:w w:val="105"/>
        </w:rPr>
        <w:t> </w:t>
      </w:r>
      <w:hyperlink w:history="true" w:anchor="_bookmark2">
        <w:r>
          <w:rPr>
            <w:color w:val="0774B7"/>
            <w:w w:val="105"/>
          </w:rPr>
          <w:t>3</w:t>
        </w:r>
      </w:hyperlink>
      <w:r>
        <w:rPr>
          <w:w w:val="105"/>
        </w:rPr>
        <w:t>A),</w:t>
      </w:r>
      <w:r>
        <w:rPr>
          <w:spacing w:val="-2"/>
          <w:w w:val="105"/>
        </w:rPr>
        <w:t> </w:t>
      </w:r>
      <w:r>
        <w:rPr>
          <w:w w:val="105"/>
        </w:rPr>
        <w:t>TQ</w:t>
      </w:r>
      <w:r>
        <w:rPr>
          <w:spacing w:val="-3"/>
          <w:w w:val="105"/>
        </w:rPr>
        <w:t> </w:t>
      </w:r>
      <w:r>
        <w:rPr>
          <w:w w:val="105"/>
        </w:rPr>
        <w:t>(Figure</w:t>
      </w:r>
      <w:r>
        <w:rPr>
          <w:spacing w:val="-3"/>
          <w:w w:val="105"/>
        </w:rPr>
        <w:t> </w:t>
      </w:r>
      <w:hyperlink w:history="true" w:anchor="_bookmark2">
        <w:r>
          <w:rPr>
            <w:color w:val="0774B7"/>
            <w:w w:val="105"/>
          </w:rPr>
          <w:t>3</w:t>
        </w:r>
      </w:hyperlink>
      <w:r>
        <w:rPr>
          <w:w w:val="105"/>
        </w:rPr>
        <w:t>B)</w:t>
      </w:r>
      <w:r>
        <w:rPr>
          <w:spacing w:val="-2"/>
          <w:w w:val="105"/>
        </w:rPr>
        <w:t> </w:t>
      </w:r>
      <w:r>
        <w:rPr>
          <w:w w:val="105"/>
        </w:rPr>
        <w:t>and</w:t>
      </w:r>
      <w:r>
        <w:rPr>
          <w:spacing w:val="-3"/>
          <w:w w:val="105"/>
        </w:rPr>
        <w:t> </w:t>
      </w:r>
      <w:r>
        <w:rPr>
          <w:w w:val="105"/>
        </w:rPr>
        <w:t>LP</w:t>
      </w:r>
      <w:r>
        <w:rPr>
          <w:spacing w:val="-3"/>
          <w:w w:val="105"/>
        </w:rPr>
        <w:t> </w:t>
      </w:r>
      <w:r>
        <w:rPr>
          <w:w w:val="105"/>
        </w:rPr>
        <w:t>(Figure</w:t>
      </w:r>
      <w:r>
        <w:rPr>
          <w:spacing w:val="-4"/>
          <w:w w:val="105"/>
        </w:rPr>
        <w:t> </w:t>
      </w:r>
      <w:hyperlink w:history="true" w:anchor="_bookmark2">
        <w:r>
          <w:rPr>
            <w:color w:val="0774B7"/>
            <w:w w:val="105"/>
          </w:rPr>
          <w:t>3</w:t>
        </w:r>
      </w:hyperlink>
      <w:r>
        <w:rPr>
          <w:w w:val="105"/>
        </w:rPr>
        <w:t>C)</w:t>
      </w:r>
      <w:r>
        <w:rPr>
          <w:spacing w:val="-44"/>
          <w:w w:val="105"/>
        </w:rPr>
        <w:t> </w:t>
      </w:r>
      <w:r>
        <w:rPr>
          <w:spacing w:val="-1"/>
          <w:w w:val="105"/>
        </w:rPr>
        <w:t>groups)</w:t>
      </w:r>
      <w:r>
        <w:rPr>
          <w:spacing w:val="-11"/>
          <w:w w:val="105"/>
        </w:rPr>
        <w:t> </w:t>
      </w:r>
      <w:r>
        <w:rPr>
          <w:spacing w:val="-1"/>
          <w:w w:val="105"/>
        </w:rPr>
        <w:t>displayed</w:t>
      </w:r>
      <w:r>
        <w:rPr>
          <w:spacing w:val="-10"/>
          <w:w w:val="105"/>
        </w:rPr>
        <w:t> </w:t>
      </w:r>
      <w:r>
        <w:rPr>
          <w:spacing w:val="-1"/>
          <w:w w:val="105"/>
        </w:rPr>
        <w:t>normal</w:t>
      </w:r>
      <w:r>
        <w:rPr>
          <w:spacing w:val="-10"/>
          <w:w w:val="105"/>
        </w:rPr>
        <w:t> </w:t>
      </w:r>
      <w:r>
        <w:rPr>
          <w:spacing w:val="-1"/>
          <w:w w:val="105"/>
        </w:rPr>
        <w:t>features</w:t>
      </w:r>
      <w:r>
        <w:rPr>
          <w:spacing w:val="-10"/>
          <w:w w:val="105"/>
        </w:rPr>
        <w:t> </w:t>
      </w:r>
      <w:r>
        <w:rPr>
          <w:w w:val="105"/>
        </w:rPr>
        <w:t>of</w:t>
      </w:r>
      <w:r>
        <w:rPr>
          <w:spacing w:val="-11"/>
          <w:w w:val="105"/>
        </w:rPr>
        <w:t> </w:t>
      </w:r>
      <w:r>
        <w:rPr>
          <w:w w:val="105"/>
        </w:rPr>
        <w:t>histological</w:t>
      </w:r>
      <w:r>
        <w:rPr>
          <w:spacing w:val="-10"/>
          <w:w w:val="105"/>
        </w:rPr>
        <w:t> </w:t>
      </w:r>
      <w:r>
        <w:rPr>
          <w:w w:val="105"/>
        </w:rPr>
        <w:t>architecture</w:t>
      </w:r>
      <w:r>
        <w:rPr>
          <w:spacing w:val="-10"/>
          <w:w w:val="105"/>
        </w:rPr>
        <w:t> </w:t>
      </w:r>
      <w:r>
        <w:rPr>
          <w:w w:val="105"/>
        </w:rPr>
        <w:t>of</w:t>
      </w:r>
      <w:r>
        <w:rPr>
          <w:spacing w:val="-10"/>
          <w:w w:val="105"/>
        </w:rPr>
        <w:t> </w:t>
      </w:r>
      <w:r>
        <w:rPr>
          <w:w w:val="105"/>
        </w:rPr>
        <w:t>the</w:t>
      </w:r>
      <w:r>
        <w:rPr>
          <w:spacing w:val="-11"/>
          <w:w w:val="105"/>
        </w:rPr>
        <w:t> </w:t>
      </w:r>
      <w:r>
        <w:rPr>
          <w:w w:val="105"/>
        </w:rPr>
        <w:t>cerebral</w:t>
      </w:r>
      <w:r>
        <w:rPr>
          <w:spacing w:val="-10"/>
          <w:w w:val="105"/>
        </w:rPr>
        <w:t> </w:t>
      </w:r>
      <w:r>
        <w:rPr>
          <w:w w:val="105"/>
        </w:rPr>
        <w:t>cortex.</w:t>
      </w:r>
      <w:r>
        <w:rPr>
          <w:spacing w:val="-1"/>
          <w:w w:val="105"/>
        </w:rPr>
        <w:t> </w:t>
      </w:r>
      <w:r>
        <w:rPr>
          <w:w w:val="105"/>
        </w:rPr>
        <w:t>Con-</w:t>
      </w:r>
      <w:r>
        <w:rPr>
          <w:spacing w:val="-44"/>
          <w:w w:val="105"/>
        </w:rPr>
        <w:t> </w:t>
      </w:r>
      <w:r>
        <w:rPr>
          <w:w w:val="105"/>
        </w:rPr>
        <w:t>trariwise, the cerebral cortex following CPF intoxication exhibited severely degenerated</w:t>
      </w:r>
      <w:r>
        <w:rPr>
          <w:spacing w:val="-44"/>
          <w:w w:val="105"/>
        </w:rPr>
        <w:t> </w:t>
      </w:r>
      <w:r>
        <w:rPr>
          <w:w w:val="105"/>
        </w:rPr>
        <w:t>to necrotic neurons.</w:t>
      </w:r>
      <w:r>
        <w:rPr>
          <w:spacing w:val="1"/>
          <w:w w:val="105"/>
        </w:rPr>
        <w:t> </w:t>
      </w:r>
      <w:r>
        <w:rPr>
          <w:w w:val="105"/>
        </w:rPr>
        <w:t>Degenerated neurons had intracytoplasmic vacuoles, vague cell</w:t>
      </w:r>
      <w:r>
        <w:rPr>
          <w:spacing w:val="1"/>
          <w:w w:val="105"/>
        </w:rPr>
        <w:t> </w:t>
      </w:r>
      <w:r>
        <w:rPr/>
        <w:t>boundaries, with a significant number of degraded cell residue structures associated with</w:t>
      </w:r>
      <w:r>
        <w:rPr>
          <w:spacing w:val="1"/>
        </w:rPr>
        <w:t> </w:t>
      </w:r>
      <w:r>
        <w:rPr>
          <w:w w:val="105"/>
        </w:rPr>
        <w:t>inflammatory cell infiltrations, while necrotic neurons were characterized by pyknotic</w:t>
      </w:r>
      <w:r>
        <w:rPr>
          <w:spacing w:val="1"/>
          <w:w w:val="105"/>
        </w:rPr>
        <w:t> </w:t>
      </w:r>
      <w:r>
        <w:rPr/>
        <w:t>nuclei with the presence of satellitosis (Figure </w:t>
      </w:r>
      <w:hyperlink w:history="true" w:anchor="_bookmark2">
        <w:r>
          <w:rPr>
            <w:color w:val="0774B7"/>
          </w:rPr>
          <w:t>3</w:t>
        </w:r>
      </w:hyperlink>
      <w:r>
        <w:rPr/>
        <w:t>D). Certain necrotic neurons showed tigrol-</w:t>
      </w:r>
      <w:r>
        <w:rPr>
          <w:spacing w:val="1"/>
        </w:rPr>
        <w:t> </w:t>
      </w:r>
      <w:r>
        <w:rPr>
          <w:w w:val="105"/>
        </w:rPr>
        <w:t>ysis with central chromatolysis (Figure </w:t>
      </w:r>
      <w:hyperlink w:history="true" w:anchor="_bookmark2">
        <w:r>
          <w:rPr>
            <w:color w:val="0774B7"/>
            <w:w w:val="105"/>
          </w:rPr>
          <w:t>3</w:t>
        </w:r>
      </w:hyperlink>
      <w:r>
        <w:rPr>
          <w:w w:val="105"/>
        </w:rPr>
        <w:t>E). In addition, CPF induced severe vacuolation</w:t>
      </w:r>
      <w:r>
        <w:rPr>
          <w:spacing w:val="-44"/>
          <w:w w:val="105"/>
        </w:rPr>
        <w:t> </w:t>
      </w:r>
      <w:r>
        <w:rPr>
          <w:w w:val="105"/>
        </w:rPr>
        <w:t>in the neuropil (Figure </w:t>
      </w:r>
      <w:hyperlink w:history="true" w:anchor="_bookmark2">
        <w:r>
          <w:rPr>
            <w:color w:val="0774B7"/>
            <w:w w:val="105"/>
          </w:rPr>
          <w:t>3</w:t>
        </w:r>
      </w:hyperlink>
      <w:r>
        <w:rPr>
          <w:w w:val="105"/>
        </w:rPr>
        <w:t>F). Focal areas of malacia were observed in the cerebral cortex.</w:t>
      </w:r>
      <w:r>
        <w:rPr>
          <w:spacing w:val="1"/>
          <w:w w:val="105"/>
        </w:rPr>
        <w:t> </w:t>
      </w:r>
      <w:r>
        <w:rPr>
          <w:w w:val="105"/>
        </w:rPr>
        <w:t>Severe congestion and hemorrhage of blood vessels were also pronounced in this group.</w:t>
      </w:r>
      <w:r>
        <w:rPr>
          <w:spacing w:val="-45"/>
          <w:w w:val="105"/>
        </w:rPr>
        <w:t> </w:t>
      </w:r>
      <w:r>
        <w:rPr/>
        <w:t>With concurrent use of CPF and TQ, there was a marked reduction in the number of degen-</w:t>
      </w:r>
      <w:r>
        <w:rPr>
          <w:spacing w:val="1"/>
        </w:rPr>
        <w:t> </w:t>
      </w:r>
      <w:r>
        <w:rPr/>
        <w:t>erated and necrotic neurons compared to untreated CPF rats (Figure </w:t>
      </w:r>
      <w:hyperlink w:history="true" w:anchor="_bookmark2">
        <w:r>
          <w:rPr>
            <w:color w:val="0774B7"/>
          </w:rPr>
          <w:t>3</w:t>
        </w:r>
      </w:hyperlink>
      <w:r>
        <w:rPr/>
        <w:t>G). Moreover, there</w:t>
      </w:r>
      <w:r>
        <w:rPr>
          <w:spacing w:val="1"/>
        </w:rPr>
        <w:t> </w:t>
      </w:r>
      <w:r>
        <w:rPr>
          <w:w w:val="105"/>
        </w:rPr>
        <w:t>was mild congestion of blood capillaries with no evidence of vacuolation in the neuropil.</w:t>
      </w:r>
      <w:r>
        <w:rPr>
          <w:spacing w:val="-44"/>
          <w:w w:val="105"/>
        </w:rPr>
        <w:t> </w:t>
      </w:r>
      <w:r>
        <w:rPr>
          <w:w w:val="105"/>
        </w:rPr>
        <w:t>Foci of degenerated/necrotic neurons,  gliosis,  and neuronophagia were still observed</w:t>
      </w:r>
      <w:r>
        <w:rPr>
          <w:spacing w:val="1"/>
          <w:w w:val="105"/>
        </w:rPr>
        <w:t> </w:t>
      </w:r>
      <w:r>
        <w:rPr>
          <w:spacing w:val="-1"/>
          <w:w w:val="105"/>
        </w:rPr>
        <w:t>in</w:t>
      </w:r>
      <w:r>
        <w:rPr>
          <w:spacing w:val="-11"/>
          <w:w w:val="105"/>
        </w:rPr>
        <w:t> </w:t>
      </w:r>
      <w:r>
        <w:rPr>
          <w:spacing w:val="-1"/>
          <w:w w:val="105"/>
        </w:rPr>
        <w:t>the</w:t>
      </w:r>
      <w:r>
        <w:rPr>
          <w:spacing w:val="-11"/>
          <w:w w:val="105"/>
        </w:rPr>
        <w:t> </w:t>
      </w:r>
      <w:r>
        <w:rPr>
          <w:spacing w:val="-1"/>
          <w:w w:val="105"/>
        </w:rPr>
        <w:t>cerebral</w:t>
      </w:r>
      <w:r>
        <w:rPr>
          <w:spacing w:val="-10"/>
          <w:w w:val="105"/>
        </w:rPr>
        <w:t> </w:t>
      </w:r>
      <w:r>
        <w:rPr>
          <w:spacing w:val="-1"/>
          <w:w w:val="105"/>
        </w:rPr>
        <w:t>cortex</w:t>
      </w:r>
      <w:r>
        <w:rPr>
          <w:spacing w:val="-11"/>
          <w:w w:val="105"/>
        </w:rPr>
        <w:t> </w:t>
      </w:r>
      <w:r>
        <w:rPr>
          <w:spacing w:val="-1"/>
          <w:w w:val="105"/>
        </w:rPr>
        <w:t>in</w:t>
      </w:r>
      <w:r>
        <w:rPr>
          <w:spacing w:val="-10"/>
          <w:w w:val="105"/>
        </w:rPr>
        <w:t> </w:t>
      </w:r>
      <w:r>
        <w:rPr>
          <w:spacing w:val="-1"/>
          <w:w w:val="105"/>
        </w:rPr>
        <w:t>CPF</w:t>
      </w:r>
      <w:r>
        <w:rPr>
          <w:spacing w:val="-11"/>
          <w:w w:val="105"/>
        </w:rPr>
        <w:t> </w:t>
      </w:r>
      <w:r>
        <w:rPr>
          <w:spacing w:val="-1"/>
          <w:w w:val="105"/>
        </w:rPr>
        <w:t>+</w:t>
      </w:r>
      <w:r>
        <w:rPr>
          <w:spacing w:val="-10"/>
          <w:w w:val="105"/>
        </w:rPr>
        <w:t> </w:t>
      </w:r>
      <w:r>
        <w:rPr>
          <w:spacing w:val="-1"/>
          <w:w w:val="105"/>
        </w:rPr>
        <w:t>LP</w:t>
      </w:r>
      <w:r>
        <w:rPr>
          <w:spacing w:val="-11"/>
          <w:w w:val="105"/>
        </w:rPr>
        <w:t> </w:t>
      </w:r>
      <w:r>
        <w:rPr>
          <w:spacing w:val="-1"/>
          <w:w w:val="105"/>
        </w:rPr>
        <w:t>treated</w:t>
      </w:r>
      <w:r>
        <w:rPr>
          <w:spacing w:val="-10"/>
          <w:w w:val="105"/>
        </w:rPr>
        <w:t> </w:t>
      </w:r>
      <w:r>
        <w:rPr>
          <w:spacing w:val="-1"/>
          <w:w w:val="105"/>
        </w:rPr>
        <w:t>rats</w:t>
      </w:r>
      <w:r>
        <w:rPr>
          <w:spacing w:val="-11"/>
          <w:w w:val="105"/>
        </w:rPr>
        <w:t> </w:t>
      </w:r>
      <w:r>
        <w:rPr>
          <w:w w:val="105"/>
        </w:rPr>
        <w:t>(Figure</w:t>
      </w:r>
      <w:r>
        <w:rPr>
          <w:spacing w:val="-10"/>
          <w:w w:val="105"/>
        </w:rPr>
        <w:t> </w:t>
      </w:r>
      <w:hyperlink w:history="true" w:anchor="_bookmark2">
        <w:r>
          <w:rPr>
            <w:color w:val="0774B7"/>
            <w:w w:val="105"/>
          </w:rPr>
          <w:t>3</w:t>
        </w:r>
      </w:hyperlink>
      <w:r>
        <w:rPr>
          <w:w w:val="105"/>
        </w:rPr>
        <w:t>H).</w:t>
      </w:r>
      <w:r>
        <w:rPr>
          <w:spacing w:val="-11"/>
          <w:w w:val="105"/>
        </w:rPr>
        <w:t> </w:t>
      </w:r>
      <w:r>
        <w:rPr>
          <w:w w:val="105"/>
        </w:rPr>
        <w:t>The</w:t>
      </w:r>
      <w:r>
        <w:rPr>
          <w:spacing w:val="-10"/>
          <w:w w:val="105"/>
        </w:rPr>
        <w:t> </w:t>
      </w:r>
      <w:r>
        <w:rPr>
          <w:w w:val="105"/>
        </w:rPr>
        <w:t>neuroprotective</w:t>
      </w:r>
      <w:r>
        <w:rPr>
          <w:spacing w:val="-11"/>
          <w:w w:val="105"/>
        </w:rPr>
        <w:t> </w:t>
      </w:r>
      <w:r>
        <w:rPr>
          <w:w w:val="105"/>
        </w:rPr>
        <w:t>effect</w:t>
      </w:r>
      <w:r>
        <w:rPr>
          <w:spacing w:val="-10"/>
          <w:w w:val="105"/>
        </w:rPr>
        <w:t> </w:t>
      </w:r>
      <w:r>
        <w:rPr>
          <w:w w:val="105"/>
        </w:rPr>
        <w:t>was</w:t>
      </w:r>
      <w:r>
        <w:rPr>
          <w:spacing w:val="1"/>
          <w:w w:val="105"/>
        </w:rPr>
        <w:t> </w:t>
      </w:r>
      <w:r>
        <w:rPr>
          <w:w w:val="105"/>
        </w:rPr>
        <w:t>more</w:t>
      </w:r>
      <w:r>
        <w:rPr>
          <w:spacing w:val="12"/>
          <w:w w:val="105"/>
        </w:rPr>
        <w:t> </w:t>
      </w:r>
      <w:r>
        <w:rPr>
          <w:w w:val="105"/>
        </w:rPr>
        <w:t>distinct</w:t>
      </w:r>
      <w:r>
        <w:rPr>
          <w:spacing w:val="13"/>
          <w:w w:val="105"/>
        </w:rPr>
        <w:t> </w:t>
      </w:r>
      <w:r>
        <w:rPr>
          <w:w w:val="105"/>
        </w:rPr>
        <w:t>in</w:t>
      </w:r>
      <w:r>
        <w:rPr>
          <w:spacing w:val="13"/>
          <w:w w:val="105"/>
        </w:rPr>
        <w:t> </w:t>
      </w:r>
      <w:r>
        <w:rPr>
          <w:w w:val="105"/>
        </w:rPr>
        <w:t>the</w:t>
      </w:r>
      <w:r>
        <w:rPr>
          <w:spacing w:val="13"/>
          <w:w w:val="105"/>
        </w:rPr>
        <w:t> </w:t>
      </w:r>
      <w:r>
        <w:rPr>
          <w:w w:val="105"/>
        </w:rPr>
        <w:t>CPF</w:t>
      </w:r>
      <w:r>
        <w:rPr>
          <w:spacing w:val="13"/>
          <w:w w:val="105"/>
        </w:rPr>
        <w:t> </w:t>
      </w:r>
      <w:r>
        <w:rPr>
          <w:w w:val="105"/>
        </w:rPr>
        <w:t>+</w:t>
      </w:r>
      <w:r>
        <w:rPr>
          <w:spacing w:val="12"/>
          <w:w w:val="105"/>
        </w:rPr>
        <w:t> </w:t>
      </w:r>
      <w:r>
        <w:rPr>
          <w:w w:val="105"/>
        </w:rPr>
        <w:t>TQ</w:t>
      </w:r>
      <w:r>
        <w:rPr>
          <w:spacing w:val="13"/>
          <w:w w:val="105"/>
        </w:rPr>
        <w:t> </w:t>
      </w:r>
      <w:r>
        <w:rPr>
          <w:w w:val="105"/>
        </w:rPr>
        <w:t>+</w:t>
      </w:r>
      <w:r>
        <w:rPr>
          <w:spacing w:val="13"/>
          <w:w w:val="105"/>
        </w:rPr>
        <w:t> </w:t>
      </w:r>
      <w:r>
        <w:rPr>
          <w:w w:val="105"/>
        </w:rPr>
        <w:t>LP</w:t>
      </w:r>
      <w:r>
        <w:rPr>
          <w:spacing w:val="13"/>
          <w:w w:val="105"/>
        </w:rPr>
        <w:t> </w:t>
      </w:r>
      <w:r>
        <w:rPr>
          <w:w w:val="105"/>
        </w:rPr>
        <w:t>treated</w:t>
      </w:r>
      <w:r>
        <w:rPr>
          <w:spacing w:val="13"/>
          <w:w w:val="105"/>
        </w:rPr>
        <w:t> </w:t>
      </w:r>
      <w:r>
        <w:rPr>
          <w:w w:val="105"/>
        </w:rPr>
        <w:t>group,</w:t>
      </w:r>
      <w:r>
        <w:rPr>
          <w:spacing w:val="15"/>
          <w:w w:val="105"/>
        </w:rPr>
        <w:t> </w:t>
      </w:r>
      <w:r>
        <w:rPr>
          <w:w w:val="105"/>
        </w:rPr>
        <w:t>expounded</w:t>
      </w:r>
      <w:r>
        <w:rPr>
          <w:spacing w:val="12"/>
          <w:w w:val="105"/>
        </w:rPr>
        <w:t> </w:t>
      </w:r>
      <w:r>
        <w:rPr>
          <w:w w:val="105"/>
        </w:rPr>
        <w:t>by</w:t>
      </w:r>
      <w:r>
        <w:rPr>
          <w:spacing w:val="13"/>
          <w:w w:val="105"/>
        </w:rPr>
        <w:t> </w:t>
      </w:r>
      <w:r>
        <w:rPr>
          <w:w w:val="105"/>
        </w:rPr>
        <w:t>a</w:t>
      </w:r>
      <w:r>
        <w:rPr>
          <w:spacing w:val="13"/>
          <w:w w:val="105"/>
        </w:rPr>
        <w:t> </w:t>
      </w:r>
      <w:r>
        <w:rPr>
          <w:w w:val="105"/>
        </w:rPr>
        <w:t>great</w:t>
      </w:r>
      <w:r>
        <w:rPr>
          <w:spacing w:val="13"/>
          <w:w w:val="105"/>
        </w:rPr>
        <w:t> </w:t>
      </w:r>
      <w:r>
        <w:rPr>
          <w:w w:val="105"/>
        </w:rPr>
        <w:t>improvement</w:t>
      </w:r>
      <w:r>
        <w:rPr>
          <w:spacing w:val="1"/>
          <w:w w:val="105"/>
        </w:rPr>
        <w:t> </w:t>
      </w:r>
      <w:r>
        <w:rPr>
          <w:w w:val="105"/>
        </w:rPr>
        <w:t>in the histopathological lesions induced by CPF. Congestion of meningeal blood vessels</w:t>
      </w:r>
      <w:r>
        <w:rPr>
          <w:spacing w:val="1"/>
          <w:w w:val="105"/>
        </w:rPr>
        <w:t> </w:t>
      </w:r>
      <w:r>
        <w:rPr>
          <w:w w:val="105"/>
        </w:rPr>
        <w:t>and the presence of few shrunken neurons were the only findings in the cerebral cortex</w:t>
      </w:r>
      <w:r>
        <w:rPr>
          <w:spacing w:val="1"/>
          <w:w w:val="105"/>
        </w:rPr>
        <w:t> </w:t>
      </w:r>
      <w:r>
        <w:rPr>
          <w:w w:val="105"/>
        </w:rPr>
        <w:t>in</w:t>
      </w:r>
      <w:r>
        <w:rPr>
          <w:spacing w:val="2"/>
          <w:w w:val="105"/>
        </w:rPr>
        <w:t> </w:t>
      </w:r>
      <w:r>
        <w:rPr>
          <w:w w:val="105"/>
        </w:rPr>
        <w:t>these</w:t>
      </w:r>
      <w:r>
        <w:rPr>
          <w:spacing w:val="2"/>
          <w:w w:val="105"/>
        </w:rPr>
        <w:t> </w:t>
      </w:r>
      <w:r>
        <w:rPr>
          <w:w w:val="105"/>
        </w:rPr>
        <w:t>groups</w:t>
      </w:r>
      <w:r>
        <w:rPr>
          <w:spacing w:val="2"/>
          <w:w w:val="105"/>
        </w:rPr>
        <w:t> </w:t>
      </w:r>
      <w:r>
        <w:rPr>
          <w:w w:val="105"/>
        </w:rPr>
        <w:t>(Figure</w:t>
      </w:r>
      <w:r>
        <w:rPr>
          <w:spacing w:val="2"/>
          <w:w w:val="105"/>
        </w:rPr>
        <w:t> </w:t>
      </w:r>
      <w:hyperlink w:history="true" w:anchor="_bookmark2">
        <w:r>
          <w:rPr>
            <w:color w:val="0774B7"/>
            <w:w w:val="105"/>
          </w:rPr>
          <w:t>3</w:t>
        </w:r>
      </w:hyperlink>
      <w:r>
        <w:rPr>
          <w:w w:val="105"/>
        </w:rPr>
        <w:t>I).</w:t>
      </w:r>
    </w:p>
    <w:p>
      <w:pPr>
        <w:pStyle w:val="BodyText"/>
        <w:spacing w:before="3"/>
        <w:rPr>
          <w:sz w:val="21"/>
        </w:rPr>
      </w:pPr>
      <w:r>
        <w:rPr/>
        <w:drawing>
          <wp:anchor distT="0" distB="0" distL="0" distR="0" allowOverlap="1" layoutInCell="1" locked="0" behindDoc="0" simplePos="0" relativeHeight="20">
            <wp:simplePos x="0" y="0"/>
            <wp:positionH relativeFrom="page">
              <wp:posOffset>1021215</wp:posOffset>
            </wp:positionH>
            <wp:positionV relativeFrom="paragraph">
              <wp:posOffset>183495</wp:posOffset>
            </wp:positionV>
            <wp:extent cx="5575691" cy="4131659"/>
            <wp:effectExtent l="0" t="0" r="0" b="0"/>
            <wp:wrapTopAndBottom/>
            <wp:docPr id="29" name="image15.jpeg"/>
            <wp:cNvGraphicFramePr>
              <a:graphicFrameLocks noChangeAspect="1"/>
            </wp:cNvGraphicFramePr>
            <a:graphic>
              <a:graphicData uri="http://schemas.openxmlformats.org/drawingml/2006/picture">
                <pic:pic>
                  <pic:nvPicPr>
                    <pic:cNvPr id="30" name="image15.jpeg"/>
                    <pic:cNvPicPr/>
                  </pic:nvPicPr>
                  <pic:blipFill>
                    <a:blip r:embed="rId39" cstate="print"/>
                    <a:stretch>
                      <a:fillRect/>
                    </a:stretch>
                  </pic:blipFill>
                  <pic:spPr>
                    <a:xfrm>
                      <a:off x="0" y="0"/>
                      <a:ext cx="5575691" cy="4131659"/>
                    </a:xfrm>
                    <a:prstGeom prst="rect">
                      <a:avLst/>
                    </a:prstGeom>
                  </pic:spPr>
                </pic:pic>
              </a:graphicData>
            </a:graphic>
          </wp:anchor>
        </w:drawing>
      </w:r>
    </w:p>
    <w:p>
      <w:pPr>
        <w:spacing w:line="254" w:lineRule="auto" w:before="68"/>
        <w:ind w:left="545" w:right="545" w:firstLine="0"/>
        <w:jc w:val="both"/>
        <w:rPr>
          <w:sz w:val="18"/>
        </w:rPr>
      </w:pPr>
      <w:bookmarkStart w:name="_bookmark2" w:id="15"/>
      <w:bookmarkEnd w:id="15"/>
      <w:r>
        <w:rPr/>
      </w:r>
      <w:r>
        <w:rPr>
          <w:rFonts w:ascii="Palatino Linotype" w:hAnsi="Palatino Linotype"/>
          <w:b/>
          <w:w w:val="105"/>
          <w:sz w:val="18"/>
        </w:rPr>
        <w:t>Figure</w:t>
      </w:r>
      <w:r>
        <w:rPr>
          <w:rFonts w:ascii="Palatino Linotype" w:hAnsi="Palatino Linotype"/>
          <w:b/>
          <w:spacing w:val="-12"/>
          <w:w w:val="105"/>
          <w:sz w:val="18"/>
        </w:rPr>
        <w:t> </w:t>
      </w:r>
      <w:r>
        <w:rPr>
          <w:rFonts w:ascii="Palatino Linotype" w:hAnsi="Palatino Linotype"/>
          <w:b/>
          <w:w w:val="105"/>
          <w:sz w:val="18"/>
        </w:rPr>
        <w:t>3.</w:t>
      </w:r>
      <w:r>
        <w:rPr>
          <w:rFonts w:ascii="Palatino Linotype" w:hAnsi="Palatino Linotype"/>
          <w:b/>
          <w:spacing w:val="-3"/>
          <w:w w:val="105"/>
          <w:sz w:val="18"/>
        </w:rPr>
        <w:t> </w:t>
      </w:r>
      <w:r>
        <w:rPr>
          <w:w w:val="105"/>
          <w:sz w:val="18"/>
        </w:rPr>
        <w:t>Histopathology</w:t>
      </w:r>
      <w:r>
        <w:rPr>
          <w:spacing w:val="-7"/>
          <w:w w:val="105"/>
          <w:sz w:val="18"/>
        </w:rPr>
        <w:t> </w:t>
      </w:r>
      <w:r>
        <w:rPr>
          <w:w w:val="105"/>
          <w:sz w:val="18"/>
        </w:rPr>
        <w:t>of</w:t>
      </w:r>
      <w:r>
        <w:rPr>
          <w:spacing w:val="-5"/>
          <w:w w:val="105"/>
          <w:sz w:val="18"/>
        </w:rPr>
        <w:t> </w:t>
      </w:r>
      <w:r>
        <w:rPr>
          <w:w w:val="105"/>
          <w:sz w:val="18"/>
        </w:rPr>
        <w:t>the</w:t>
      </w:r>
      <w:r>
        <w:rPr>
          <w:spacing w:val="-6"/>
          <w:w w:val="105"/>
          <w:sz w:val="18"/>
        </w:rPr>
        <w:t> </w:t>
      </w:r>
      <w:r>
        <w:rPr>
          <w:w w:val="105"/>
          <w:sz w:val="18"/>
        </w:rPr>
        <w:t>cerebrum</w:t>
      </w:r>
      <w:r>
        <w:rPr>
          <w:spacing w:val="-6"/>
          <w:w w:val="105"/>
          <w:sz w:val="18"/>
        </w:rPr>
        <w:t> </w:t>
      </w:r>
      <w:r>
        <w:rPr>
          <w:w w:val="105"/>
          <w:sz w:val="18"/>
        </w:rPr>
        <w:t>in</w:t>
      </w:r>
      <w:r>
        <w:rPr>
          <w:spacing w:val="-7"/>
          <w:w w:val="105"/>
          <w:sz w:val="18"/>
        </w:rPr>
        <w:t> </w:t>
      </w:r>
      <w:r>
        <w:rPr>
          <w:w w:val="105"/>
          <w:sz w:val="18"/>
        </w:rPr>
        <w:t>control</w:t>
      </w:r>
      <w:r>
        <w:rPr>
          <w:spacing w:val="-6"/>
          <w:w w:val="105"/>
          <w:sz w:val="18"/>
        </w:rPr>
        <w:t> </w:t>
      </w:r>
      <w:r>
        <w:rPr>
          <w:w w:val="105"/>
          <w:sz w:val="18"/>
        </w:rPr>
        <w:t>and</w:t>
      </w:r>
      <w:r>
        <w:rPr>
          <w:spacing w:val="-6"/>
          <w:w w:val="105"/>
          <w:sz w:val="18"/>
        </w:rPr>
        <w:t> </w:t>
      </w:r>
      <w:r>
        <w:rPr>
          <w:w w:val="105"/>
          <w:sz w:val="18"/>
        </w:rPr>
        <w:t>CPF,</w:t>
      </w:r>
      <w:r>
        <w:rPr>
          <w:spacing w:val="-6"/>
          <w:w w:val="105"/>
          <w:sz w:val="18"/>
        </w:rPr>
        <w:t> </w:t>
      </w:r>
      <w:r>
        <w:rPr>
          <w:w w:val="105"/>
          <w:sz w:val="18"/>
        </w:rPr>
        <w:t>TQ,</w:t>
      </w:r>
      <w:r>
        <w:rPr>
          <w:spacing w:val="-6"/>
          <w:w w:val="105"/>
          <w:sz w:val="18"/>
        </w:rPr>
        <w:t> </w:t>
      </w:r>
      <w:r>
        <w:rPr>
          <w:w w:val="105"/>
          <w:sz w:val="18"/>
        </w:rPr>
        <w:t>and</w:t>
      </w:r>
      <w:r>
        <w:rPr>
          <w:spacing w:val="-7"/>
          <w:w w:val="105"/>
          <w:sz w:val="18"/>
        </w:rPr>
        <w:t> </w:t>
      </w:r>
      <w:r>
        <w:rPr>
          <w:w w:val="105"/>
          <w:sz w:val="18"/>
        </w:rPr>
        <w:t>LP</w:t>
      </w:r>
      <w:r>
        <w:rPr>
          <w:spacing w:val="-6"/>
          <w:w w:val="105"/>
          <w:sz w:val="18"/>
        </w:rPr>
        <w:t> </w:t>
      </w:r>
      <w:r>
        <w:rPr>
          <w:w w:val="105"/>
          <w:sz w:val="18"/>
        </w:rPr>
        <w:t>treated</w:t>
      </w:r>
      <w:r>
        <w:rPr>
          <w:spacing w:val="-6"/>
          <w:w w:val="105"/>
          <w:sz w:val="18"/>
        </w:rPr>
        <w:t> </w:t>
      </w:r>
      <w:r>
        <w:rPr>
          <w:w w:val="105"/>
          <w:sz w:val="18"/>
        </w:rPr>
        <w:t>groups</w:t>
      </w:r>
      <w:r>
        <w:rPr>
          <w:spacing w:val="-5"/>
          <w:w w:val="105"/>
          <w:sz w:val="18"/>
        </w:rPr>
        <w:t> </w:t>
      </w:r>
      <w:r>
        <w:rPr>
          <w:w w:val="105"/>
          <w:sz w:val="18"/>
        </w:rPr>
        <w:t>(H&amp;E</w:t>
      </w:r>
      <w:r>
        <w:rPr>
          <w:spacing w:val="-7"/>
          <w:w w:val="105"/>
          <w:sz w:val="18"/>
        </w:rPr>
        <w:t> </w:t>
      </w:r>
      <w:r>
        <w:rPr>
          <w:w w:val="105"/>
          <w:sz w:val="18"/>
        </w:rPr>
        <w:t>stain).</w:t>
      </w:r>
      <w:r>
        <w:rPr>
          <w:spacing w:val="3"/>
          <w:w w:val="105"/>
          <w:sz w:val="18"/>
        </w:rPr>
        <w:t> </w:t>
      </w:r>
      <w:r>
        <w:rPr>
          <w:w w:val="105"/>
          <w:sz w:val="18"/>
        </w:rPr>
        <w:t>Apparently,</w:t>
      </w:r>
      <w:r>
        <w:rPr>
          <w:spacing w:val="-6"/>
          <w:w w:val="105"/>
          <w:sz w:val="18"/>
        </w:rPr>
        <w:t> </w:t>
      </w:r>
      <w:r>
        <w:rPr>
          <w:w w:val="105"/>
          <w:sz w:val="18"/>
        </w:rPr>
        <w:t>normal</w:t>
      </w:r>
      <w:r>
        <w:rPr>
          <w:spacing w:val="-39"/>
          <w:w w:val="105"/>
          <w:sz w:val="18"/>
        </w:rPr>
        <w:t> </w:t>
      </w:r>
      <w:r>
        <w:rPr>
          <w:sz w:val="18"/>
        </w:rPr>
        <w:t>neurons were observed in control (</w:t>
      </w:r>
      <w:r>
        <w:rPr>
          <w:rFonts w:ascii="Palatino Linotype" w:hAnsi="Palatino Linotype"/>
          <w:b/>
          <w:sz w:val="18"/>
        </w:rPr>
        <w:t>A</w:t>
      </w:r>
      <w:r>
        <w:rPr>
          <w:sz w:val="18"/>
        </w:rPr>
        <w:t>), TQ (</w:t>
      </w:r>
      <w:r>
        <w:rPr>
          <w:rFonts w:ascii="Palatino Linotype" w:hAnsi="Palatino Linotype"/>
          <w:b/>
          <w:sz w:val="18"/>
        </w:rPr>
        <w:t>B</w:t>
      </w:r>
      <w:r>
        <w:rPr>
          <w:sz w:val="18"/>
        </w:rPr>
        <w:t>) and LP (</w:t>
      </w:r>
      <w:r>
        <w:rPr>
          <w:rFonts w:ascii="Palatino Linotype" w:hAnsi="Palatino Linotype"/>
          <w:b/>
          <w:sz w:val="18"/>
        </w:rPr>
        <w:t>C</w:t>
      </w:r>
      <w:r>
        <w:rPr>
          <w:sz w:val="18"/>
        </w:rPr>
        <w:t>) treated rats with null to minimal apoptotic neurons. (</w:t>
      </w:r>
      <w:r>
        <w:rPr>
          <w:rFonts w:ascii="Palatino Linotype" w:hAnsi="Palatino Linotype"/>
          <w:b/>
          <w:sz w:val="18"/>
        </w:rPr>
        <w:t>D</w:t>
      </w:r>
      <w:r>
        <w:rPr>
          <w:sz w:val="18"/>
        </w:rPr>
        <w:t>–</w:t>
      </w:r>
      <w:r>
        <w:rPr>
          <w:rFonts w:ascii="Palatino Linotype" w:hAnsi="Palatino Linotype"/>
          <w:b/>
          <w:sz w:val="18"/>
        </w:rPr>
        <w:t>F</w:t>
      </w:r>
      <w:r>
        <w:rPr>
          <w:sz w:val="18"/>
        </w:rPr>
        <w:t>) Cerebral</w:t>
      </w:r>
      <w:r>
        <w:rPr>
          <w:spacing w:val="-37"/>
          <w:sz w:val="18"/>
        </w:rPr>
        <w:t> </w:t>
      </w:r>
      <w:r>
        <w:rPr>
          <w:sz w:val="18"/>
        </w:rPr>
        <w:t>cortex</w:t>
      </w:r>
      <w:r>
        <w:rPr>
          <w:spacing w:val="17"/>
          <w:sz w:val="18"/>
        </w:rPr>
        <w:t> </w:t>
      </w:r>
      <w:r>
        <w:rPr>
          <w:sz w:val="18"/>
        </w:rPr>
        <w:t>of</w:t>
      </w:r>
      <w:r>
        <w:rPr>
          <w:spacing w:val="17"/>
          <w:sz w:val="18"/>
        </w:rPr>
        <w:t> </w:t>
      </w:r>
      <w:r>
        <w:rPr>
          <w:sz w:val="18"/>
        </w:rPr>
        <w:t>CPF-treated</w:t>
      </w:r>
      <w:r>
        <w:rPr>
          <w:spacing w:val="17"/>
          <w:sz w:val="18"/>
        </w:rPr>
        <w:t> </w:t>
      </w:r>
      <w:r>
        <w:rPr>
          <w:sz w:val="18"/>
        </w:rPr>
        <w:t>rats</w:t>
      </w:r>
      <w:r>
        <w:rPr>
          <w:spacing w:val="17"/>
          <w:sz w:val="18"/>
        </w:rPr>
        <w:t> </w:t>
      </w:r>
      <w:r>
        <w:rPr>
          <w:sz w:val="18"/>
        </w:rPr>
        <w:t>showing</w:t>
      </w:r>
      <w:r>
        <w:rPr>
          <w:spacing w:val="17"/>
          <w:sz w:val="18"/>
        </w:rPr>
        <w:t> </w:t>
      </w:r>
      <w:r>
        <w:rPr>
          <w:sz w:val="18"/>
        </w:rPr>
        <w:t>neuronal</w:t>
      </w:r>
      <w:r>
        <w:rPr>
          <w:spacing w:val="17"/>
          <w:sz w:val="18"/>
        </w:rPr>
        <w:t> </w:t>
      </w:r>
      <w:r>
        <w:rPr>
          <w:sz w:val="18"/>
        </w:rPr>
        <w:t>degeneration</w:t>
      </w:r>
      <w:r>
        <w:rPr>
          <w:spacing w:val="17"/>
          <w:sz w:val="18"/>
        </w:rPr>
        <w:t> </w:t>
      </w:r>
      <w:r>
        <w:rPr>
          <w:sz w:val="18"/>
        </w:rPr>
        <w:t>(tigrolysis;</w:t>
      </w:r>
      <w:r>
        <w:rPr>
          <w:spacing w:val="17"/>
          <w:sz w:val="18"/>
        </w:rPr>
        <w:t> </w:t>
      </w:r>
      <w:r>
        <w:rPr>
          <w:sz w:val="18"/>
        </w:rPr>
        <w:t>black</w:t>
      </w:r>
      <w:r>
        <w:rPr>
          <w:spacing w:val="18"/>
          <w:sz w:val="18"/>
        </w:rPr>
        <w:t> </w:t>
      </w:r>
      <w:r>
        <w:rPr>
          <w:sz w:val="18"/>
        </w:rPr>
        <w:t>arrow)</w:t>
      </w:r>
      <w:r>
        <w:rPr>
          <w:spacing w:val="17"/>
          <w:sz w:val="18"/>
        </w:rPr>
        <w:t> </w:t>
      </w:r>
      <w:r>
        <w:rPr>
          <w:sz w:val="18"/>
        </w:rPr>
        <w:t>(</w:t>
      </w:r>
      <w:r>
        <w:rPr>
          <w:rFonts w:ascii="Palatino Linotype" w:hAnsi="Palatino Linotype"/>
          <w:b/>
          <w:sz w:val="18"/>
        </w:rPr>
        <w:t>D</w:t>
      </w:r>
      <w:r>
        <w:rPr>
          <w:sz w:val="18"/>
        </w:rPr>
        <w:t>),</w:t>
      </w:r>
      <w:r>
        <w:rPr>
          <w:spacing w:val="17"/>
          <w:sz w:val="18"/>
        </w:rPr>
        <w:t> </w:t>
      </w:r>
      <w:r>
        <w:rPr>
          <w:sz w:val="18"/>
        </w:rPr>
        <w:t>central</w:t>
      </w:r>
      <w:r>
        <w:rPr>
          <w:spacing w:val="17"/>
          <w:sz w:val="18"/>
        </w:rPr>
        <w:t> </w:t>
      </w:r>
      <w:r>
        <w:rPr>
          <w:sz w:val="18"/>
        </w:rPr>
        <w:t>chromatolysis</w:t>
      </w:r>
      <w:r>
        <w:rPr>
          <w:spacing w:val="17"/>
          <w:sz w:val="18"/>
        </w:rPr>
        <w:t> </w:t>
      </w:r>
      <w:r>
        <w:rPr>
          <w:sz w:val="18"/>
        </w:rPr>
        <w:t>(red</w:t>
      </w:r>
      <w:r>
        <w:rPr>
          <w:spacing w:val="17"/>
          <w:sz w:val="18"/>
        </w:rPr>
        <w:t> </w:t>
      </w:r>
      <w:r>
        <w:rPr>
          <w:sz w:val="18"/>
        </w:rPr>
        <w:t>arrow)</w:t>
      </w:r>
    </w:p>
    <w:p>
      <w:pPr>
        <w:spacing w:line="254" w:lineRule="auto" w:before="0"/>
        <w:ind w:left="545" w:right="563" w:hanging="6"/>
        <w:jc w:val="both"/>
        <w:rPr>
          <w:sz w:val="18"/>
        </w:rPr>
      </w:pPr>
      <w:r>
        <w:rPr>
          <w:w w:val="105"/>
          <w:sz w:val="18"/>
        </w:rPr>
        <w:t>(</w:t>
      </w:r>
      <w:r>
        <w:rPr>
          <w:rFonts w:ascii="Palatino Linotype"/>
          <w:b/>
          <w:w w:val="105"/>
          <w:sz w:val="18"/>
        </w:rPr>
        <w:t>E</w:t>
      </w:r>
      <w:r>
        <w:rPr>
          <w:w w:val="105"/>
          <w:sz w:val="18"/>
        </w:rPr>
        <w:t>)</w:t>
      </w:r>
      <w:r>
        <w:rPr>
          <w:spacing w:val="-6"/>
          <w:w w:val="105"/>
          <w:sz w:val="18"/>
        </w:rPr>
        <w:t> </w:t>
      </w:r>
      <w:r>
        <w:rPr>
          <w:w w:val="105"/>
          <w:sz w:val="18"/>
        </w:rPr>
        <w:t>and</w:t>
      </w:r>
      <w:r>
        <w:rPr>
          <w:spacing w:val="-5"/>
          <w:w w:val="105"/>
          <w:sz w:val="18"/>
        </w:rPr>
        <w:t> </w:t>
      </w:r>
      <w:r>
        <w:rPr>
          <w:w w:val="105"/>
          <w:sz w:val="18"/>
        </w:rPr>
        <w:t>neuropile</w:t>
      </w:r>
      <w:r>
        <w:rPr>
          <w:spacing w:val="-5"/>
          <w:w w:val="105"/>
          <w:sz w:val="18"/>
        </w:rPr>
        <w:t> </w:t>
      </w:r>
      <w:r>
        <w:rPr>
          <w:w w:val="105"/>
          <w:sz w:val="18"/>
        </w:rPr>
        <w:t>vacuolation</w:t>
      </w:r>
      <w:r>
        <w:rPr>
          <w:spacing w:val="-5"/>
          <w:w w:val="105"/>
          <w:sz w:val="18"/>
        </w:rPr>
        <w:t> </w:t>
      </w:r>
      <w:r>
        <w:rPr>
          <w:w w:val="105"/>
          <w:sz w:val="18"/>
        </w:rPr>
        <w:t>(black</w:t>
      </w:r>
      <w:r>
        <w:rPr>
          <w:spacing w:val="-6"/>
          <w:w w:val="105"/>
          <w:sz w:val="18"/>
        </w:rPr>
        <w:t> </w:t>
      </w:r>
      <w:r>
        <w:rPr>
          <w:w w:val="105"/>
          <w:sz w:val="18"/>
        </w:rPr>
        <w:t>arrowhead)</w:t>
      </w:r>
      <w:r>
        <w:rPr>
          <w:spacing w:val="-5"/>
          <w:w w:val="105"/>
          <w:sz w:val="18"/>
        </w:rPr>
        <w:t> </w:t>
      </w:r>
      <w:r>
        <w:rPr>
          <w:w w:val="105"/>
          <w:sz w:val="18"/>
        </w:rPr>
        <w:t>(</w:t>
      </w:r>
      <w:r>
        <w:rPr>
          <w:rFonts w:ascii="Palatino Linotype"/>
          <w:b/>
          <w:w w:val="105"/>
          <w:sz w:val="18"/>
        </w:rPr>
        <w:t>F</w:t>
      </w:r>
      <w:r>
        <w:rPr>
          <w:w w:val="105"/>
          <w:sz w:val="18"/>
        </w:rPr>
        <w:t>).</w:t>
      </w:r>
      <w:r>
        <w:rPr>
          <w:spacing w:val="-5"/>
          <w:w w:val="105"/>
          <w:sz w:val="18"/>
        </w:rPr>
        <w:t> </w:t>
      </w:r>
      <w:r>
        <w:rPr>
          <w:w w:val="105"/>
          <w:sz w:val="18"/>
        </w:rPr>
        <w:t>A</w:t>
      </w:r>
      <w:r>
        <w:rPr>
          <w:spacing w:val="-5"/>
          <w:w w:val="105"/>
          <w:sz w:val="18"/>
        </w:rPr>
        <w:t> </w:t>
      </w:r>
      <w:r>
        <w:rPr>
          <w:w w:val="105"/>
          <w:sz w:val="18"/>
        </w:rPr>
        <w:t>low</w:t>
      </w:r>
      <w:r>
        <w:rPr>
          <w:spacing w:val="-6"/>
          <w:w w:val="105"/>
          <w:sz w:val="18"/>
        </w:rPr>
        <w:t> </w:t>
      </w:r>
      <w:r>
        <w:rPr>
          <w:w w:val="105"/>
          <w:sz w:val="18"/>
        </w:rPr>
        <w:t>number</w:t>
      </w:r>
      <w:r>
        <w:rPr>
          <w:spacing w:val="-5"/>
          <w:w w:val="105"/>
          <w:sz w:val="18"/>
        </w:rPr>
        <w:t> </w:t>
      </w:r>
      <w:r>
        <w:rPr>
          <w:w w:val="105"/>
          <w:sz w:val="18"/>
        </w:rPr>
        <w:t>of</w:t>
      </w:r>
      <w:r>
        <w:rPr>
          <w:spacing w:val="-5"/>
          <w:w w:val="105"/>
          <w:sz w:val="18"/>
        </w:rPr>
        <w:t> </w:t>
      </w:r>
      <w:r>
        <w:rPr>
          <w:w w:val="105"/>
          <w:sz w:val="18"/>
        </w:rPr>
        <w:t>shrunken</w:t>
      </w:r>
      <w:r>
        <w:rPr>
          <w:spacing w:val="-5"/>
          <w:w w:val="105"/>
          <w:sz w:val="18"/>
        </w:rPr>
        <w:t> </w:t>
      </w:r>
      <w:r>
        <w:rPr>
          <w:w w:val="105"/>
          <w:sz w:val="18"/>
        </w:rPr>
        <w:t>apoptotic</w:t>
      </w:r>
      <w:r>
        <w:rPr>
          <w:spacing w:val="-6"/>
          <w:w w:val="105"/>
          <w:sz w:val="18"/>
        </w:rPr>
        <w:t> </w:t>
      </w:r>
      <w:r>
        <w:rPr>
          <w:w w:val="105"/>
          <w:sz w:val="18"/>
        </w:rPr>
        <w:t>neurons</w:t>
      </w:r>
      <w:r>
        <w:rPr>
          <w:spacing w:val="-5"/>
          <w:w w:val="105"/>
          <w:sz w:val="18"/>
        </w:rPr>
        <w:t> </w:t>
      </w:r>
      <w:r>
        <w:rPr>
          <w:w w:val="105"/>
          <w:sz w:val="18"/>
        </w:rPr>
        <w:t>(yellow</w:t>
      </w:r>
      <w:r>
        <w:rPr>
          <w:spacing w:val="-5"/>
          <w:w w:val="105"/>
          <w:sz w:val="18"/>
        </w:rPr>
        <w:t> </w:t>
      </w:r>
      <w:r>
        <w:rPr>
          <w:w w:val="105"/>
          <w:sz w:val="18"/>
        </w:rPr>
        <w:t>arrows)</w:t>
      </w:r>
      <w:r>
        <w:rPr>
          <w:spacing w:val="-5"/>
          <w:w w:val="105"/>
          <w:sz w:val="18"/>
        </w:rPr>
        <w:t> </w:t>
      </w:r>
      <w:r>
        <w:rPr>
          <w:w w:val="105"/>
          <w:sz w:val="18"/>
        </w:rPr>
        <w:t>was</w:t>
      </w:r>
      <w:r>
        <w:rPr>
          <w:spacing w:val="-39"/>
          <w:w w:val="105"/>
          <w:sz w:val="18"/>
        </w:rPr>
        <w:t> </w:t>
      </w:r>
      <w:r>
        <w:rPr>
          <w:w w:val="105"/>
          <w:sz w:val="18"/>
        </w:rPr>
        <w:t>observed</w:t>
      </w:r>
      <w:r>
        <w:rPr>
          <w:spacing w:val="1"/>
          <w:w w:val="105"/>
          <w:sz w:val="18"/>
        </w:rPr>
        <w:t> </w:t>
      </w:r>
      <w:r>
        <w:rPr>
          <w:w w:val="105"/>
          <w:sz w:val="18"/>
        </w:rPr>
        <w:t>in</w:t>
      </w:r>
      <w:r>
        <w:rPr>
          <w:spacing w:val="1"/>
          <w:w w:val="105"/>
          <w:sz w:val="18"/>
        </w:rPr>
        <w:t> </w:t>
      </w:r>
      <w:r>
        <w:rPr>
          <w:w w:val="105"/>
          <w:sz w:val="18"/>
        </w:rPr>
        <w:t>TQ</w:t>
      </w:r>
      <w:r>
        <w:rPr>
          <w:spacing w:val="2"/>
          <w:w w:val="105"/>
          <w:sz w:val="18"/>
        </w:rPr>
        <w:t> </w:t>
      </w:r>
      <w:r>
        <w:rPr>
          <w:w w:val="105"/>
          <w:sz w:val="18"/>
        </w:rPr>
        <w:t>(</w:t>
      </w:r>
      <w:r>
        <w:rPr>
          <w:rFonts w:ascii="Palatino Linotype"/>
          <w:b/>
          <w:w w:val="105"/>
          <w:sz w:val="18"/>
        </w:rPr>
        <w:t>G</w:t>
      </w:r>
      <w:r>
        <w:rPr>
          <w:w w:val="105"/>
          <w:sz w:val="18"/>
        </w:rPr>
        <w:t>),</w:t>
      </w:r>
      <w:r>
        <w:rPr>
          <w:spacing w:val="1"/>
          <w:w w:val="105"/>
          <w:sz w:val="18"/>
        </w:rPr>
        <w:t> </w:t>
      </w:r>
      <w:r>
        <w:rPr>
          <w:w w:val="105"/>
          <w:sz w:val="18"/>
        </w:rPr>
        <w:t>LP</w:t>
      </w:r>
      <w:r>
        <w:rPr>
          <w:spacing w:val="1"/>
          <w:w w:val="105"/>
          <w:sz w:val="18"/>
        </w:rPr>
        <w:t> </w:t>
      </w:r>
      <w:r>
        <w:rPr>
          <w:w w:val="105"/>
          <w:sz w:val="18"/>
        </w:rPr>
        <w:t>(</w:t>
      </w:r>
      <w:r>
        <w:rPr>
          <w:rFonts w:ascii="Palatino Linotype"/>
          <w:b/>
          <w:w w:val="105"/>
          <w:sz w:val="18"/>
        </w:rPr>
        <w:t>H</w:t>
      </w:r>
      <w:r>
        <w:rPr>
          <w:w w:val="105"/>
          <w:sz w:val="18"/>
        </w:rPr>
        <w:t>)</w:t>
      </w:r>
      <w:r>
        <w:rPr>
          <w:spacing w:val="2"/>
          <w:w w:val="105"/>
          <w:sz w:val="18"/>
        </w:rPr>
        <w:t> </w:t>
      </w:r>
      <w:r>
        <w:rPr>
          <w:w w:val="105"/>
          <w:sz w:val="18"/>
        </w:rPr>
        <w:t>and</w:t>
      </w:r>
      <w:r>
        <w:rPr>
          <w:spacing w:val="1"/>
          <w:w w:val="105"/>
          <w:sz w:val="18"/>
        </w:rPr>
        <w:t> </w:t>
      </w:r>
      <w:r>
        <w:rPr>
          <w:w w:val="105"/>
          <w:sz w:val="18"/>
        </w:rPr>
        <w:t>combination</w:t>
      </w:r>
      <w:r>
        <w:rPr>
          <w:spacing w:val="1"/>
          <w:w w:val="105"/>
          <w:sz w:val="18"/>
        </w:rPr>
        <w:t> </w:t>
      </w:r>
      <w:r>
        <w:rPr>
          <w:w w:val="105"/>
          <w:sz w:val="18"/>
        </w:rPr>
        <w:t>(</w:t>
      </w:r>
      <w:r>
        <w:rPr>
          <w:rFonts w:ascii="Palatino Linotype"/>
          <w:b/>
          <w:w w:val="105"/>
          <w:sz w:val="18"/>
        </w:rPr>
        <w:t>I</w:t>
      </w:r>
      <w:r>
        <w:rPr>
          <w:w w:val="105"/>
          <w:sz w:val="18"/>
        </w:rPr>
        <w:t>)</w:t>
      </w:r>
      <w:r>
        <w:rPr>
          <w:spacing w:val="2"/>
          <w:w w:val="105"/>
          <w:sz w:val="18"/>
        </w:rPr>
        <w:t> </w:t>
      </w:r>
      <w:r>
        <w:rPr>
          <w:w w:val="105"/>
          <w:sz w:val="18"/>
        </w:rPr>
        <w:t>groups</w:t>
      </w:r>
      <w:r>
        <w:rPr>
          <w:spacing w:val="1"/>
          <w:w w:val="105"/>
          <w:sz w:val="18"/>
        </w:rPr>
        <w:t> </w:t>
      </w:r>
      <w:r>
        <w:rPr>
          <w:w w:val="105"/>
          <w:sz w:val="18"/>
        </w:rPr>
        <w:t>co-treated</w:t>
      </w:r>
      <w:r>
        <w:rPr>
          <w:spacing w:val="2"/>
          <w:w w:val="105"/>
          <w:sz w:val="18"/>
        </w:rPr>
        <w:t> </w:t>
      </w:r>
      <w:r>
        <w:rPr>
          <w:w w:val="105"/>
          <w:sz w:val="18"/>
        </w:rPr>
        <w:t>with</w:t>
      </w:r>
      <w:r>
        <w:rPr>
          <w:spacing w:val="1"/>
          <w:w w:val="105"/>
          <w:sz w:val="18"/>
        </w:rPr>
        <w:t> </w:t>
      </w:r>
      <w:r>
        <w:rPr>
          <w:w w:val="105"/>
          <w:sz w:val="18"/>
        </w:rPr>
        <w:t>CPF.</w:t>
      </w:r>
    </w:p>
    <w:p>
      <w:pPr>
        <w:spacing w:after="0" w:line="254" w:lineRule="auto"/>
        <w:jc w:val="both"/>
        <w:rPr>
          <w:sz w:val="18"/>
        </w:rPr>
        <w:sectPr>
          <w:pgSz w:w="11910" w:h="16840"/>
          <w:pgMar w:header="1042" w:footer="0" w:top="1340" w:bottom="280" w:left="600" w:right="580"/>
        </w:sectPr>
      </w:pPr>
    </w:p>
    <w:p>
      <w:pPr>
        <w:pStyle w:val="BodyText"/>
      </w:pPr>
    </w:p>
    <w:p>
      <w:pPr>
        <w:pStyle w:val="BodyText"/>
      </w:pPr>
    </w:p>
    <w:p>
      <w:pPr>
        <w:pStyle w:val="BodyText"/>
        <w:spacing w:line="256" w:lineRule="auto" w:before="98"/>
        <w:ind w:left="2736" w:right="103" w:firstLine="433"/>
        <w:jc w:val="both"/>
      </w:pPr>
      <w:r>
        <w:rPr/>
        <w:t>With respect to cerebellum histological screening of control, TQ and LP-treated groups</w:t>
      </w:r>
      <w:r>
        <w:rPr>
          <w:spacing w:val="1"/>
        </w:rPr>
        <w:t> </w:t>
      </w:r>
      <w:r>
        <w:rPr/>
        <w:t>revealed normal architecture of brain tissues as exhibited in Figure </w:t>
      </w:r>
      <w:hyperlink w:history="true" w:anchor="_bookmark3">
        <w:r>
          <w:rPr>
            <w:color w:val="0774B7"/>
          </w:rPr>
          <w:t>4</w:t>
        </w:r>
      </w:hyperlink>
      <w:r>
        <w:rPr/>
        <w:t>A (control), Figure </w:t>
      </w:r>
      <w:hyperlink w:history="true" w:anchor="_bookmark3">
        <w:r>
          <w:rPr>
            <w:color w:val="0774B7"/>
          </w:rPr>
          <w:t>4</w:t>
        </w:r>
      </w:hyperlink>
      <w:r>
        <w:rPr/>
        <w:t>B</w:t>
      </w:r>
      <w:r>
        <w:rPr>
          <w:spacing w:val="1"/>
        </w:rPr>
        <w:t> </w:t>
      </w:r>
      <w:r>
        <w:rPr>
          <w:w w:val="105"/>
        </w:rPr>
        <w:t>(TQ), Figure </w:t>
      </w:r>
      <w:hyperlink w:history="true" w:anchor="_bookmark3">
        <w:r>
          <w:rPr>
            <w:color w:val="0774B7"/>
            <w:w w:val="105"/>
          </w:rPr>
          <w:t>4</w:t>
        </w:r>
      </w:hyperlink>
      <w:r>
        <w:rPr>
          <w:w w:val="105"/>
        </w:rPr>
        <w:t>C (LP). Contrariwise, CPF-intoxicated rats evinced that most Purkinje cells</w:t>
      </w:r>
      <w:r>
        <w:rPr>
          <w:spacing w:val="-44"/>
          <w:w w:val="105"/>
        </w:rPr>
        <w:t> </w:t>
      </w:r>
      <w:r>
        <w:rPr>
          <w:w w:val="105"/>
        </w:rPr>
        <w:t>were shrunken with karyolitic nuclei and variable degrees of chromatolysis (Figure </w:t>
      </w:r>
      <w:hyperlink w:history="true" w:anchor="_bookmark3">
        <w:r>
          <w:rPr>
            <w:color w:val="0774B7"/>
            <w:w w:val="105"/>
          </w:rPr>
          <w:t>4</w:t>
        </w:r>
      </w:hyperlink>
      <w:r>
        <w:rPr>
          <w:w w:val="105"/>
        </w:rPr>
        <w:t>D).</w:t>
      </w:r>
      <w:r>
        <w:rPr>
          <w:spacing w:val="-44"/>
          <w:w w:val="105"/>
        </w:rPr>
        <w:t> </w:t>
      </w:r>
      <w:r>
        <w:rPr>
          <w:w w:val="105"/>
        </w:rPr>
        <w:t>Loss</w:t>
      </w:r>
      <w:r>
        <w:rPr>
          <w:spacing w:val="22"/>
          <w:w w:val="105"/>
        </w:rPr>
        <w:t> </w:t>
      </w:r>
      <w:r>
        <w:rPr>
          <w:w w:val="105"/>
        </w:rPr>
        <w:t>in</w:t>
      </w:r>
      <w:r>
        <w:rPr>
          <w:spacing w:val="22"/>
          <w:w w:val="105"/>
        </w:rPr>
        <w:t> </w:t>
      </w:r>
      <w:r>
        <w:rPr>
          <w:w w:val="105"/>
        </w:rPr>
        <w:t>Purkinje</w:t>
      </w:r>
      <w:r>
        <w:rPr>
          <w:spacing w:val="23"/>
          <w:w w:val="105"/>
        </w:rPr>
        <w:t> </w:t>
      </w:r>
      <w:r>
        <w:rPr>
          <w:w w:val="105"/>
        </w:rPr>
        <w:t>cells,</w:t>
      </w:r>
      <w:r>
        <w:rPr>
          <w:spacing w:val="27"/>
          <w:w w:val="105"/>
        </w:rPr>
        <w:t> </w:t>
      </w:r>
      <w:r>
        <w:rPr>
          <w:w w:val="105"/>
        </w:rPr>
        <w:t>satellitosis,</w:t>
      </w:r>
      <w:r>
        <w:rPr>
          <w:spacing w:val="28"/>
          <w:w w:val="105"/>
        </w:rPr>
        <w:t> </w:t>
      </w:r>
      <w:r>
        <w:rPr>
          <w:w w:val="105"/>
        </w:rPr>
        <w:t>and</w:t>
      </w:r>
      <w:r>
        <w:rPr>
          <w:spacing w:val="22"/>
          <w:w w:val="105"/>
        </w:rPr>
        <w:t> </w:t>
      </w:r>
      <w:r>
        <w:rPr>
          <w:w w:val="105"/>
        </w:rPr>
        <w:t>neuronophagia</w:t>
      </w:r>
      <w:r>
        <w:rPr>
          <w:spacing w:val="23"/>
          <w:w w:val="105"/>
        </w:rPr>
        <w:t> </w:t>
      </w:r>
      <w:r>
        <w:rPr>
          <w:w w:val="105"/>
        </w:rPr>
        <w:t>were</w:t>
      </w:r>
      <w:r>
        <w:rPr>
          <w:spacing w:val="22"/>
          <w:w w:val="105"/>
        </w:rPr>
        <w:t> </w:t>
      </w:r>
      <w:r>
        <w:rPr>
          <w:w w:val="105"/>
        </w:rPr>
        <w:t>the</w:t>
      </w:r>
      <w:r>
        <w:rPr>
          <w:spacing w:val="23"/>
          <w:w w:val="105"/>
        </w:rPr>
        <w:t> </w:t>
      </w:r>
      <w:r>
        <w:rPr>
          <w:w w:val="105"/>
        </w:rPr>
        <w:t>predominant</w:t>
      </w:r>
      <w:r>
        <w:rPr>
          <w:spacing w:val="22"/>
          <w:w w:val="105"/>
        </w:rPr>
        <w:t> </w:t>
      </w:r>
      <w:r>
        <w:rPr>
          <w:w w:val="105"/>
        </w:rPr>
        <w:t>findings</w:t>
      </w:r>
      <w:r>
        <w:rPr>
          <w:spacing w:val="1"/>
          <w:w w:val="105"/>
        </w:rPr>
        <w:t> </w:t>
      </w:r>
      <w:r>
        <w:rPr>
          <w:w w:val="105"/>
        </w:rPr>
        <w:t>in</w:t>
      </w:r>
      <w:r>
        <w:rPr>
          <w:spacing w:val="-9"/>
          <w:w w:val="105"/>
        </w:rPr>
        <w:t> </w:t>
      </w:r>
      <w:r>
        <w:rPr>
          <w:w w:val="105"/>
        </w:rPr>
        <w:t>most</w:t>
      </w:r>
      <w:r>
        <w:rPr>
          <w:spacing w:val="-10"/>
          <w:w w:val="105"/>
        </w:rPr>
        <w:t> </w:t>
      </w:r>
      <w:r>
        <w:rPr>
          <w:w w:val="105"/>
        </w:rPr>
        <w:t>sections</w:t>
      </w:r>
      <w:r>
        <w:rPr>
          <w:spacing w:val="-9"/>
          <w:w w:val="105"/>
        </w:rPr>
        <w:t> </w:t>
      </w:r>
      <w:r>
        <w:rPr>
          <w:w w:val="105"/>
        </w:rPr>
        <w:t>in</w:t>
      </w:r>
      <w:r>
        <w:rPr>
          <w:spacing w:val="-9"/>
          <w:w w:val="105"/>
        </w:rPr>
        <w:t> </w:t>
      </w:r>
      <w:r>
        <w:rPr>
          <w:w w:val="105"/>
        </w:rPr>
        <w:t>this</w:t>
      </w:r>
      <w:r>
        <w:rPr>
          <w:spacing w:val="-10"/>
          <w:w w:val="105"/>
        </w:rPr>
        <w:t> </w:t>
      </w:r>
      <w:r>
        <w:rPr>
          <w:w w:val="105"/>
        </w:rPr>
        <w:t>group</w:t>
      </w:r>
      <w:r>
        <w:rPr>
          <w:spacing w:val="-9"/>
          <w:w w:val="105"/>
        </w:rPr>
        <w:t> </w:t>
      </w:r>
      <w:r>
        <w:rPr>
          <w:w w:val="105"/>
        </w:rPr>
        <w:t>(Figure</w:t>
      </w:r>
      <w:r>
        <w:rPr>
          <w:spacing w:val="-10"/>
          <w:w w:val="105"/>
        </w:rPr>
        <w:t> </w:t>
      </w:r>
      <w:hyperlink w:history="true" w:anchor="_bookmark3">
        <w:r>
          <w:rPr>
            <w:color w:val="0774B7"/>
            <w:w w:val="105"/>
          </w:rPr>
          <w:t>4</w:t>
        </w:r>
      </w:hyperlink>
      <w:r>
        <w:rPr>
          <w:w w:val="105"/>
        </w:rPr>
        <w:t>E).</w:t>
      </w:r>
      <w:r>
        <w:rPr>
          <w:spacing w:val="-9"/>
          <w:w w:val="105"/>
        </w:rPr>
        <w:t> </w:t>
      </w:r>
      <w:r>
        <w:rPr>
          <w:w w:val="105"/>
        </w:rPr>
        <w:t>Disorganization</w:t>
      </w:r>
      <w:r>
        <w:rPr>
          <w:spacing w:val="-9"/>
          <w:w w:val="105"/>
        </w:rPr>
        <w:t> </w:t>
      </w:r>
      <w:r>
        <w:rPr>
          <w:w w:val="105"/>
        </w:rPr>
        <w:t>of</w:t>
      </w:r>
      <w:r>
        <w:rPr>
          <w:spacing w:val="-10"/>
          <w:w w:val="105"/>
        </w:rPr>
        <w:t> </w:t>
      </w:r>
      <w:r>
        <w:rPr>
          <w:w w:val="105"/>
        </w:rPr>
        <w:t>the</w:t>
      </w:r>
      <w:r>
        <w:rPr>
          <w:spacing w:val="-9"/>
          <w:w w:val="105"/>
        </w:rPr>
        <w:t> </w:t>
      </w:r>
      <w:r>
        <w:rPr>
          <w:w w:val="105"/>
        </w:rPr>
        <w:t>molecular</w:t>
      </w:r>
      <w:r>
        <w:rPr>
          <w:spacing w:val="-9"/>
          <w:w w:val="105"/>
        </w:rPr>
        <w:t> </w:t>
      </w:r>
      <w:r>
        <w:rPr>
          <w:w w:val="105"/>
        </w:rPr>
        <w:t>cell</w:t>
      </w:r>
      <w:r>
        <w:rPr>
          <w:spacing w:val="-9"/>
          <w:w w:val="105"/>
        </w:rPr>
        <w:t> </w:t>
      </w:r>
      <w:r>
        <w:rPr>
          <w:w w:val="105"/>
        </w:rPr>
        <w:t>layer</w:t>
      </w:r>
      <w:r>
        <w:rPr>
          <w:spacing w:val="-9"/>
          <w:w w:val="105"/>
        </w:rPr>
        <w:t> </w:t>
      </w:r>
      <w:r>
        <w:rPr>
          <w:w w:val="105"/>
        </w:rPr>
        <w:t>was</w:t>
      </w:r>
      <w:r>
        <w:rPr>
          <w:spacing w:val="-44"/>
          <w:w w:val="105"/>
        </w:rPr>
        <w:t> </w:t>
      </w:r>
      <w:r>
        <w:rPr/>
        <w:t>also observed between the Purkinje cell layer and other layers in certain areas (Figure </w:t>
      </w:r>
      <w:hyperlink w:history="true" w:anchor="_bookmark3">
        <w:r>
          <w:rPr>
            <w:color w:val="0774B7"/>
          </w:rPr>
          <w:t>4</w:t>
        </w:r>
      </w:hyperlink>
      <w:r>
        <w:rPr/>
        <w:t>F).</w:t>
      </w:r>
      <w:r>
        <w:rPr>
          <w:spacing w:val="1"/>
        </w:rPr>
        <w:t> </w:t>
      </w:r>
      <w:r>
        <w:rPr>
          <w:w w:val="105"/>
        </w:rPr>
        <w:t>Additionally,</w:t>
      </w:r>
      <w:r>
        <w:rPr>
          <w:spacing w:val="-8"/>
          <w:w w:val="105"/>
        </w:rPr>
        <w:t> </w:t>
      </w:r>
      <w:r>
        <w:rPr>
          <w:w w:val="105"/>
        </w:rPr>
        <w:t>there</w:t>
      </w:r>
      <w:r>
        <w:rPr>
          <w:spacing w:val="-7"/>
          <w:w w:val="105"/>
        </w:rPr>
        <w:t> </w:t>
      </w:r>
      <w:r>
        <w:rPr>
          <w:w w:val="105"/>
        </w:rPr>
        <w:t>were</w:t>
      </w:r>
      <w:r>
        <w:rPr>
          <w:spacing w:val="-7"/>
          <w:w w:val="105"/>
        </w:rPr>
        <w:t> </w:t>
      </w:r>
      <w:r>
        <w:rPr>
          <w:w w:val="105"/>
        </w:rPr>
        <w:t>impoverished</w:t>
      </w:r>
      <w:r>
        <w:rPr>
          <w:spacing w:val="-7"/>
          <w:w w:val="105"/>
        </w:rPr>
        <w:t> </w:t>
      </w:r>
      <w:r>
        <w:rPr>
          <w:w w:val="105"/>
        </w:rPr>
        <w:t>dendrites</w:t>
      </w:r>
      <w:r>
        <w:rPr>
          <w:spacing w:val="-8"/>
          <w:w w:val="105"/>
        </w:rPr>
        <w:t> </w:t>
      </w:r>
      <w:r>
        <w:rPr>
          <w:w w:val="105"/>
        </w:rPr>
        <w:t>in</w:t>
      </w:r>
      <w:r>
        <w:rPr>
          <w:spacing w:val="-7"/>
          <w:w w:val="105"/>
        </w:rPr>
        <w:t> </w:t>
      </w:r>
      <w:r>
        <w:rPr>
          <w:w w:val="105"/>
        </w:rPr>
        <w:t>certain</w:t>
      </w:r>
      <w:r>
        <w:rPr>
          <w:spacing w:val="-7"/>
          <w:w w:val="105"/>
        </w:rPr>
        <w:t> </w:t>
      </w:r>
      <w:r>
        <w:rPr>
          <w:w w:val="105"/>
        </w:rPr>
        <w:t>areas</w:t>
      </w:r>
      <w:r>
        <w:rPr>
          <w:spacing w:val="-7"/>
          <w:w w:val="105"/>
        </w:rPr>
        <w:t> </w:t>
      </w:r>
      <w:r>
        <w:rPr>
          <w:w w:val="105"/>
        </w:rPr>
        <w:t>of</w:t>
      </w:r>
      <w:r>
        <w:rPr>
          <w:spacing w:val="-7"/>
          <w:w w:val="105"/>
        </w:rPr>
        <w:t> </w:t>
      </w:r>
      <w:r>
        <w:rPr>
          <w:w w:val="105"/>
        </w:rPr>
        <w:t>the</w:t>
      </w:r>
      <w:r>
        <w:rPr>
          <w:spacing w:val="-8"/>
          <w:w w:val="105"/>
        </w:rPr>
        <w:t> </w:t>
      </w:r>
      <w:r>
        <w:rPr>
          <w:w w:val="105"/>
        </w:rPr>
        <w:t>cerebellar</w:t>
      </w:r>
      <w:r>
        <w:rPr>
          <w:spacing w:val="-7"/>
          <w:w w:val="105"/>
        </w:rPr>
        <w:t> </w:t>
      </w:r>
      <w:r>
        <w:rPr>
          <w:w w:val="105"/>
        </w:rPr>
        <w:t>cortex.</w:t>
      </w:r>
      <w:r>
        <w:rPr>
          <w:spacing w:val="-44"/>
          <w:w w:val="105"/>
        </w:rPr>
        <w:t> </w:t>
      </w:r>
      <w:r>
        <w:rPr>
          <w:w w:val="105"/>
        </w:rPr>
        <w:t>On</w:t>
      </w:r>
      <w:r>
        <w:rPr>
          <w:spacing w:val="-10"/>
          <w:w w:val="105"/>
        </w:rPr>
        <w:t> </w:t>
      </w:r>
      <w:r>
        <w:rPr>
          <w:w w:val="105"/>
        </w:rPr>
        <w:t>the</w:t>
      </w:r>
      <w:r>
        <w:rPr>
          <w:spacing w:val="-9"/>
          <w:w w:val="105"/>
        </w:rPr>
        <w:t> </w:t>
      </w:r>
      <w:r>
        <w:rPr>
          <w:w w:val="105"/>
        </w:rPr>
        <w:t>contrary,</w:t>
      </w:r>
      <w:r>
        <w:rPr>
          <w:spacing w:val="-10"/>
          <w:w w:val="105"/>
        </w:rPr>
        <w:t> </w:t>
      </w:r>
      <w:r>
        <w:rPr>
          <w:w w:val="105"/>
        </w:rPr>
        <w:t>with</w:t>
      </w:r>
      <w:r>
        <w:rPr>
          <w:spacing w:val="-9"/>
          <w:w w:val="105"/>
        </w:rPr>
        <w:t> </w:t>
      </w:r>
      <w:r>
        <w:rPr>
          <w:w w:val="105"/>
        </w:rPr>
        <w:t>the</w:t>
      </w:r>
      <w:r>
        <w:rPr>
          <w:spacing w:val="-10"/>
          <w:w w:val="105"/>
        </w:rPr>
        <w:t> </w:t>
      </w:r>
      <w:r>
        <w:rPr>
          <w:w w:val="105"/>
        </w:rPr>
        <w:t>concurrent</w:t>
      </w:r>
      <w:r>
        <w:rPr>
          <w:spacing w:val="-9"/>
          <w:w w:val="105"/>
        </w:rPr>
        <w:t> </w:t>
      </w:r>
      <w:r>
        <w:rPr>
          <w:w w:val="105"/>
        </w:rPr>
        <w:t>use</w:t>
      </w:r>
      <w:r>
        <w:rPr>
          <w:spacing w:val="-9"/>
          <w:w w:val="105"/>
        </w:rPr>
        <w:t> </w:t>
      </w:r>
      <w:r>
        <w:rPr>
          <w:w w:val="105"/>
        </w:rPr>
        <w:t>of</w:t>
      </w:r>
      <w:r>
        <w:rPr>
          <w:spacing w:val="-10"/>
          <w:w w:val="105"/>
        </w:rPr>
        <w:t> </w:t>
      </w:r>
      <w:r>
        <w:rPr>
          <w:w w:val="105"/>
        </w:rPr>
        <w:t>TQ</w:t>
      </w:r>
      <w:r>
        <w:rPr>
          <w:spacing w:val="-9"/>
          <w:w w:val="105"/>
        </w:rPr>
        <w:t> </w:t>
      </w:r>
      <w:r>
        <w:rPr>
          <w:w w:val="105"/>
        </w:rPr>
        <w:t>or</w:t>
      </w:r>
      <w:r>
        <w:rPr>
          <w:spacing w:val="-10"/>
          <w:w w:val="105"/>
        </w:rPr>
        <w:t> </w:t>
      </w:r>
      <w:r>
        <w:rPr>
          <w:w w:val="105"/>
        </w:rPr>
        <w:t>LP</w:t>
      </w:r>
      <w:r>
        <w:rPr>
          <w:spacing w:val="-9"/>
          <w:w w:val="105"/>
        </w:rPr>
        <w:t> </w:t>
      </w:r>
      <w:r>
        <w:rPr>
          <w:w w:val="105"/>
        </w:rPr>
        <w:t>with</w:t>
      </w:r>
      <w:r>
        <w:rPr>
          <w:spacing w:val="-9"/>
          <w:w w:val="105"/>
        </w:rPr>
        <w:t> </w:t>
      </w:r>
      <w:r>
        <w:rPr>
          <w:w w:val="105"/>
        </w:rPr>
        <w:t>CPF</w:t>
      </w:r>
      <w:r>
        <w:rPr>
          <w:spacing w:val="-10"/>
          <w:w w:val="105"/>
        </w:rPr>
        <w:t> </w:t>
      </w:r>
      <w:r>
        <w:rPr>
          <w:w w:val="105"/>
        </w:rPr>
        <w:t>intoxication,</w:t>
      </w:r>
      <w:r>
        <w:rPr>
          <w:spacing w:val="-9"/>
          <w:w w:val="105"/>
        </w:rPr>
        <w:t> </w:t>
      </w:r>
      <w:r>
        <w:rPr>
          <w:w w:val="105"/>
        </w:rPr>
        <w:t>the</w:t>
      </w:r>
      <w:r>
        <w:rPr>
          <w:spacing w:val="-10"/>
          <w:w w:val="105"/>
        </w:rPr>
        <w:t> </w:t>
      </w:r>
      <w:r>
        <w:rPr>
          <w:w w:val="105"/>
        </w:rPr>
        <w:t>cerebellar</w:t>
      </w:r>
      <w:r>
        <w:rPr>
          <w:spacing w:val="-44"/>
          <w:w w:val="105"/>
        </w:rPr>
        <w:t> </w:t>
      </w:r>
      <w:r>
        <w:rPr>
          <w:w w:val="105"/>
        </w:rPr>
        <w:t>architecture was relatively restored to a normal picture in comparison to untreated CPF</w:t>
      </w:r>
      <w:r>
        <w:rPr>
          <w:spacing w:val="-44"/>
          <w:w w:val="105"/>
        </w:rPr>
        <w:t> </w:t>
      </w:r>
      <w:r>
        <w:rPr>
          <w:w w:val="105"/>
        </w:rPr>
        <w:t>rats</w:t>
      </w:r>
      <w:r>
        <w:rPr>
          <w:spacing w:val="18"/>
          <w:w w:val="105"/>
        </w:rPr>
        <w:t> </w:t>
      </w:r>
      <w:r>
        <w:rPr>
          <w:w w:val="105"/>
        </w:rPr>
        <w:t>(Figure</w:t>
      </w:r>
      <w:r>
        <w:rPr>
          <w:spacing w:val="19"/>
          <w:w w:val="105"/>
        </w:rPr>
        <w:t> </w:t>
      </w:r>
      <w:hyperlink w:history="true" w:anchor="_bookmark3">
        <w:r>
          <w:rPr>
            <w:color w:val="0774B7"/>
            <w:w w:val="105"/>
          </w:rPr>
          <w:t>4</w:t>
        </w:r>
      </w:hyperlink>
      <w:r>
        <w:rPr>
          <w:w w:val="105"/>
        </w:rPr>
        <w:t>G,</w:t>
      </w:r>
      <w:r>
        <w:rPr>
          <w:spacing w:val="19"/>
          <w:w w:val="105"/>
        </w:rPr>
        <w:t> </w:t>
      </w:r>
      <w:r>
        <w:rPr>
          <w:w w:val="105"/>
        </w:rPr>
        <w:t>CPF</w:t>
      </w:r>
      <w:r>
        <w:rPr>
          <w:spacing w:val="19"/>
          <w:w w:val="105"/>
        </w:rPr>
        <w:t> </w:t>
      </w:r>
      <w:r>
        <w:rPr>
          <w:w w:val="105"/>
        </w:rPr>
        <w:t>+</w:t>
      </w:r>
      <w:r>
        <w:rPr>
          <w:spacing w:val="18"/>
          <w:w w:val="105"/>
        </w:rPr>
        <w:t> </w:t>
      </w:r>
      <w:r>
        <w:rPr>
          <w:w w:val="105"/>
        </w:rPr>
        <w:t>TQ</w:t>
      </w:r>
      <w:r>
        <w:rPr>
          <w:spacing w:val="19"/>
          <w:w w:val="105"/>
        </w:rPr>
        <w:t> </w:t>
      </w:r>
      <w:r>
        <w:rPr>
          <w:w w:val="105"/>
        </w:rPr>
        <w:t>and</w:t>
      </w:r>
      <w:r>
        <w:rPr>
          <w:spacing w:val="19"/>
          <w:w w:val="105"/>
        </w:rPr>
        <w:t> </w:t>
      </w:r>
      <w:r>
        <w:rPr>
          <w:w w:val="105"/>
        </w:rPr>
        <w:t>Figure</w:t>
      </w:r>
      <w:r>
        <w:rPr>
          <w:spacing w:val="19"/>
          <w:w w:val="105"/>
        </w:rPr>
        <w:t> </w:t>
      </w:r>
      <w:hyperlink w:history="true" w:anchor="_bookmark3">
        <w:r>
          <w:rPr>
            <w:color w:val="0774B7"/>
            <w:w w:val="105"/>
          </w:rPr>
          <w:t>4</w:t>
        </w:r>
      </w:hyperlink>
      <w:r>
        <w:rPr>
          <w:w w:val="105"/>
        </w:rPr>
        <w:t>H,</w:t>
      </w:r>
      <w:r>
        <w:rPr>
          <w:spacing w:val="19"/>
          <w:w w:val="105"/>
        </w:rPr>
        <w:t> </w:t>
      </w:r>
      <w:r>
        <w:rPr>
          <w:w w:val="105"/>
        </w:rPr>
        <w:t>CPF</w:t>
      </w:r>
      <w:r>
        <w:rPr>
          <w:spacing w:val="18"/>
          <w:w w:val="105"/>
        </w:rPr>
        <w:t> </w:t>
      </w:r>
      <w:r>
        <w:rPr>
          <w:w w:val="105"/>
        </w:rPr>
        <w:t>+</w:t>
      </w:r>
      <w:r>
        <w:rPr>
          <w:spacing w:val="19"/>
          <w:w w:val="105"/>
        </w:rPr>
        <w:t> </w:t>
      </w:r>
      <w:r>
        <w:rPr>
          <w:w w:val="105"/>
        </w:rPr>
        <w:t>LP).</w:t>
      </w:r>
      <w:r>
        <w:rPr>
          <w:spacing w:val="19"/>
          <w:w w:val="105"/>
        </w:rPr>
        <w:t> </w:t>
      </w:r>
      <w:r>
        <w:rPr>
          <w:w w:val="105"/>
        </w:rPr>
        <w:t>There</w:t>
      </w:r>
      <w:r>
        <w:rPr>
          <w:spacing w:val="19"/>
          <w:w w:val="105"/>
        </w:rPr>
        <w:t> </w:t>
      </w:r>
      <w:r>
        <w:rPr>
          <w:w w:val="105"/>
        </w:rPr>
        <w:t>was</w:t>
      </w:r>
      <w:r>
        <w:rPr>
          <w:spacing w:val="19"/>
          <w:w w:val="105"/>
        </w:rPr>
        <w:t> </w:t>
      </w:r>
      <w:r>
        <w:rPr>
          <w:w w:val="105"/>
        </w:rPr>
        <w:t>a</w:t>
      </w:r>
      <w:r>
        <w:rPr>
          <w:spacing w:val="18"/>
          <w:w w:val="105"/>
        </w:rPr>
        <w:t> </w:t>
      </w:r>
      <w:r>
        <w:rPr>
          <w:w w:val="105"/>
        </w:rPr>
        <w:t>significant</w:t>
      </w:r>
      <w:r>
        <w:rPr>
          <w:spacing w:val="19"/>
          <w:w w:val="105"/>
        </w:rPr>
        <w:t> </w:t>
      </w:r>
      <w:r>
        <w:rPr>
          <w:w w:val="105"/>
        </w:rPr>
        <w:t>decrease</w:t>
      </w:r>
      <w:r>
        <w:rPr>
          <w:spacing w:val="1"/>
          <w:w w:val="105"/>
        </w:rPr>
        <w:t> </w:t>
      </w:r>
      <w:r>
        <w:rPr/>
        <w:t>in the severity and distribution of cerebellar lesions in these groups. A decrease in the num-</w:t>
      </w:r>
      <w:r>
        <w:rPr>
          <w:spacing w:val="1"/>
        </w:rPr>
        <w:t> </w:t>
      </w:r>
      <w:r>
        <w:rPr/>
        <w:t>ber of necrotic Purkinje cell layer in the cerebellar cortex and restoration of molecular cell</w:t>
      </w:r>
      <w:r>
        <w:rPr>
          <w:spacing w:val="1"/>
        </w:rPr>
        <w:t> </w:t>
      </w:r>
      <w:r>
        <w:rPr/>
        <w:t>layer was observed. In CPF + TQ + LP treated rats, remarkable amelioration of pathological</w:t>
      </w:r>
      <w:r>
        <w:rPr>
          <w:spacing w:val="1"/>
        </w:rPr>
        <w:t> </w:t>
      </w:r>
      <w:r>
        <w:rPr>
          <w:w w:val="105"/>
        </w:rPr>
        <w:t>alterations</w:t>
      </w:r>
      <w:r>
        <w:rPr>
          <w:spacing w:val="1"/>
          <w:w w:val="105"/>
        </w:rPr>
        <w:t> </w:t>
      </w:r>
      <w:r>
        <w:rPr>
          <w:w w:val="105"/>
        </w:rPr>
        <w:t>was</w:t>
      </w:r>
      <w:r>
        <w:rPr>
          <w:spacing w:val="2"/>
          <w:w w:val="105"/>
        </w:rPr>
        <w:t> </w:t>
      </w:r>
      <w:r>
        <w:rPr>
          <w:w w:val="105"/>
        </w:rPr>
        <w:t>noticed</w:t>
      </w:r>
      <w:r>
        <w:rPr>
          <w:spacing w:val="2"/>
          <w:w w:val="105"/>
        </w:rPr>
        <w:t> </w:t>
      </w:r>
      <w:r>
        <w:rPr>
          <w:w w:val="105"/>
        </w:rPr>
        <w:t>(Figure</w:t>
      </w:r>
      <w:r>
        <w:rPr>
          <w:spacing w:val="1"/>
          <w:w w:val="105"/>
        </w:rPr>
        <w:t> </w:t>
      </w:r>
      <w:hyperlink w:history="true" w:anchor="_bookmark3">
        <w:r>
          <w:rPr>
            <w:color w:val="0774B7"/>
            <w:w w:val="105"/>
          </w:rPr>
          <w:t>4</w:t>
        </w:r>
      </w:hyperlink>
      <w:r>
        <w:rPr>
          <w:w w:val="105"/>
        </w:rPr>
        <w:t>I).</w:t>
      </w:r>
    </w:p>
    <w:p>
      <w:pPr>
        <w:pStyle w:val="BodyText"/>
        <w:spacing w:before="7"/>
        <w:rPr>
          <w:sz w:val="22"/>
        </w:rPr>
      </w:pPr>
      <w:r>
        <w:rPr/>
        <w:drawing>
          <wp:anchor distT="0" distB="0" distL="0" distR="0" allowOverlap="1" layoutInCell="1" locked="0" behindDoc="0" simplePos="0" relativeHeight="21">
            <wp:simplePos x="0" y="0"/>
            <wp:positionH relativeFrom="page">
              <wp:posOffset>689481</wp:posOffset>
            </wp:positionH>
            <wp:positionV relativeFrom="paragraph">
              <wp:posOffset>193105</wp:posOffset>
            </wp:positionV>
            <wp:extent cx="6230963" cy="4346448"/>
            <wp:effectExtent l="0" t="0" r="0" b="0"/>
            <wp:wrapTopAndBottom/>
            <wp:docPr id="31" name="image16.jpeg"/>
            <wp:cNvGraphicFramePr>
              <a:graphicFrameLocks noChangeAspect="1"/>
            </wp:cNvGraphicFramePr>
            <a:graphic>
              <a:graphicData uri="http://schemas.openxmlformats.org/drawingml/2006/picture">
                <pic:pic>
                  <pic:nvPicPr>
                    <pic:cNvPr id="32" name="image16.jpeg"/>
                    <pic:cNvPicPr/>
                  </pic:nvPicPr>
                  <pic:blipFill>
                    <a:blip r:embed="rId40" cstate="print"/>
                    <a:stretch>
                      <a:fillRect/>
                    </a:stretch>
                  </pic:blipFill>
                  <pic:spPr>
                    <a:xfrm>
                      <a:off x="0" y="0"/>
                      <a:ext cx="6230963" cy="4346448"/>
                    </a:xfrm>
                    <a:prstGeom prst="rect">
                      <a:avLst/>
                    </a:prstGeom>
                  </pic:spPr>
                </pic:pic>
              </a:graphicData>
            </a:graphic>
          </wp:anchor>
        </w:drawing>
      </w:r>
    </w:p>
    <w:p>
      <w:pPr>
        <w:spacing w:line="254" w:lineRule="auto" w:before="85"/>
        <w:ind w:left="545" w:right="545" w:firstLine="0"/>
        <w:jc w:val="both"/>
        <w:rPr>
          <w:sz w:val="18"/>
        </w:rPr>
      </w:pPr>
      <w:bookmarkStart w:name="_bookmark3" w:id="16"/>
      <w:bookmarkEnd w:id="16"/>
      <w:r>
        <w:rPr/>
      </w:r>
      <w:r>
        <w:rPr>
          <w:rFonts w:ascii="Palatino Linotype" w:hAnsi="Palatino Linotype"/>
          <w:b/>
          <w:w w:val="105"/>
          <w:sz w:val="18"/>
        </w:rPr>
        <w:t>Figure 4. </w:t>
      </w:r>
      <w:r>
        <w:rPr>
          <w:w w:val="105"/>
          <w:sz w:val="18"/>
        </w:rPr>
        <w:t>Histopathology of the cerebellum in control and CPF, TQ, and LP treated groups (H&amp;E stain). Nearly normal</w:t>
      </w:r>
      <w:r>
        <w:rPr>
          <w:spacing w:val="1"/>
          <w:w w:val="105"/>
          <w:sz w:val="18"/>
        </w:rPr>
        <w:t> </w:t>
      </w:r>
      <w:r>
        <w:rPr>
          <w:w w:val="105"/>
          <w:sz w:val="18"/>
        </w:rPr>
        <w:t>Purkinje neurons were observed in control (</w:t>
      </w:r>
      <w:r>
        <w:rPr>
          <w:rFonts w:ascii="Palatino Linotype" w:hAnsi="Palatino Linotype"/>
          <w:b/>
          <w:w w:val="105"/>
          <w:sz w:val="18"/>
        </w:rPr>
        <w:t>A</w:t>
      </w:r>
      <w:r>
        <w:rPr>
          <w:w w:val="105"/>
          <w:sz w:val="18"/>
        </w:rPr>
        <w:t>), TQ- (</w:t>
      </w:r>
      <w:r>
        <w:rPr>
          <w:rFonts w:ascii="Palatino Linotype" w:hAnsi="Palatino Linotype"/>
          <w:b/>
          <w:w w:val="105"/>
          <w:sz w:val="18"/>
        </w:rPr>
        <w:t>B</w:t>
      </w:r>
      <w:r>
        <w:rPr>
          <w:w w:val="105"/>
          <w:sz w:val="18"/>
        </w:rPr>
        <w:t>) and LP- (</w:t>
      </w:r>
      <w:r>
        <w:rPr>
          <w:rFonts w:ascii="Palatino Linotype" w:hAnsi="Palatino Linotype"/>
          <w:b/>
          <w:w w:val="105"/>
          <w:sz w:val="18"/>
        </w:rPr>
        <w:t>C</w:t>
      </w:r>
      <w:r>
        <w:rPr>
          <w:w w:val="105"/>
          <w:sz w:val="18"/>
        </w:rPr>
        <w:t>) treated rats with null to mild degeneration of few</w:t>
      </w:r>
      <w:r>
        <w:rPr>
          <w:spacing w:val="1"/>
          <w:w w:val="105"/>
          <w:sz w:val="18"/>
        </w:rPr>
        <w:t> </w:t>
      </w:r>
      <w:r>
        <w:rPr>
          <w:sz w:val="18"/>
        </w:rPr>
        <w:t>neurons.</w:t>
      </w:r>
      <w:r>
        <w:rPr>
          <w:spacing w:val="19"/>
          <w:sz w:val="18"/>
        </w:rPr>
        <w:t> </w:t>
      </w:r>
      <w:r>
        <w:rPr>
          <w:sz w:val="18"/>
        </w:rPr>
        <w:t>(</w:t>
      </w:r>
      <w:r>
        <w:rPr>
          <w:rFonts w:ascii="Palatino Linotype" w:hAnsi="Palatino Linotype"/>
          <w:b/>
          <w:sz w:val="18"/>
        </w:rPr>
        <w:t>D</w:t>
      </w:r>
      <w:r>
        <w:rPr>
          <w:sz w:val="18"/>
        </w:rPr>
        <w:t>–</w:t>
      </w:r>
      <w:r>
        <w:rPr>
          <w:rFonts w:ascii="Palatino Linotype" w:hAnsi="Palatino Linotype"/>
          <w:b/>
          <w:sz w:val="18"/>
        </w:rPr>
        <w:t>F</w:t>
      </w:r>
      <w:r>
        <w:rPr>
          <w:sz w:val="18"/>
        </w:rPr>
        <w:t>)</w:t>
      </w:r>
      <w:r>
        <w:rPr>
          <w:spacing w:val="8"/>
          <w:sz w:val="18"/>
        </w:rPr>
        <w:t> </w:t>
      </w:r>
      <w:r>
        <w:rPr>
          <w:sz w:val="18"/>
        </w:rPr>
        <w:t>Cerebellum</w:t>
      </w:r>
      <w:r>
        <w:rPr>
          <w:spacing w:val="8"/>
          <w:sz w:val="18"/>
        </w:rPr>
        <w:t> </w:t>
      </w:r>
      <w:r>
        <w:rPr>
          <w:sz w:val="18"/>
        </w:rPr>
        <w:t>of</w:t>
      </w:r>
      <w:r>
        <w:rPr>
          <w:spacing w:val="8"/>
          <w:sz w:val="18"/>
        </w:rPr>
        <w:t> </w:t>
      </w:r>
      <w:r>
        <w:rPr>
          <w:sz w:val="18"/>
        </w:rPr>
        <w:t>CPF</w:t>
      </w:r>
      <w:r>
        <w:rPr>
          <w:spacing w:val="8"/>
          <w:sz w:val="18"/>
        </w:rPr>
        <w:t> </w:t>
      </w:r>
      <w:r>
        <w:rPr>
          <w:sz w:val="18"/>
        </w:rPr>
        <w:t>treated</w:t>
      </w:r>
      <w:r>
        <w:rPr>
          <w:spacing w:val="8"/>
          <w:sz w:val="18"/>
        </w:rPr>
        <w:t> </w:t>
      </w:r>
      <w:r>
        <w:rPr>
          <w:sz w:val="18"/>
        </w:rPr>
        <w:t>rats</w:t>
      </w:r>
      <w:r>
        <w:rPr>
          <w:spacing w:val="8"/>
          <w:sz w:val="18"/>
        </w:rPr>
        <w:t> </w:t>
      </w:r>
      <w:r>
        <w:rPr>
          <w:sz w:val="18"/>
        </w:rPr>
        <w:t>showing</w:t>
      </w:r>
      <w:r>
        <w:rPr>
          <w:spacing w:val="8"/>
          <w:sz w:val="18"/>
        </w:rPr>
        <w:t> </w:t>
      </w:r>
      <w:r>
        <w:rPr>
          <w:sz w:val="18"/>
        </w:rPr>
        <w:t>Purkinje</w:t>
      </w:r>
      <w:r>
        <w:rPr>
          <w:spacing w:val="8"/>
          <w:sz w:val="18"/>
        </w:rPr>
        <w:t> </w:t>
      </w:r>
      <w:r>
        <w:rPr>
          <w:sz w:val="18"/>
        </w:rPr>
        <w:t>cell</w:t>
      </w:r>
      <w:r>
        <w:rPr>
          <w:spacing w:val="7"/>
          <w:sz w:val="18"/>
        </w:rPr>
        <w:t> </w:t>
      </w:r>
      <w:r>
        <w:rPr>
          <w:sz w:val="18"/>
        </w:rPr>
        <w:t>apoptosis</w:t>
      </w:r>
      <w:r>
        <w:rPr>
          <w:spacing w:val="8"/>
          <w:sz w:val="18"/>
        </w:rPr>
        <w:t> </w:t>
      </w:r>
      <w:r>
        <w:rPr>
          <w:sz w:val="18"/>
        </w:rPr>
        <w:t>(black</w:t>
      </w:r>
      <w:r>
        <w:rPr>
          <w:spacing w:val="8"/>
          <w:sz w:val="18"/>
        </w:rPr>
        <w:t> </w:t>
      </w:r>
      <w:r>
        <w:rPr>
          <w:sz w:val="18"/>
        </w:rPr>
        <w:t>arrows)</w:t>
      </w:r>
      <w:r>
        <w:rPr>
          <w:spacing w:val="8"/>
          <w:sz w:val="18"/>
        </w:rPr>
        <w:t> </w:t>
      </w:r>
      <w:r>
        <w:rPr>
          <w:sz w:val="18"/>
        </w:rPr>
        <w:t>(</w:t>
      </w:r>
      <w:r>
        <w:rPr>
          <w:rFonts w:ascii="Palatino Linotype" w:hAnsi="Palatino Linotype"/>
          <w:b/>
          <w:sz w:val="18"/>
        </w:rPr>
        <w:t>D</w:t>
      </w:r>
      <w:r>
        <w:rPr>
          <w:sz w:val="18"/>
        </w:rPr>
        <w:t>),</w:t>
      </w:r>
      <w:r>
        <w:rPr>
          <w:spacing w:val="8"/>
          <w:sz w:val="18"/>
        </w:rPr>
        <w:t> </w:t>
      </w:r>
      <w:r>
        <w:rPr>
          <w:sz w:val="18"/>
        </w:rPr>
        <w:t>loss</w:t>
      </w:r>
      <w:r>
        <w:rPr>
          <w:spacing w:val="8"/>
          <w:sz w:val="18"/>
        </w:rPr>
        <w:t> </w:t>
      </w:r>
      <w:r>
        <w:rPr>
          <w:sz w:val="18"/>
        </w:rPr>
        <w:t>(black</w:t>
      </w:r>
      <w:r>
        <w:rPr>
          <w:spacing w:val="8"/>
          <w:sz w:val="18"/>
        </w:rPr>
        <w:t> </w:t>
      </w:r>
      <w:r>
        <w:rPr>
          <w:sz w:val="18"/>
        </w:rPr>
        <w:t>arrowheads)</w:t>
      </w:r>
    </w:p>
    <w:p>
      <w:pPr>
        <w:spacing w:line="254" w:lineRule="auto" w:before="0"/>
        <w:ind w:left="545" w:right="563" w:hanging="6"/>
        <w:jc w:val="both"/>
        <w:rPr>
          <w:sz w:val="18"/>
        </w:rPr>
      </w:pPr>
      <w:r>
        <w:rPr>
          <w:w w:val="105"/>
          <w:sz w:val="18"/>
        </w:rPr>
        <w:t>(</w:t>
      </w:r>
      <w:r>
        <w:rPr>
          <w:rFonts w:ascii="Palatino Linotype"/>
          <w:b/>
          <w:w w:val="105"/>
          <w:sz w:val="18"/>
        </w:rPr>
        <w:t>E</w:t>
      </w:r>
      <w:r>
        <w:rPr>
          <w:w w:val="105"/>
          <w:sz w:val="18"/>
        </w:rPr>
        <w:t>) and disorganization with molecular cell layer (</w:t>
      </w:r>
      <w:r>
        <w:rPr>
          <w:rFonts w:ascii="Palatino Linotype"/>
          <w:b/>
          <w:w w:val="105"/>
          <w:sz w:val="18"/>
        </w:rPr>
        <w:t>F</w:t>
      </w:r>
      <w:r>
        <w:rPr>
          <w:w w:val="105"/>
          <w:sz w:val="18"/>
        </w:rPr>
        <w:t>). Marked decreases in degenerated/apoptotic Purkinje cells were</w:t>
      </w:r>
      <w:r>
        <w:rPr>
          <w:spacing w:val="1"/>
          <w:w w:val="105"/>
          <w:sz w:val="18"/>
        </w:rPr>
        <w:t> </w:t>
      </w:r>
      <w:r>
        <w:rPr>
          <w:w w:val="105"/>
          <w:sz w:val="18"/>
        </w:rPr>
        <w:t>observed</w:t>
      </w:r>
      <w:r>
        <w:rPr>
          <w:spacing w:val="1"/>
          <w:w w:val="105"/>
          <w:sz w:val="18"/>
        </w:rPr>
        <w:t> </w:t>
      </w:r>
      <w:r>
        <w:rPr>
          <w:w w:val="105"/>
          <w:sz w:val="18"/>
        </w:rPr>
        <w:t>in</w:t>
      </w:r>
      <w:r>
        <w:rPr>
          <w:spacing w:val="1"/>
          <w:w w:val="105"/>
          <w:sz w:val="18"/>
        </w:rPr>
        <w:t> </w:t>
      </w:r>
      <w:r>
        <w:rPr>
          <w:w w:val="105"/>
          <w:sz w:val="18"/>
        </w:rPr>
        <w:t>TQ</w:t>
      </w:r>
      <w:r>
        <w:rPr>
          <w:spacing w:val="2"/>
          <w:w w:val="105"/>
          <w:sz w:val="18"/>
        </w:rPr>
        <w:t> </w:t>
      </w:r>
      <w:r>
        <w:rPr>
          <w:w w:val="105"/>
          <w:sz w:val="18"/>
        </w:rPr>
        <w:t>(</w:t>
      </w:r>
      <w:r>
        <w:rPr>
          <w:rFonts w:ascii="Palatino Linotype"/>
          <w:b/>
          <w:w w:val="105"/>
          <w:sz w:val="18"/>
        </w:rPr>
        <w:t>G</w:t>
      </w:r>
      <w:r>
        <w:rPr>
          <w:w w:val="105"/>
          <w:sz w:val="18"/>
        </w:rPr>
        <w:t>),</w:t>
      </w:r>
      <w:r>
        <w:rPr>
          <w:spacing w:val="1"/>
          <w:w w:val="105"/>
          <w:sz w:val="18"/>
        </w:rPr>
        <w:t> </w:t>
      </w:r>
      <w:r>
        <w:rPr>
          <w:w w:val="105"/>
          <w:sz w:val="18"/>
        </w:rPr>
        <w:t>LP</w:t>
      </w:r>
      <w:r>
        <w:rPr>
          <w:spacing w:val="1"/>
          <w:w w:val="105"/>
          <w:sz w:val="18"/>
        </w:rPr>
        <w:t> </w:t>
      </w:r>
      <w:r>
        <w:rPr>
          <w:w w:val="105"/>
          <w:sz w:val="18"/>
        </w:rPr>
        <w:t>(</w:t>
      </w:r>
      <w:r>
        <w:rPr>
          <w:rFonts w:ascii="Palatino Linotype"/>
          <w:b/>
          <w:w w:val="105"/>
          <w:sz w:val="18"/>
        </w:rPr>
        <w:t>H</w:t>
      </w:r>
      <w:r>
        <w:rPr>
          <w:w w:val="105"/>
          <w:sz w:val="18"/>
        </w:rPr>
        <w:t>)</w:t>
      </w:r>
      <w:r>
        <w:rPr>
          <w:spacing w:val="2"/>
          <w:w w:val="105"/>
          <w:sz w:val="18"/>
        </w:rPr>
        <w:t> </w:t>
      </w:r>
      <w:r>
        <w:rPr>
          <w:w w:val="105"/>
          <w:sz w:val="18"/>
        </w:rPr>
        <w:t>and</w:t>
      </w:r>
      <w:r>
        <w:rPr>
          <w:spacing w:val="1"/>
          <w:w w:val="105"/>
          <w:sz w:val="18"/>
        </w:rPr>
        <w:t> </w:t>
      </w:r>
      <w:r>
        <w:rPr>
          <w:w w:val="105"/>
          <w:sz w:val="18"/>
        </w:rPr>
        <w:t>combination</w:t>
      </w:r>
      <w:r>
        <w:rPr>
          <w:spacing w:val="1"/>
          <w:w w:val="105"/>
          <w:sz w:val="18"/>
        </w:rPr>
        <w:t> </w:t>
      </w:r>
      <w:r>
        <w:rPr>
          <w:w w:val="105"/>
          <w:sz w:val="18"/>
        </w:rPr>
        <w:t>(</w:t>
      </w:r>
      <w:r>
        <w:rPr>
          <w:rFonts w:ascii="Palatino Linotype"/>
          <w:b/>
          <w:w w:val="105"/>
          <w:sz w:val="18"/>
        </w:rPr>
        <w:t>I</w:t>
      </w:r>
      <w:r>
        <w:rPr>
          <w:w w:val="105"/>
          <w:sz w:val="18"/>
        </w:rPr>
        <w:t>)</w:t>
      </w:r>
      <w:r>
        <w:rPr>
          <w:spacing w:val="2"/>
          <w:w w:val="105"/>
          <w:sz w:val="18"/>
        </w:rPr>
        <w:t> </w:t>
      </w:r>
      <w:r>
        <w:rPr>
          <w:w w:val="105"/>
          <w:sz w:val="18"/>
        </w:rPr>
        <w:t>groups</w:t>
      </w:r>
      <w:r>
        <w:rPr>
          <w:spacing w:val="1"/>
          <w:w w:val="105"/>
          <w:sz w:val="18"/>
        </w:rPr>
        <w:t> </w:t>
      </w:r>
      <w:r>
        <w:rPr>
          <w:w w:val="105"/>
          <w:sz w:val="18"/>
        </w:rPr>
        <w:t>co-treated</w:t>
      </w:r>
      <w:r>
        <w:rPr>
          <w:spacing w:val="2"/>
          <w:w w:val="105"/>
          <w:sz w:val="18"/>
        </w:rPr>
        <w:t> </w:t>
      </w:r>
      <w:r>
        <w:rPr>
          <w:w w:val="105"/>
          <w:sz w:val="18"/>
        </w:rPr>
        <w:t>with</w:t>
      </w:r>
      <w:r>
        <w:rPr>
          <w:spacing w:val="1"/>
          <w:w w:val="105"/>
          <w:sz w:val="18"/>
        </w:rPr>
        <w:t> </w:t>
      </w:r>
      <w:r>
        <w:rPr>
          <w:w w:val="105"/>
          <w:sz w:val="18"/>
        </w:rPr>
        <w:t>CPF.</w:t>
      </w:r>
    </w:p>
    <w:p>
      <w:pPr>
        <w:pStyle w:val="BodyText"/>
        <w:spacing w:line="256" w:lineRule="auto" w:before="185"/>
        <w:ind w:left="2745" w:right="137" w:firstLine="425"/>
        <w:jc w:val="both"/>
      </w:pPr>
      <w:r>
        <w:rPr/>
        <w:t>Along with the forementioned biochemical data, there were no histological alterations</w:t>
      </w:r>
      <w:r>
        <w:rPr>
          <w:spacing w:val="1"/>
        </w:rPr>
        <w:t> </w:t>
      </w:r>
      <w:r>
        <w:rPr/>
        <w:t>detected</w:t>
      </w:r>
      <w:r>
        <w:rPr>
          <w:spacing w:val="7"/>
        </w:rPr>
        <w:t> </w:t>
      </w:r>
      <w:r>
        <w:rPr/>
        <w:t>either</w:t>
      </w:r>
      <w:r>
        <w:rPr>
          <w:spacing w:val="7"/>
        </w:rPr>
        <w:t> </w:t>
      </w:r>
      <w:r>
        <w:rPr/>
        <w:t>in</w:t>
      </w:r>
      <w:r>
        <w:rPr>
          <w:spacing w:val="7"/>
        </w:rPr>
        <w:t> </w:t>
      </w:r>
      <w:r>
        <w:rPr/>
        <w:t>the</w:t>
      </w:r>
      <w:r>
        <w:rPr>
          <w:spacing w:val="7"/>
        </w:rPr>
        <w:t> </w:t>
      </w:r>
      <w:r>
        <w:rPr/>
        <w:t>cerebrum</w:t>
      </w:r>
      <w:r>
        <w:rPr>
          <w:spacing w:val="7"/>
        </w:rPr>
        <w:t> </w:t>
      </w:r>
      <w:r>
        <w:rPr/>
        <w:t>or</w:t>
      </w:r>
      <w:r>
        <w:rPr>
          <w:spacing w:val="7"/>
        </w:rPr>
        <w:t> </w:t>
      </w:r>
      <w:r>
        <w:rPr/>
        <w:t>cerebellum</w:t>
      </w:r>
      <w:r>
        <w:rPr>
          <w:spacing w:val="7"/>
        </w:rPr>
        <w:t> </w:t>
      </w:r>
      <w:r>
        <w:rPr/>
        <w:t>after</w:t>
      </w:r>
      <w:r>
        <w:rPr>
          <w:spacing w:val="7"/>
        </w:rPr>
        <w:t> </w:t>
      </w:r>
      <w:r>
        <w:rPr/>
        <w:t>treatment</w:t>
      </w:r>
      <w:r>
        <w:rPr>
          <w:spacing w:val="7"/>
        </w:rPr>
        <w:t> </w:t>
      </w:r>
      <w:r>
        <w:rPr/>
        <w:t>with</w:t>
      </w:r>
      <w:r>
        <w:rPr>
          <w:spacing w:val="7"/>
        </w:rPr>
        <w:t> </w:t>
      </w:r>
      <w:r>
        <w:rPr/>
        <w:t>TQ</w:t>
      </w:r>
      <w:r>
        <w:rPr>
          <w:spacing w:val="7"/>
        </w:rPr>
        <w:t> </w:t>
      </w:r>
      <w:r>
        <w:rPr/>
        <w:t>or</w:t>
      </w:r>
      <w:r>
        <w:rPr>
          <w:spacing w:val="7"/>
        </w:rPr>
        <w:t> </w:t>
      </w:r>
      <w:r>
        <w:rPr/>
        <w:t>LP.</w:t>
      </w:r>
    </w:p>
    <w:p>
      <w:pPr>
        <w:spacing w:after="0" w:line="256" w:lineRule="auto"/>
        <w:jc w:val="both"/>
        <w:sectPr>
          <w:pgSz w:w="11910" w:h="16840"/>
          <w:pgMar w:header="1042" w:footer="0" w:top="1340" w:bottom="280" w:left="600" w:right="580"/>
        </w:sectPr>
      </w:pPr>
    </w:p>
    <w:p>
      <w:pPr>
        <w:pStyle w:val="BodyText"/>
      </w:pPr>
    </w:p>
    <w:p>
      <w:pPr>
        <w:pStyle w:val="BodyText"/>
      </w:pPr>
    </w:p>
    <w:p>
      <w:pPr>
        <w:pStyle w:val="ListParagraph"/>
        <w:numPr>
          <w:ilvl w:val="1"/>
          <w:numId w:val="1"/>
        </w:numPr>
        <w:tabs>
          <w:tab w:pos="3106" w:val="left" w:leader="none"/>
        </w:tabs>
        <w:spacing w:line="240" w:lineRule="auto" w:before="78" w:after="0"/>
        <w:ind w:left="3105" w:right="0" w:hanging="361"/>
        <w:jc w:val="left"/>
        <w:rPr>
          <w:rFonts w:ascii="Palatino Linotype"/>
          <w:i/>
          <w:sz w:val="20"/>
        </w:rPr>
      </w:pPr>
      <w:bookmarkStart w:name="Immunohistochemical Data " w:id="17"/>
      <w:bookmarkEnd w:id="17"/>
      <w:r>
        <w:rPr/>
      </w:r>
      <w:bookmarkStart w:name="Immunohistochemical Data " w:id="18"/>
      <w:bookmarkEnd w:id="18"/>
      <w:r>
        <w:rPr>
          <w:rFonts w:ascii="Palatino Linotype"/>
          <w:i/>
          <w:sz w:val="20"/>
        </w:rPr>
        <w:t>Immunohistochemical</w:t>
      </w:r>
      <w:r>
        <w:rPr>
          <w:rFonts w:ascii="Palatino Linotype"/>
          <w:i/>
          <w:spacing w:val="-9"/>
          <w:sz w:val="20"/>
        </w:rPr>
        <w:t> </w:t>
      </w:r>
      <w:r>
        <w:rPr>
          <w:rFonts w:ascii="Palatino Linotype"/>
          <w:i/>
          <w:sz w:val="20"/>
        </w:rPr>
        <w:t>Data</w:t>
      </w:r>
    </w:p>
    <w:p>
      <w:pPr>
        <w:pStyle w:val="BodyText"/>
        <w:spacing w:line="256" w:lineRule="auto" w:before="61"/>
        <w:ind w:left="2738" w:right="113" w:firstLine="431"/>
        <w:jc w:val="both"/>
      </w:pPr>
      <w:r>
        <w:rPr/>
        <w:t>Alterations in cleaved caspase 3 expressions following treatment with CPF, TQ and/or</w:t>
      </w:r>
      <w:r>
        <w:rPr>
          <w:spacing w:val="1"/>
        </w:rPr>
        <w:t> </w:t>
      </w:r>
      <w:r>
        <w:rPr>
          <w:w w:val="105"/>
        </w:rPr>
        <w:t>LP in cerebral sections are presented in Figure </w:t>
      </w:r>
      <w:hyperlink w:history="true" w:anchor="_bookmark4">
        <w:r>
          <w:rPr>
            <w:color w:val="0774B7"/>
            <w:w w:val="105"/>
          </w:rPr>
          <w:t>5</w:t>
        </w:r>
      </w:hyperlink>
      <w:r>
        <w:rPr>
          <w:w w:val="105"/>
        </w:rPr>
        <w:t>.</w:t>
      </w:r>
      <w:r>
        <w:rPr>
          <w:spacing w:val="1"/>
          <w:w w:val="105"/>
        </w:rPr>
        <w:t> </w:t>
      </w:r>
      <w:r>
        <w:rPr>
          <w:w w:val="105"/>
        </w:rPr>
        <w:t>CPF intoxication distinctly boosted</w:t>
      </w:r>
      <w:r>
        <w:rPr>
          <w:spacing w:val="1"/>
          <w:w w:val="105"/>
        </w:rPr>
        <w:t> </w:t>
      </w:r>
      <w:r>
        <w:rPr>
          <w:w w:val="105"/>
        </w:rPr>
        <w:t>cleaved</w:t>
      </w:r>
      <w:r>
        <w:rPr>
          <w:spacing w:val="28"/>
          <w:w w:val="105"/>
        </w:rPr>
        <w:t> </w:t>
      </w:r>
      <w:r>
        <w:rPr>
          <w:w w:val="105"/>
        </w:rPr>
        <w:t>caspase</w:t>
      </w:r>
      <w:r>
        <w:rPr>
          <w:spacing w:val="29"/>
          <w:w w:val="105"/>
        </w:rPr>
        <w:t> </w:t>
      </w:r>
      <w:r>
        <w:rPr>
          <w:w w:val="105"/>
        </w:rPr>
        <w:t>3</w:t>
      </w:r>
      <w:r>
        <w:rPr>
          <w:spacing w:val="29"/>
          <w:w w:val="105"/>
        </w:rPr>
        <w:t> </w:t>
      </w:r>
      <w:r>
        <w:rPr>
          <w:w w:val="105"/>
        </w:rPr>
        <w:t>expressions</w:t>
      </w:r>
      <w:r>
        <w:rPr>
          <w:spacing w:val="29"/>
          <w:w w:val="105"/>
        </w:rPr>
        <w:t> </w:t>
      </w:r>
      <w:r>
        <w:rPr>
          <w:w w:val="105"/>
        </w:rPr>
        <w:t>in</w:t>
      </w:r>
      <w:r>
        <w:rPr>
          <w:spacing w:val="29"/>
          <w:w w:val="105"/>
        </w:rPr>
        <w:t> </w:t>
      </w:r>
      <w:r>
        <w:rPr>
          <w:w w:val="105"/>
        </w:rPr>
        <w:t>the</w:t>
      </w:r>
      <w:r>
        <w:rPr>
          <w:spacing w:val="29"/>
          <w:w w:val="105"/>
        </w:rPr>
        <w:t> </w:t>
      </w:r>
      <w:r>
        <w:rPr>
          <w:w w:val="105"/>
        </w:rPr>
        <w:t>cytoplasm</w:t>
      </w:r>
      <w:r>
        <w:rPr>
          <w:spacing w:val="29"/>
          <w:w w:val="105"/>
        </w:rPr>
        <w:t> </w:t>
      </w:r>
      <w:r>
        <w:rPr>
          <w:w w:val="105"/>
        </w:rPr>
        <w:t>and</w:t>
      </w:r>
      <w:r>
        <w:rPr>
          <w:spacing w:val="29"/>
          <w:w w:val="105"/>
        </w:rPr>
        <w:t> </w:t>
      </w:r>
      <w:r>
        <w:rPr>
          <w:w w:val="105"/>
        </w:rPr>
        <w:t>nuclei</w:t>
      </w:r>
      <w:r>
        <w:rPr>
          <w:spacing w:val="29"/>
          <w:w w:val="105"/>
        </w:rPr>
        <w:t> </w:t>
      </w:r>
      <w:r>
        <w:rPr>
          <w:w w:val="105"/>
        </w:rPr>
        <w:t>of</w:t>
      </w:r>
      <w:r>
        <w:rPr>
          <w:spacing w:val="29"/>
          <w:w w:val="105"/>
        </w:rPr>
        <w:t> </w:t>
      </w:r>
      <w:r>
        <w:rPr>
          <w:w w:val="105"/>
        </w:rPr>
        <w:t>neurons</w:t>
      </w:r>
      <w:r>
        <w:rPr>
          <w:spacing w:val="29"/>
          <w:w w:val="105"/>
        </w:rPr>
        <w:t> </w:t>
      </w:r>
      <w:r>
        <w:rPr>
          <w:w w:val="105"/>
        </w:rPr>
        <w:t>and</w:t>
      </w:r>
      <w:r>
        <w:rPr>
          <w:spacing w:val="29"/>
          <w:w w:val="105"/>
        </w:rPr>
        <w:t> </w:t>
      </w:r>
      <w:r>
        <w:rPr>
          <w:w w:val="105"/>
        </w:rPr>
        <w:t>glial</w:t>
      </w:r>
      <w:r>
        <w:rPr>
          <w:spacing w:val="29"/>
          <w:w w:val="105"/>
        </w:rPr>
        <w:t> </w:t>
      </w:r>
      <w:r>
        <w:rPr>
          <w:w w:val="105"/>
        </w:rPr>
        <w:t>cells</w:t>
      </w:r>
      <w:r>
        <w:rPr>
          <w:spacing w:val="-44"/>
          <w:w w:val="105"/>
        </w:rPr>
        <w:t> </w:t>
      </w:r>
      <w:r>
        <w:rPr/>
        <w:t>in the cerebral sections elucidated inception of the apoptotic pathways, contrary to control</w:t>
      </w:r>
      <w:r>
        <w:rPr>
          <w:spacing w:val="1"/>
        </w:rPr>
        <w:t> </w:t>
      </w:r>
      <w:r>
        <w:rPr>
          <w:w w:val="105"/>
        </w:rPr>
        <w:t>group (Figure </w:t>
      </w:r>
      <w:hyperlink w:history="true" w:anchor="_bookmark4">
        <w:r>
          <w:rPr>
            <w:color w:val="0774B7"/>
            <w:w w:val="105"/>
          </w:rPr>
          <w:t>5</w:t>
        </w:r>
      </w:hyperlink>
      <w:r>
        <w:rPr>
          <w:w w:val="105"/>
        </w:rPr>
        <w:t>D,E).</w:t>
      </w:r>
      <w:r>
        <w:rPr>
          <w:spacing w:val="1"/>
          <w:w w:val="105"/>
        </w:rPr>
        <w:t> </w:t>
      </w:r>
      <w:r>
        <w:rPr>
          <w:w w:val="105"/>
        </w:rPr>
        <w:t>Co-administration of TQ (Figure </w:t>
      </w:r>
      <w:hyperlink w:history="true" w:anchor="_bookmark4">
        <w:r>
          <w:rPr>
            <w:color w:val="0774B7"/>
            <w:w w:val="105"/>
          </w:rPr>
          <w:t>5</w:t>
        </w:r>
      </w:hyperlink>
      <w:r>
        <w:rPr>
          <w:w w:val="105"/>
        </w:rPr>
        <w:t>F) or LP (Figure </w:t>
      </w:r>
      <w:hyperlink w:history="true" w:anchor="_bookmark4">
        <w:r>
          <w:rPr>
            <w:color w:val="0774B7"/>
            <w:w w:val="105"/>
          </w:rPr>
          <w:t>5</w:t>
        </w:r>
      </w:hyperlink>
      <w:r>
        <w:rPr>
          <w:w w:val="105"/>
        </w:rPr>
        <w:t>G) or both</w:t>
      </w:r>
      <w:r>
        <w:rPr>
          <w:spacing w:val="1"/>
          <w:w w:val="105"/>
        </w:rPr>
        <w:t> </w:t>
      </w:r>
      <w:r>
        <w:rPr>
          <w:w w:val="105"/>
        </w:rPr>
        <w:t>(Figure </w:t>
      </w:r>
      <w:hyperlink w:history="true" w:anchor="_bookmark4">
        <w:r>
          <w:rPr>
            <w:color w:val="0774B7"/>
            <w:w w:val="105"/>
          </w:rPr>
          <w:t>5</w:t>
        </w:r>
      </w:hyperlink>
      <w:r>
        <w:rPr>
          <w:w w:val="105"/>
        </w:rPr>
        <w:t>H) could mitigate the CPF-prompted damage displayed by a decline in cleaved</w:t>
      </w:r>
      <w:r>
        <w:rPr>
          <w:spacing w:val="1"/>
          <w:w w:val="105"/>
        </w:rPr>
        <w:t> </w:t>
      </w:r>
      <w:r>
        <w:rPr>
          <w:w w:val="105"/>
        </w:rPr>
        <w:t>caspase 3 protein expression.</w:t>
      </w:r>
      <w:r>
        <w:rPr>
          <w:spacing w:val="1"/>
          <w:w w:val="105"/>
        </w:rPr>
        <w:t> </w:t>
      </w:r>
      <w:r>
        <w:rPr>
          <w:w w:val="105"/>
        </w:rPr>
        <w:t>The reduction was more pronounced in TQ (Figure </w:t>
      </w:r>
      <w:hyperlink w:history="true" w:anchor="_bookmark4">
        <w:r>
          <w:rPr>
            <w:color w:val="0774B7"/>
            <w:w w:val="105"/>
          </w:rPr>
          <w:t>5</w:t>
        </w:r>
      </w:hyperlink>
      <w:r>
        <w:rPr>
          <w:w w:val="105"/>
        </w:rPr>
        <w:t>F),</w:t>
      </w:r>
      <w:r>
        <w:rPr>
          <w:spacing w:val="1"/>
          <w:w w:val="105"/>
        </w:rPr>
        <w:t> </w:t>
      </w:r>
      <w:r>
        <w:rPr>
          <w:w w:val="105"/>
        </w:rPr>
        <w:t>and TQ + LP (Figure </w:t>
      </w:r>
      <w:hyperlink w:history="true" w:anchor="_bookmark4">
        <w:r>
          <w:rPr>
            <w:color w:val="0774B7"/>
            <w:w w:val="105"/>
          </w:rPr>
          <w:t>5</w:t>
        </w:r>
      </w:hyperlink>
      <w:r>
        <w:rPr>
          <w:w w:val="105"/>
        </w:rPr>
        <w:t>H) treated groups versus LP- (Figure </w:t>
      </w:r>
      <w:hyperlink w:history="true" w:anchor="_bookmark4">
        <w:r>
          <w:rPr>
            <w:color w:val="0774B7"/>
            <w:w w:val="105"/>
          </w:rPr>
          <w:t>5</w:t>
        </w:r>
      </w:hyperlink>
      <w:r>
        <w:rPr>
          <w:w w:val="105"/>
        </w:rPr>
        <w:t>G) treated groups after CPF</w:t>
      </w:r>
      <w:r>
        <w:rPr>
          <w:spacing w:val="-44"/>
          <w:w w:val="105"/>
        </w:rPr>
        <w:t> </w:t>
      </w:r>
      <w:r>
        <w:rPr>
          <w:w w:val="105"/>
        </w:rPr>
        <w:t>intoxication.</w:t>
      </w:r>
      <w:r>
        <w:rPr>
          <w:spacing w:val="-3"/>
          <w:w w:val="105"/>
        </w:rPr>
        <w:t> </w:t>
      </w:r>
      <w:r>
        <w:rPr>
          <w:w w:val="105"/>
        </w:rPr>
        <w:t>Despite</w:t>
      </w:r>
      <w:r>
        <w:rPr>
          <w:spacing w:val="-10"/>
          <w:w w:val="105"/>
        </w:rPr>
        <w:t> </w:t>
      </w:r>
      <w:r>
        <w:rPr>
          <w:w w:val="105"/>
        </w:rPr>
        <w:t>the</w:t>
      </w:r>
      <w:r>
        <w:rPr>
          <w:spacing w:val="-11"/>
          <w:w w:val="105"/>
        </w:rPr>
        <w:t> </w:t>
      </w:r>
      <w:r>
        <w:rPr>
          <w:w w:val="105"/>
        </w:rPr>
        <w:t>fact</w:t>
      </w:r>
      <w:r>
        <w:rPr>
          <w:spacing w:val="-11"/>
          <w:w w:val="105"/>
        </w:rPr>
        <w:t> </w:t>
      </w:r>
      <w:r>
        <w:rPr>
          <w:w w:val="105"/>
        </w:rPr>
        <w:t>that</w:t>
      </w:r>
      <w:r>
        <w:rPr>
          <w:spacing w:val="-11"/>
          <w:w w:val="105"/>
        </w:rPr>
        <w:t> </w:t>
      </w:r>
      <w:r>
        <w:rPr>
          <w:w w:val="105"/>
        </w:rPr>
        <w:t>LP</w:t>
      </w:r>
      <w:r>
        <w:rPr>
          <w:spacing w:val="-11"/>
          <w:w w:val="105"/>
        </w:rPr>
        <w:t> </w:t>
      </w:r>
      <w:r>
        <w:rPr>
          <w:w w:val="105"/>
        </w:rPr>
        <w:t>+</w:t>
      </w:r>
      <w:r>
        <w:rPr>
          <w:spacing w:val="-11"/>
          <w:w w:val="105"/>
        </w:rPr>
        <w:t> </w:t>
      </w:r>
      <w:r>
        <w:rPr>
          <w:w w:val="105"/>
        </w:rPr>
        <w:t>CPF</w:t>
      </w:r>
      <w:r>
        <w:rPr>
          <w:spacing w:val="-10"/>
          <w:w w:val="105"/>
        </w:rPr>
        <w:t> </w:t>
      </w:r>
      <w:r>
        <w:rPr>
          <w:w w:val="105"/>
        </w:rPr>
        <w:t>treated</w:t>
      </w:r>
      <w:r>
        <w:rPr>
          <w:spacing w:val="-11"/>
          <w:w w:val="105"/>
        </w:rPr>
        <w:t> </w:t>
      </w:r>
      <w:r>
        <w:rPr>
          <w:w w:val="105"/>
        </w:rPr>
        <w:t>rats</w:t>
      </w:r>
      <w:r>
        <w:rPr>
          <w:spacing w:val="-11"/>
          <w:w w:val="105"/>
        </w:rPr>
        <w:t> </w:t>
      </w:r>
      <w:r>
        <w:rPr>
          <w:w w:val="105"/>
        </w:rPr>
        <w:t>had</w:t>
      </w:r>
      <w:r>
        <w:rPr>
          <w:spacing w:val="-11"/>
          <w:w w:val="105"/>
        </w:rPr>
        <w:t> </w:t>
      </w:r>
      <w:r>
        <w:rPr>
          <w:w w:val="105"/>
        </w:rPr>
        <w:t>less</w:t>
      </w:r>
      <w:r>
        <w:rPr>
          <w:spacing w:val="-11"/>
          <w:w w:val="105"/>
        </w:rPr>
        <w:t> </w:t>
      </w:r>
      <w:r>
        <w:rPr>
          <w:w w:val="105"/>
        </w:rPr>
        <w:t>cleaved</w:t>
      </w:r>
      <w:r>
        <w:rPr>
          <w:spacing w:val="-11"/>
          <w:w w:val="105"/>
        </w:rPr>
        <w:t> </w:t>
      </w:r>
      <w:r>
        <w:rPr>
          <w:w w:val="105"/>
        </w:rPr>
        <w:t>caspase</w:t>
      </w:r>
      <w:r>
        <w:rPr>
          <w:spacing w:val="-10"/>
          <w:w w:val="105"/>
        </w:rPr>
        <w:t> </w:t>
      </w:r>
      <w:r>
        <w:rPr>
          <w:w w:val="105"/>
        </w:rPr>
        <w:t>3</w:t>
      </w:r>
      <w:r>
        <w:rPr>
          <w:spacing w:val="-11"/>
          <w:w w:val="105"/>
        </w:rPr>
        <w:t> </w:t>
      </w:r>
      <w:r>
        <w:rPr>
          <w:w w:val="105"/>
        </w:rPr>
        <w:t>activity</w:t>
      </w:r>
      <w:r>
        <w:rPr>
          <w:spacing w:val="-44"/>
          <w:w w:val="105"/>
        </w:rPr>
        <w:t> </w:t>
      </w:r>
      <w:r>
        <w:rPr>
          <w:w w:val="105"/>
        </w:rPr>
        <w:t>than CPF intoxicated group, few neurons showed weak to moderate staining of cleaved</w:t>
      </w:r>
      <w:r>
        <w:rPr>
          <w:spacing w:val="1"/>
          <w:w w:val="105"/>
        </w:rPr>
        <w:t> </w:t>
      </w:r>
      <w:r>
        <w:rPr/>
        <w:t>caspase 3 (Figure </w:t>
      </w:r>
      <w:hyperlink w:history="true" w:anchor="_bookmark4">
        <w:r>
          <w:rPr>
            <w:color w:val="0774B7"/>
          </w:rPr>
          <w:t>5</w:t>
        </w:r>
      </w:hyperlink>
      <w:r>
        <w:rPr/>
        <w:t>H). Cleaved caspase 3 positivity (positive cells/total cells) was quantified</w:t>
      </w:r>
      <w:r>
        <w:rPr>
          <w:spacing w:val="-42"/>
        </w:rPr>
        <w:t> </w:t>
      </w:r>
      <w:r>
        <w:rPr/>
        <w:t>in</w:t>
      </w:r>
      <w:r>
        <w:rPr>
          <w:spacing w:val="14"/>
        </w:rPr>
        <w:t> </w:t>
      </w:r>
      <w:r>
        <w:rPr/>
        <w:t>all</w:t>
      </w:r>
      <w:r>
        <w:rPr>
          <w:spacing w:val="15"/>
        </w:rPr>
        <w:t> </w:t>
      </w:r>
      <w:r>
        <w:rPr/>
        <w:t>groups</w:t>
      </w:r>
      <w:r>
        <w:rPr>
          <w:spacing w:val="15"/>
        </w:rPr>
        <w:t> </w:t>
      </w:r>
      <w:r>
        <w:rPr/>
        <w:t>and</w:t>
      </w:r>
      <w:r>
        <w:rPr>
          <w:spacing w:val="15"/>
        </w:rPr>
        <w:t> </w:t>
      </w:r>
      <w:r>
        <w:rPr/>
        <w:t>the</w:t>
      </w:r>
      <w:r>
        <w:rPr>
          <w:spacing w:val="15"/>
        </w:rPr>
        <w:t> </w:t>
      </w:r>
      <w:r>
        <w:rPr/>
        <w:t>data</w:t>
      </w:r>
      <w:r>
        <w:rPr>
          <w:spacing w:val="15"/>
        </w:rPr>
        <w:t> </w:t>
      </w:r>
      <w:r>
        <w:rPr/>
        <w:t>were</w:t>
      </w:r>
      <w:r>
        <w:rPr>
          <w:spacing w:val="15"/>
        </w:rPr>
        <w:t> </w:t>
      </w:r>
      <w:r>
        <w:rPr/>
        <w:t>analyzed</w:t>
      </w:r>
      <w:r>
        <w:rPr>
          <w:spacing w:val="15"/>
        </w:rPr>
        <w:t> </w:t>
      </w:r>
      <w:r>
        <w:rPr/>
        <w:t>statistically</w:t>
      </w:r>
      <w:r>
        <w:rPr>
          <w:spacing w:val="15"/>
        </w:rPr>
        <w:t> </w:t>
      </w:r>
      <w:r>
        <w:rPr/>
        <w:t>utilizing</w:t>
      </w:r>
      <w:r>
        <w:rPr>
          <w:spacing w:val="15"/>
        </w:rPr>
        <w:t> </w:t>
      </w:r>
      <w:r>
        <w:rPr/>
        <w:t>one-way</w:t>
      </w:r>
      <w:r>
        <w:rPr>
          <w:spacing w:val="15"/>
        </w:rPr>
        <w:t> </w:t>
      </w:r>
      <w:r>
        <w:rPr/>
        <w:t>ANOVA.</w:t>
      </w:r>
      <w:r>
        <w:rPr>
          <w:spacing w:val="15"/>
        </w:rPr>
        <w:t> </w:t>
      </w:r>
      <w:r>
        <w:rPr/>
        <w:t>Compared</w:t>
      </w:r>
      <w:r>
        <w:rPr>
          <w:spacing w:val="1"/>
        </w:rPr>
        <w:t> </w:t>
      </w:r>
      <w:r>
        <w:rPr>
          <w:w w:val="105"/>
        </w:rPr>
        <w:t>to</w:t>
      </w:r>
      <w:r>
        <w:rPr>
          <w:spacing w:val="14"/>
          <w:w w:val="105"/>
        </w:rPr>
        <w:t> </w:t>
      </w:r>
      <w:r>
        <w:rPr>
          <w:w w:val="105"/>
        </w:rPr>
        <w:t>CPF</w:t>
      </w:r>
      <w:r>
        <w:rPr>
          <w:spacing w:val="14"/>
          <w:w w:val="105"/>
        </w:rPr>
        <w:t> </w:t>
      </w:r>
      <w:r>
        <w:rPr>
          <w:w w:val="105"/>
        </w:rPr>
        <w:t>intoxicated</w:t>
      </w:r>
      <w:r>
        <w:rPr>
          <w:spacing w:val="15"/>
          <w:w w:val="105"/>
        </w:rPr>
        <w:t> </w:t>
      </w:r>
      <w:r>
        <w:rPr>
          <w:w w:val="105"/>
        </w:rPr>
        <w:t>group,</w:t>
      </w:r>
      <w:r>
        <w:rPr>
          <w:spacing w:val="16"/>
          <w:w w:val="105"/>
        </w:rPr>
        <w:t> </w:t>
      </w:r>
      <w:r>
        <w:rPr>
          <w:w w:val="105"/>
        </w:rPr>
        <w:t>the</w:t>
      </w:r>
      <w:r>
        <w:rPr>
          <w:spacing w:val="15"/>
          <w:w w:val="105"/>
        </w:rPr>
        <w:t> </w:t>
      </w:r>
      <w:r>
        <w:rPr>
          <w:w w:val="105"/>
        </w:rPr>
        <w:t>positivity</w:t>
      </w:r>
      <w:r>
        <w:rPr>
          <w:spacing w:val="14"/>
          <w:w w:val="105"/>
        </w:rPr>
        <w:t> </w:t>
      </w:r>
      <w:r>
        <w:rPr>
          <w:w w:val="105"/>
        </w:rPr>
        <w:t>of</w:t>
      </w:r>
      <w:r>
        <w:rPr>
          <w:spacing w:val="15"/>
          <w:w w:val="105"/>
        </w:rPr>
        <w:t> </w:t>
      </w:r>
      <w:r>
        <w:rPr>
          <w:w w:val="105"/>
        </w:rPr>
        <w:t>cleaved</w:t>
      </w:r>
      <w:r>
        <w:rPr>
          <w:spacing w:val="14"/>
          <w:w w:val="105"/>
        </w:rPr>
        <w:t> </w:t>
      </w:r>
      <w:r>
        <w:rPr>
          <w:w w:val="105"/>
        </w:rPr>
        <w:t>caspase</w:t>
      </w:r>
      <w:r>
        <w:rPr>
          <w:spacing w:val="15"/>
          <w:w w:val="105"/>
        </w:rPr>
        <w:t> </w:t>
      </w:r>
      <w:r>
        <w:rPr>
          <w:w w:val="105"/>
        </w:rPr>
        <w:t>3</w:t>
      </w:r>
      <w:r>
        <w:rPr>
          <w:spacing w:val="14"/>
          <w:w w:val="105"/>
        </w:rPr>
        <w:t> </w:t>
      </w:r>
      <w:r>
        <w:rPr>
          <w:w w:val="105"/>
        </w:rPr>
        <w:t>was</w:t>
      </w:r>
      <w:r>
        <w:rPr>
          <w:spacing w:val="15"/>
          <w:w w:val="105"/>
        </w:rPr>
        <w:t> </w:t>
      </w:r>
      <w:r>
        <w:rPr>
          <w:w w:val="105"/>
        </w:rPr>
        <w:t>significantly</w:t>
      </w:r>
      <w:r>
        <w:rPr>
          <w:spacing w:val="14"/>
          <w:w w:val="105"/>
        </w:rPr>
        <w:t> </w:t>
      </w:r>
      <w:r>
        <w:rPr>
          <w:w w:val="105"/>
        </w:rPr>
        <w:t>reduced</w:t>
      </w:r>
      <w:r>
        <w:rPr>
          <w:spacing w:val="-44"/>
          <w:w w:val="105"/>
        </w:rPr>
        <w:t> </w:t>
      </w:r>
      <w:r>
        <w:rPr>
          <w:w w:val="105"/>
        </w:rPr>
        <w:t>in control (untreated and TQ or LP treated) groups and CPF rats cotreated with TQ, LP,</w:t>
      </w:r>
      <w:r>
        <w:rPr>
          <w:spacing w:val="1"/>
          <w:w w:val="105"/>
        </w:rPr>
        <w:t> </w:t>
      </w:r>
      <w:r>
        <w:rPr>
          <w:w w:val="105"/>
        </w:rPr>
        <w:t>or</w:t>
      </w:r>
      <w:r>
        <w:rPr>
          <w:spacing w:val="2"/>
          <w:w w:val="105"/>
        </w:rPr>
        <w:t> </w:t>
      </w:r>
      <w:r>
        <w:rPr>
          <w:w w:val="105"/>
        </w:rPr>
        <w:t>TQ</w:t>
      </w:r>
      <w:r>
        <w:rPr>
          <w:spacing w:val="2"/>
          <w:w w:val="105"/>
        </w:rPr>
        <w:t> </w:t>
      </w:r>
      <w:r>
        <w:rPr>
          <w:w w:val="105"/>
        </w:rPr>
        <w:t>+</w:t>
      </w:r>
      <w:r>
        <w:rPr>
          <w:spacing w:val="2"/>
          <w:w w:val="105"/>
        </w:rPr>
        <w:t> </w:t>
      </w:r>
      <w:r>
        <w:rPr>
          <w:w w:val="105"/>
        </w:rPr>
        <w:t>LP</w:t>
      </w:r>
      <w:r>
        <w:rPr>
          <w:spacing w:val="3"/>
          <w:w w:val="105"/>
        </w:rPr>
        <w:t> </w:t>
      </w:r>
      <w:r>
        <w:rPr>
          <w:w w:val="105"/>
        </w:rPr>
        <w:t>combination</w:t>
      </w:r>
      <w:r>
        <w:rPr>
          <w:spacing w:val="2"/>
          <w:w w:val="105"/>
        </w:rPr>
        <w:t> </w:t>
      </w:r>
      <w:r>
        <w:rPr>
          <w:w w:val="105"/>
        </w:rPr>
        <w:t>(Figure</w:t>
      </w:r>
      <w:r>
        <w:rPr>
          <w:spacing w:val="2"/>
          <w:w w:val="105"/>
        </w:rPr>
        <w:t> </w:t>
      </w:r>
      <w:hyperlink w:history="true" w:anchor="_bookmark4">
        <w:r>
          <w:rPr>
            <w:color w:val="0774B7"/>
            <w:w w:val="105"/>
          </w:rPr>
          <w:t>5</w:t>
        </w:r>
      </w:hyperlink>
      <w:r>
        <w:rPr>
          <w:w w:val="105"/>
        </w:rPr>
        <w:t>I).</w:t>
      </w:r>
    </w:p>
    <w:p>
      <w:pPr>
        <w:pStyle w:val="BodyText"/>
        <w:spacing w:before="6"/>
        <w:rPr>
          <w:sz w:val="18"/>
        </w:rPr>
      </w:pPr>
      <w:r>
        <w:rPr/>
        <w:drawing>
          <wp:anchor distT="0" distB="0" distL="0" distR="0" allowOverlap="1" layoutInCell="1" locked="0" behindDoc="0" simplePos="0" relativeHeight="22">
            <wp:simplePos x="0" y="0"/>
            <wp:positionH relativeFrom="page">
              <wp:posOffset>696188</wp:posOffset>
            </wp:positionH>
            <wp:positionV relativeFrom="paragraph">
              <wp:posOffset>163185</wp:posOffset>
            </wp:positionV>
            <wp:extent cx="6167628" cy="4600956"/>
            <wp:effectExtent l="0" t="0" r="0" b="0"/>
            <wp:wrapTopAndBottom/>
            <wp:docPr id="33" name="image17.jpeg"/>
            <wp:cNvGraphicFramePr>
              <a:graphicFrameLocks noChangeAspect="1"/>
            </wp:cNvGraphicFramePr>
            <a:graphic>
              <a:graphicData uri="http://schemas.openxmlformats.org/drawingml/2006/picture">
                <pic:pic>
                  <pic:nvPicPr>
                    <pic:cNvPr id="34" name="image17.jpeg"/>
                    <pic:cNvPicPr/>
                  </pic:nvPicPr>
                  <pic:blipFill>
                    <a:blip r:embed="rId41" cstate="print"/>
                    <a:stretch>
                      <a:fillRect/>
                    </a:stretch>
                  </pic:blipFill>
                  <pic:spPr>
                    <a:xfrm>
                      <a:off x="0" y="0"/>
                      <a:ext cx="6167628" cy="4600956"/>
                    </a:xfrm>
                    <a:prstGeom prst="rect">
                      <a:avLst/>
                    </a:prstGeom>
                  </pic:spPr>
                </pic:pic>
              </a:graphicData>
            </a:graphic>
          </wp:anchor>
        </w:drawing>
      </w:r>
    </w:p>
    <w:p>
      <w:pPr>
        <w:spacing w:line="254" w:lineRule="auto" w:before="81"/>
        <w:ind w:left="539" w:right="540" w:firstLine="5"/>
        <w:jc w:val="both"/>
        <w:rPr>
          <w:sz w:val="18"/>
        </w:rPr>
      </w:pPr>
      <w:bookmarkStart w:name="_bookmark4" w:id="19"/>
      <w:bookmarkEnd w:id="19"/>
      <w:r>
        <w:rPr/>
      </w:r>
      <w:r>
        <w:rPr>
          <w:rFonts w:ascii="Palatino Linotype" w:hAnsi="Palatino Linotype"/>
          <w:b/>
          <w:sz w:val="18"/>
        </w:rPr>
        <w:t>Figure 5. </w:t>
      </w:r>
      <w:r>
        <w:rPr>
          <w:sz w:val="18"/>
        </w:rPr>
        <w:t>Immunohistochemical staining of cleaved caspase 3 in cerebral sections. (</w:t>
      </w:r>
      <w:r>
        <w:rPr>
          <w:rFonts w:ascii="Palatino Linotype" w:hAnsi="Palatino Linotype"/>
          <w:b/>
          <w:sz w:val="18"/>
        </w:rPr>
        <w:t>A</w:t>
      </w:r>
      <w:r>
        <w:rPr>
          <w:sz w:val="18"/>
        </w:rPr>
        <w:t>–</w:t>
      </w:r>
      <w:r>
        <w:rPr>
          <w:rFonts w:ascii="Palatino Linotype" w:hAnsi="Palatino Linotype"/>
          <w:b/>
          <w:sz w:val="18"/>
        </w:rPr>
        <w:t>C</w:t>
      </w:r>
      <w:r>
        <w:rPr>
          <w:sz w:val="18"/>
        </w:rPr>
        <w:t>) Almost all the neurons in control</w:t>
      </w:r>
      <w:r>
        <w:rPr>
          <w:spacing w:val="1"/>
          <w:sz w:val="18"/>
        </w:rPr>
        <w:t> </w:t>
      </w:r>
      <w:r>
        <w:rPr>
          <w:w w:val="105"/>
          <w:sz w:val="18"/>
        </w:rPr>
        <w:t>(</w:t>
      </w:r>
      <w:r>
        <w:rPr>
          <w:rFonts w:ascii="Palatino Linotype" w:hAnsi="Palatino Linotype"/>
          <w:b/>
          <w:w w:val="105"/>
          <w:sz w:val="18"/>
        </w:rPr>
        <w:t>A</w:t>
      </w:r>
      <w:r>
        <w:rPr>
          <w:w w:val="105"/>
          <w:sz w:val="18"/>
        </w:rPr>
        <w:t>),</w:t>
      </w:r>
      <w:r>
        <w:rPr>
          <w:spacing w:val="-8"/>
          <w:w w:val="105"/>
          <w:sz w:val="18"/>
        </w:rPr>
        <w:t> </w:t>
      </w:r>
      <w:r>
        <w:rPr>
          <w:w w:val="105"/>
          <w:sz w:val="18"/>
        </w:rPr>
        <w:t>TQ-</w:t>
      </w:r>
      <w:r>
        <w:rPr>
          <w:spacing w:val="-7"/>
          <w:w w:val="105"/>
          <w:sz w:val="18"/>
        </w:rPr>
        <w:t> </w:t>
      </w:r>
      <w:r>
        <w:rPr>
          <w:w w:val="105"/>
          <w:sz w:val="18"/>
        </w:rPr>
        <w:t>(</w:t>
      </w:r>
      <w:r>
        <w:rPr>
          <w:rFonts w:ascii="Palatino Linotype" w:hAnsi="Palatino Linotype"/>
          <w:b/>
          <w:w w:val="105"/>
          <w:sz w:val="18"/>
        </w:rPr>
        <w:t>B</w:t>
      </w:r>
      <w:r>
        <w:rPr>
          <w:w w:val="105"/>
          <w:sz w:val="18"/>
        </w:rPr>
        <w:t>)</w:t>
      </w:r>
      <w:r>
        <w:rPr>
          <w:spacing w:val="-8"/>
          <w:w w:val="105"/>
          <w:sz w:val="18"/>
        </w:rPr>
        <w:t> </w:t>
      </w:r>
      <w:r>
        <w:rPr>
          <w:w w:val="105"/>
          <w:sz w:val="18"/>
        </w:rPr>
        <w:t>and</w:t>
      </w:r>
      <w:r>
        <w:rPr>
          <w:spacing w:val="-7"/>
          <w:w w:val="105"/>
          <w:sz w:val="18"/>
        </w:rPr>
        <w:t> </w:t>
      </w:r>
      <w:r>
        <w:rPr>
          <w:w w:val="105"/>
          <w:sz w:val="18"/>
        </w:rPr>
        <w:t>LP-</w:t>
      </w:r>
      <w:r>
        <w:rPr>
          <w:spacing w:val="-8"/>
          <w:w w:val="105"/>
          <w:sz w:val="18"/>
        </w:rPr>
        <w:t> </w:t>
      </w:r>
      <w:r>
        <w:rPr>
          <w:w w:val="105"/>
          <w:sz w:val="18"/>
        </w:rPr>
        <w:t>(</w:t>
      </w:r>
      <w:r>
        <w:rPr>
          <w:rFonts w:ascii="Palatino Linotype" w:hAnsi="Palatino Linotype"/>
          <w:b/>
          <w:w w:val="105"/>
          <w:sz w:val="18"/>
        </w:rPr>
        <w:t>C</w:t>
      </w:r>
      <w:r>
        <w:rPr>
          <w:w w:val="105"/>
          <w:sz w:val="18"/>
        </w:rPr>
        <w:t>)</w:t>
      </w:r>
      <w:r>
        <w:rPr>
          <w:spacing w:val="-8"/>
          <w:w w:val="105"/>
          <w:sz w:val="18"/>
        </w:rPr>
        <w:t> </w:t>
      </w:r>
      <w:r>
        <w:rPr>
          <w:w w:val="105"/>
          <w:sz w:val="18"/>
        </w:rPr>
        <w:t>treated</w:t>
      </w:r>
      <w:r>
        <w:rPr>
          <w:spacing w:val="-7"/>
          <w:w w:val="105"/>
          <w:sz w:val="18"/>
        </w:rPr>
        <w:t> </w:t>
      </w:r>
      <w:r>
        <w:rPr>
          <w:w w:val="105"/>
          <w:sz w:val="18"/>
        </w:rPr>
        <w:t>groups</w:t>
      </w:r>
      <w:r>
        <w:rPr>
          <w:spacing w:val="-8"/>
          <w:w w:val="105"/>
          <w:sz w:val="18"/>
        </w:rPr>
        <w:t> </w:t>
      </w:r>
      <w:r>
        <w:rPr>
          <w:w w:val="105"/>
          <w:sz w:val="18"/>
        </w:rPr>
        <w:t>had</w:t>
      </w:r>
      <w:r>
        <w:rPr>
          <w:spacing w:val="-7"/>
          <w:w w:val="105"/>
          <w:sz w:val="18"/>
        </w:rPr>
        <w:t> </w:t>
      </w:r>
      <w:r>
        <w:rPr>
          <w:w w:val="105"/>
          <w:sz w:val="18"/>
        </w:rPr>
        <w:t>no</w:t>
      </w:r>
      <w:r>
        <w:rPr>
          <w:spacing w:val="-8"/>
          <w:w w:val="105"/>
          <w:sz w:val="18"/>
        </w:rPr>
        <w:t> </w:t>
      </w:r>
      <w:r>
        <w:rPr>
          <w:w w:val="105"/>
          <w:sz w:val="18"/>
        </w:rPr>
        <w:t>cleaved</w:t>
      </w:r>
      <w:r>
        <w:rPr>
          <w:spacing w:val="-8"/>
          <w:w w:val="105"/>
          <w:sz w:val="18"/>
        </w:rPr>
        <w:t> </w:t>
      </w:r>
      <w:r>
        <w:rPr>
          <w:w w:val="105"/>
          <w:sz w:val="18"/>
        </w:rPr>
        <w:t>caspase</w:t>
      </w:r>
      <w:r>
        <w:rPr>
          <w:spacing w:val="-7"/>
          <w:w w:val="105"/>
          <w:sz w:val="18"/>
        </w:rPr>
        <w:t> </w:t>
      </w:r>
      <w:r>
        <w:rPr>
          <w:w w:val="105"/>
          <w:sz w:val="18"/>
        </w:rPr>
        <w:t>3</w:t>
      </w:r>
      <w:r>
        <w:rPr>
          <w:spacing w:val="-8"/>
          <w:w w:val="105"/>
          <w:sz w:val="18"/>
        </w:rPr>
        <w:t> </w:t>
      </w:r>
      <w:r>
        <w:rPr>
          <w:w w:val="105"/>
          <w:sz w:val="18"/>
        </w:rPr>
        <w:t>staining.</w:t>
      </w:r>
      <w:r>
        <w:rPr>
          <w:spacing w:val="1"/>
          <w:w w:val="105"/>
          <w:sz w:val="18"/>
        </w:rPr>
        <w:t> </w:t>
      </w:r>
      <w:r>
        <w:rPr>
          <w:w w:val="105"/>
          <w:sz w:val="18"/>
        </w:rPr>
        <w:t>(</w:t>
      </w:r>
      <w:r>
        <w:rPr>
          <w:rFonts w:ascii="Palatino Linotype" w:hAnsi="Palatino Linotype"/>
          <w:b/>
          <w:w w:val="105"/>
          <w:sz w:val="18"/>
        </w:rPr>
        <w:t>D</w:t>
      </w:r>
      <w:r>
        <w:rPr>
          <w:w w:val="105"/>
          <w:sz w:val="18"/>
        </w:rPr>
        <w:t>,</w:t>
      </w:r>
      <w:r>
        <w:rPr>
          <w:rFonts w:ascii="Palatino Linotype" w:hAnsi="Palatino Linotype"/>
          <w:b/>
          <w:w w:val="105"/>
          <w:sz w:val="18"/>
        </w:rPr>
        <w:t>E</w:t>
      </w:r>
      <w:r>
        <w:rPr>
          <w:w w:val="105"/>
          <w:sz w:val="18"/>
        </w:rPr>
        <w:t>)</w:t>
      </w:r>
      <w:r>
        <w:rPr>
          <w:spacing w:val="-8"/>
          <w:w w:val="105"/>
          <w:sz w:val="18"/>
        </w:rPr>
        <w:t> </w:t>
      </w:r>
      <w:r>
        <w:rPr>
          <w:w w:val="105"/>
          <w:sz w:val="18"/>
        </w:rPr>
        <w:t>Many</w:t>
      </w:r>
      <w:r>
        <w:rPr>
          <w:spacing w:val="-7"/>
          <w:w w:val="105"/>
          <w:sz w:val="18"/>
        </w:rPr>
        <w:t> </w:t>
      </w:r>
      <w:r>
        <w:rPr>
          <w:w w:val="105"/>
          <w:sz w:val="18"/>
        </w:rPr>
        <w:t>neurons</w:t>
      </w:r>
      <w:r>
        <w:rPr>
          <w:spacing w:val="-8"/>
          <w:w w:val="105"/>
          <w:sz w:val="18"/>
        </w:rPr>
        <w:t> </w:t>
      </w:r>
      <w:r>
        <w:rPr>
          <w:w w:val="105"/>
          <w:sz w:val="18"/>
        </w:rPr>
        <w:t>displayed</w:t>
      </w:r>
      <w:r>
        <w:rPr>
          <w:spacing w:val="-7"/>
          <w:w w:val="105"/>
          <w:sz w:val="18"/>
        </w:rPr>
        <w:t> </w:t>
      </w:r>
      <w:r>
        <w:rPr>
          <w:w w:val="105"/>
          <w:sz w:val="18"/>
        </w:rPr>
        <w:t>strong</w:t>
      </w:r>
      <w:r>
        <w:rPr>
          <w:spacing w:val="-8"/>
          <w:w w:val="105"/>
          <w:sz w:val="18"/>
        </w:rPr>
        <w:t> </w:t>
      </w:r>
      <w:r>
        <w:rPr>
          <w:w w:val="105"/>
          <w:sz w:val="18"/>
        </w:rPr>
        <w:t>staining</w:t>
      </w:r>
      <w:r>
        <w:rPr>
          <w:spacing w:val="-39"/>
          <w:w w:val="105"/>
          <w:sz w:val="18"/>
        </w:rPr>
        <w:t> </w:t>
      </w:r>
      <w:r>
        <w:rPr>
          <w:sz w:val="18"/>
        </w:rPr>
        <w:t>for</w:t>
      </w:r>
      <w:r>
        <w:rPr>
          <w:spacing w:val="8"/>
          <w:sz w:val="18"/>
        </w:rPr>
        <w:t> </w:t>
      </w:r>
      <w:r>
        <w:rPr>
          <w:sz w:val="18"/>
        </w:rPr>
        <w:t>cleaved</w:t>
      </w:r>
      <w:r>
        <w:rPr>
          <w:spacing w:val="8"/>
          <w:sz w:val="18"/>
        </w:rPr>
        <w:t> </w:t>
      </w:r>
      <w:r>
        <w:rPr>
          <w:sz w:val="18"/>
        </w:rPr>
        <w:t>caspase</w:t>
      </w:r>
      <w:r>
        <w:rPr>
          <w:spacing w:val="8"/>
          <w:sz w:val="18"/>
        </w:rPr>
        <w:t> </w:t>
      </w:r>
      <w:r>
        <w:rPr>
          <w:sz w:val="18"/>
        </w:rPr>
        <w:t>3</w:t>
      </w:r>
      <w:r>
        <w:rPr>
          <w:spacing w:val="8"/>
          <w:sz w:val="18"/>
        </w:rPr>
        <w:t> </w:t>
      </w:r>
      <w:r>
        <w:rPr>
          <w:sz w:val="18"/>
        </w:rPr>
        <w:t>in</w:t>
      </w:r>
      <w:r>
        <w:rPr>
          <w:spacing w:val="8"/>
          <w:sz w:val="18"/>
        </w:rPr>
        <w:t> </w:t>
      </w:r>
      <w:r>
        <w:rPr>
          <w:sz w:val="18"/>
        </w:rPr>
        <w:t>CPF</w:t>
      </w:r>
      <w:r>
        <w:rPr>
          <w:spacing w:val="9"/>
          <w:sz w:val="18"/>
        </w:rPr>
        <w:t> </w:t>
      </w:r>
      <w:r>
        <w:rPr>
          <w:sz w:val="18"/>
        </w:rPr>
        <w:t>intoxicated</w:t>
      </w:r>
      <w:r>
        <w:rPr>
          <w:spacing w:val="7"/>
          <w:sz w:val="18"/>
        </w:rPr>
        <w:t> </w:t>
      </w:r>
      <w:r>
        <w:rPr>
          <w:sz w:val="18"/>
        </w:rPr>
        <w:t>rats.</w:t>
      </w:r>
      <w:r>
        <w:rPr>
          <w:spacing w:val="19"/>
          <w:sz w:val="18"/>
        </w:rPr>
        <w:t> </w:t>
      </w:r>
      <w:r>
        <w:rPr>
          <w:sz w:val="18"/>
        </w:rPr>
        <w:t>(</w:t>
      </w:r>
      <w:r>
        <w:rPr>
          <w:rFonts w:ascii="Palatino Linotype" w:hAnsi="Palatino Linotype"/>
          <w:b/>
          <w:sz w:val="18"/>
        </w:rPr>
        <w:t>F</w:t>
      </w:r>
      <w:r>
        <w:rPr>
          <w:sz w:val="18"/>
        </w:rPr>
        <w:t>–</w:t>
      </w:r>
      <w:r>
        <w:rPr>
          <w:rFonts w:ascii="Palatino Linotype" w:hAnsi="Palatino Linotype"/>
          <w:b/>
          <w:sz w:val="18"/>
        </w:rPr>
        <w:t>H</w:t>
      </w:r>
      <w:r>
        <w:rPr>
          <w:sz w:val="18"/>
        </w:rPr>
        <w:t>)</w:t>
      </w:r>
      <w:r>
        <w:rPr>
          <w:spacing w:val="8"/>
          <w:sz w:val="18"/>
        </w:rPr>
        <w:t> </w:t>
      </w:r>
      <w:r>
        <w:rPr>
          <w:sz w:val="18"/>
        </w:rPr>
        <w:t>Few</w:t>
      </w:r>
      <w:r>
        <w:rPr>
          <w:spacing w:val="9"/>
          <w:sz w:val="18"/>
        </w:rPr>
        <w:t> </w:t>
      </w:r>
      <w:r>
        <w:rPr>
          <w:sz w:val="18"/>
        </w:rPr>
        <w:t>neurons</w:t>
      </w:r>
      <w:r>
        <w:rPr>
          <w:spacing w:val="8"/>
          <w:sz w:val="18"/>
        </w:rPr>
        <w:t> </w:t>
      </w:r>
      <w:r>
        <w:rPr>
          <w:sz w:val="18"/>
        </w:rPr>
        <w:t>were</w:t>
      </w:r>
      <w:r>
        <w:rPr>
          <w:spacing w:val="8"/>
          <w:sz w:val="18"/>
        </w:rPr>
        <w:t> </w:t>
      </w:r>
      <w:r>
        <w:rPr>
          <w:sz w:val="18"/>
        </w:rPr>
        <w:t>weakly</w:t>
      </w:r>
      <w:r>
        <w:rPr>
          <w:spacing w:val="8"/>
          <w:sz w:val="18"/>
        </w:rPr>
        <w:t> </w:t>
      </w:r>
      <w:r>
        <w:rPr>
          <w:sz w:val="18"/>
        </w:rPr>
        <w:t>to</w:t>
      </w:r>
      <w:r>
        <w:rPr>
          <w:spacing w:val="8"/>
          <w:sz w:val="18"/>
        </w:rPr>
        <w:t> </w:t>
      </w:r>
      <w:r>
        <w:rPr>
          <w:sz w:val="18"/>
        </w:rPr>
        <w:t>moderately</w:t>
      </w:r>
      <w:r>
        <w:rPr>
          <w:spacing w:val="8"/>
          <w:sz w:val="18"/>
        </w:rPr>
        <w:t> </w:t>
      </w:r>
      <w:r>
        <w:rPr>
          <w:sz w:val="18"/>
        </w:rPr>
        <w:t>positive</w:t>
      </w:r>
      <w:r>
        <w:rPr>
          <w:spacing w:val="9"/>
          <w:sz w:val="18"/>
        </w:rPr>
        <w:t> </w:t>
      </w:r>
      <w:r>
        <w:rPr>
          <w:sz w:val="18"/>
        </w:rPr>
        <w:t>for</w:t>
      </w:r>
      <w:r>
        <w:rPr>
          <w:spacing w:val="8"/>
          <w:sz w:val="18"/>
        </w:rPr>
        <w:t> </w:t>
      </w:r>
      <w:r>
        <w:rPr>
          <w:sz w:val="18"/>
        </w:rPr>
        <w:t>cleaved</w:t>
      </w:r>
      <w:r>
        <w:rPr>
          <w:spacing w:val="8"/>
          <w:sz w:val="18"/>
        </w:rPr>
        <w:t> </w:t>
      </w:r>
      <w:r>
        <w:rPr>
          <w:sz w:val="18"/>
        </w:rPr>
        <w:t>caspase</w:t>
      </w:r>
      <w:r>
        <w:rPr>
          <w:spacing w:val="9"/>
          <w:sz w:val="18"/>
        </w:rPr>
        <w:t> </w:t>
      </w:r>
      <w:r>
        <w:rPr>
          <w:sz w:val="18"/>
        </w:rPr>
        <w:t>3</w:t>
      </w:r>
      <w:r>
        <w:rPr>
          <w:spacing w:val="1"/>
          <w:sz w:val="18"/>
        </w:rPr>
        <w:t> </w:t>
      </w:r>
      <w:r>
        <w:rPr>
          <w:w w:val="105"/>
          <w:sz w:val="18"/>
        </w:rPr>
        <w:t>in CPF intoxicated rats co-treated with TQ (</w:t>
      </w:r>
      <w:r>
        <w:rPr>
          <w:rFonts w:ascii="Palatino Linotype" w:hAnsi="Palatino Linotype"/>
          <w:b/>
          <w:w w:val="105"/>
          <w:sz w:val="18"/>
        </w:rPr>
        <w:t>F</w:t>
      </w:r>
      <w:r>
        <w:rPr>
          <w:w w:val="105"/>
          <w:sz w:val="18"/>
        </w:rPr>
        <w:t>), LP (</w:t>
      </w:r>
      <w:r>
        <w:rPr>
          <w:rFonts w:ascii="Palatino Linotype" w:hAnsi="Palatino Linotype"/>
          <w:b/>
          <w:w w:val="105"/>
          <w:sz w:val="18"/>
        </w:rPr>
        <w:t>G</w:t>
      </w:r>
      <w:r>
        <w:rPr>
          <w:w w:val="105"/>
          <w:sz w:val="18"/>
        </w:rPr>
        <w:t>) or both (</w:t>
      </w:r>
      <w:r>
        <w:rPr>
          <w:rFonts w:ascii="Palatino Linotype" w:hAnsi="Palatino Linotype"/>
          <w:b/>
          <w:w w:val="105"/>
          <w:sz w:val="18"/>
        </w:rPr>
        <w:t>H</w:t>
      </w:r>
      <w:r>
        <w:rPr>
          <w:w w:val="105"/>
          <w:sz w:val="18"/>
        </w:rPr>
        <w:t>). (</w:t>
      </w:r>
      <w:r>
        <w:rPr>
          <w:rFonts w:ascii="Palatino Linotype" w:hAnsi="Palatino Linotype"/>
          <w:b/>
          <w:w w:val="105"/>
          <w:sz w:val="18"/>
        </w:rPr>
        <w:t>I</w:t>
      </w:r>
      <w:r>
        <w:rPr>
          <w:w w:val="105"/>
          <w:sz w:val="18"/>
        </w:rPr>
        <w:t>) Bar graph represents the relative cleaved caspase</w:t>
      </w:r>
      <w:r>
        <w:rPr>
          <w:spacing w:val="-39"/>
          <w:w w:val="105"/>
          <w:sz w:val="18"/>
        </w:rPr>
        <w:t> </w:t>
      </w:r>
      <w:r>
        <w:rPr>
          <w:sz w:val="18"/>
        </w:rPr>
        <w:t>3</w:t>
      </w:r>
      <w:r>
        <w:rPr>
          <w:spacing w:val="22"/>
          <w:sz w:val="18"/>
        </w:rPr>
        <w:t> </w:t>
      </w:r>
      <w:r>
        <w:rPr>
          <w:sz w:val="18"/>
        </w:rPr>
        <w:t>positivity</w:t>
      </w:r>
      <w:r>
        <w:rPr>
          <w:spacing w:val="23"/>
          <w:sz w:val="18"/>
        </w:rPr>
        <w:t> </w:t>
      </w:r>
      <w:r>
        <w:rPr>
          <w:sz w:val="18"/>
        </w:rPr>
        <w:t>in</w:t>
      </w:r>
      <w:r>
        <w:rPr>
          <w:spacing w:val="23"/>
          <w:sz w:val="18"/>
        </w:rPr>
        <w:t> </w:t>
      </w:r>
      <w:r>
        <w:rPr>
          <w:sz w:val="18"/>
        </w:rPr>
        <w:t>different</w:t>
      </w:r>
      <w:r>
        <w:rPr>
          <w:spacing w:val="23"/>
          <w:sz w:val="18"/>
        </w:rPr>
        <w:t> </w:t>
      </w:r>
      <w:r>
        <w:rPr>
          <w:sz w:val="18"/>
        </w:rPr>
        <w:t>groups</w:t>
      </w:r>
      <w:r>
        <w:rPr>
          <w:spacing w:val="23"/>
          <w:sz w:val="18"/>
        </w:rPr>
        <w:t> </w:t>
      </w:r>
      <w:r>
        <w:rPr>
          <w:sz w:val="18"/>
        </w:rPr>
        <w:t>in</w:t>
      </w:r>
      <w:r>
        <w:rPr>
          <w:spacing w:val="23"/>
          <w:sz w:val="18"/>
        </w:rPr>
        <w:t> </w:t>
      </w:r>
      <w:r>
        <w:rPr>
          <w:sz w:val="18"/>
        </w:rPr>
        <w:t>contrast</w:t>
      </w:r>
      <w:r>
        <w:rPr>
          <w:spacing w:val="23"/>
          <w:sz w:val="18"/>
        </w:rPr>
        <w:t> </w:t>
      </w:r>
      <w:r>
        <w:rPr>
          <w:sz w:val="18"/>
        </w:rPr>
        <w:t>to</w:t>
      </w:r>
      <w:r>
        <w:rPr>
          <w:spacing w:val="23"/>
          <w:sz w:val="18"/>
        </w:rPr>
        <w:t> </w:t>
      </w:r>
      <w:r>
        <w:rPr>
          <w:sz w:val="18"/>
        </w:rPr>
        <w:t>CPF</w:t>
      </w:r>
      <w:r>
        <w:rPr>
          <w:spacing w:val="23"/>
          <w:sz w:val="18"/>
        </w:rPr>
        <w:t> </w:t>
      </w:r>
      <w:r>
        <w:rPr>
          <w:sz w:val="18"/>
        </w:rPr>
        <w:t>intoxicated</w:t>
      </w:r>
      <w:r>
        <w:rPr>
          <w:spacing w:val="23"/>
          <w:sz w:val="18"/>
        </w:rPr>
        <w:t> </w:t>
      </w:r>
      <w:r>
        <w:rPr>
          <w:sz w:val="18"/>
        </w:rPr>
        <w:t>group.</w:t>
      </w:r>
      <w:r>
        <w:rPr>
          <w:spacing w:val="7"/>
          <w:sz w:val="18"/>
        </w:rPr>
        <w:t> </w:t>
      </w:r>
      <w:r>
        <w:rPr>
          <w:sz w:val="18"/>
        </w:rPr>
        <w:t>Substantial</w:t>
      </w:r>
      <w:r>
        <w:rPr>
          <w:spacing w:val="23"/>
          <w:sz w:val="18"/>
        </w:rPr>
        <w:t> </w:t>
      </w:r>
      <w:r>
        <w:rPr>
          <w:sz w:val="18"/>
        </w:rPr>
        <w:t>differences</w:t>
      </w:r>
      <w:r>
        <w:rPr>
          <w:spacing w:val="23"/>
          <w:sz w:val="18"/>
        </w:rPr>
        <w:t> </w:t>
      </w:r>
      <w:r>
        <w:rPr>
          <w:sz w:val="18"/>
        </w:rPr>
        <w:t>are</w:t>
      </w:r>
      <w:r>
        <w:rPr>
          <w:spacing w:val="23"/>
          <w:sz w:val="18"/>
        </w:rPr>
        <w:t> </w:t>
      </w:r>
      <w:r>
        <w:rPr>
          <w:sz w:val="18"/>
        </w:rPr>
        <w:t>exhibited</w:t>
      </w:r>
      <w:r>
        <w:rPr>
          <w:spacing w:val="23"/>
          <w:sz w:val="18"/>
        </w:rPr>
        <w:t> </w:t>
      </w:r>
      <w:r>
        <w:rPr>
          <w:sz w:val="18"/>
        </w:rPr>
        <w:t>as:</w:t>
      </w:r>
      <w:r>
        <w:rPr>
          <w:spacing w:val="2"/>
          <w:sz w:val="18"/>
        </w:rPr>
        <w:t> </w:t>
      </w:r>
      <w:r>
        <w:rPr>
          <w:sz w:val="18"/>
        </w:rPr>
        <w:t>*</w:t>
      </w:r>
      <w:r>
        <w:rPr>
          <w:spacing w:val="23"/>
          <w:sz w:val="18"/>
        </w:rPr>
        <w:t> </w:t>
      </w:r>
      <w:r>
        <w:rPr>
          <w:rFonts w:ascii="Palatino Linotype" w:hAnsi="Palatino Linotype"/>
          <w:i/>
          <w:sz w:val="18"/>
        </w:rPr>
        <w:t>p</w:t>
      </w:r>
      <w:r>
        <w:rPr>
          <w:rFonts w:ascii="Palatino Linotype" w:hAnsi="Palatino Linotype"/>
          <w:i/>
          <w:spacing w:val="21"/>
          <w:sz w:val="18"/>
        </w:rPr>
        <w:t> </w:t>
      </w:r>
      <w:r>
        <w:rPr>
          <w:rFonts w:ascii="Verdana" w:hAnsi="Verdana"/>
          <w:i/>
          <w:sz w:val="18"/>
        </w:rPr>
        <w:t>≤</w:t>
      </w:r>
      <w:r>
        <w:rPr>
          <w:rFonts w:ascii="Verdana" w:hAnsi="Verdana"/>
          <w:i/>
          <w:spacing w:val="2"/>
          <w:sz w:val="18"/>
        </w:rPr>
        <w:t> </w:t>
      </w:r>
      <w:r>
        <w:rPr>
          <w:sz w:val="18"/>
        </w:rPr>
        <w:t>0.05,</w:t>
      </w:r>
    </w:p>
    <w:p>
      <w:pPr>
        <w:spacing w:line="238" w:lineRule="exact" w:before="0"/>
        <w:ind w:left="531" w:right="0" w:firstLine="0"/>
        <w:jc w:val="both"/>
        <w:rPr>
          <w:sz w:val="18"/>
        </w:rPr>
      </w:pPr>
      <w:r>
        <w:rPr>
          <w:w w:val="95"/>
          <w:sz w:val="18"/>
        </w:rPr>
        <w:t>**</w:t>
      </w:r>
      <w:r>
        <w:rPr>
          <w:spacing w:val="8"/>
          <w:w w:val="95"/>
          <w:sz w:val="18"/>
        </w:rPr>
        <w:t> </w:t>
      </w:r>
      <w:r>
        <w:rPr>
          <w:rFonts w:ascii="Palatino Linotype" w:hAnsi="Palatino Linotype"/>
          <w:i/>
          <w:w w:val="95"/>
          <w:sz w:val="18"/>
        </w:rPr>
        <w:t>p</w:t>
      </w:r>
      <w:r>
        <w:rPr>
          <w:rFonts w:ascii="Palatino Linotype" w:hAnsi="Palatino Linotype"/>
          <w:i/>
          <w:spacing w:val="6"/>
          <w:w w:val="95"/>
          <w:sz w:val="18"/>
        </w:rPr>
        <w:t> </w:t>
      </w:r>
      <w:r>
        <w:rPr>
          <w:rFonts w:ascii="Verdana" w:hAnsi="Verdana"/>
          <w:i/>
          <w:w w:val="95"/>
          <w:sz w:val="18"/>
        </w:rPr>
        <w:t>≤</w:t>
      </w:r>
      <w:r>
        <w:rPr>
          <w:rFonts w:ascii="Verdana" w:hAnsi="Verdana"/>
          <w:i/>
          <w:spacing w:val="-12"/>
          <w:w w:val="95"/>
          <w:sz w:val="18"/>
        </w:rPr>
        <w:t> </w:t>
      </w:r>
      <w:r>
        <w:rPr>
          <w:w w:val="95"/>
          <w:sz w:val="18"/>
        </w:rPr>
        <w:t>0.01.</w:t>
      </w:r>
    </w:p>
    <w:p>
      <w:pPr>
        <w:spacing w:after="0" w:line="238" w:lineRule="exact"/>
        <w:jc w:val="both"/>
        <w:rPr>
          <w:sz w:val="18"/>
        </w:rPr>
        <w:sectPr>
          <w:pgSz w:w="11910" w:h="16840"/>
          <w:pgMar w:header="1042" w:footer="0" w:top="1340" w:bottom="280" w:left="600" w:right="580"/>
        </w:sectPr>
      </w:pPr>
    </w:p>
    <w:p>
      <w:pPr>
        <w:pStyle w:val="BodyText"/>
      </w:pPr>
    </w:p>
    <w:p>
      <w:pPr>
        <w:pStyle w:val="BodyText"/>
      </w:pPr>
    </w:p>
    <w:p>
      <w:pPr>
        <w:pStyle w:val="BodyText"/>
        <w:spacing w:line="256" w:lineRule="auto" w:before="98"/>
        <w:ind w:left="2736" w:right="103" w:firstLine="433"/>
        <w:jc w:val="both"/>
      </w:pPr>
      <w:r>
        <w:rPr>
          <w:w w:val="105"/>
        </w:rPr>
        <w:t>Alterations in cleaved caspase 3 expressions after treatment with CPF, TQ, and/or</w:t>
      </w:r>
      <w:r>
        <w:rPr>
          <w:spacing w:val="1"/>
          <w:w w:val="105"/>
        </w:rPr>
        <w:t> </w:t>
      </w:r>
      <w:r>
        <w:rPr>
          <w:w w:val="105"/>
        </w:rPr>
        <w:t>LP in cerebellar sections are presented in Figure </w:t>
      </w:r>
      <w:hyperlink w:history="true" w:anchor="_bookmark5">
        <w:r>
          <w:rPr>
            <w:color w:val="0774B7"/>
            <w:w w:val="105"/>
          </w:rPr>
          <w:t>6</w:t>
        </w:r>
      </w:hyperlink>
      <w:r>
        <w:rPr>
          <w:w w:val="105"/>
        </w:rPr>
        <w:t>.  In control,  TQ and LP treated rats,</w:t>
      </w:r>
      <w:r>
        <w:rPr>
          <w:spacing w:val="1"/>
          <w:w w:val="105"/>
        </w:rPr>
        <w:t> </w:t>
      </w:r>
      <w:r>
        <w:rPr>
          <w:w w:val="105"/>
        </w:rPr>
        <w:t>all</w:t>
      </w:r>
      <w:r>
        <w:rPr>
          <w:spacing w:val="16"/>
          <w:w w:val="105"/>
        </w:rPr>
        <w:t> </w:t>
      </w:r>
      <w:r>
        <w:rPr>
          <w:w w:val="105"/>
        </w:rPr>
        <w:t>the</w:t>
      </w:r>
      <w:r>
        <w:rPr>
          <w:spacing w:val="16"/>
          <w:w w:val="105"/>
        </w:rPr>
        <w:t> </w:t>
      </w:r>
      <w:r>
        <w:rPr>
          <w:w w:val="105"/>
        </w:rPr>
        <w:t>neurons</w:t>
      </w:r>
      <w:r>
        <w:rPr>
          <w:spacing w:val="17"/>
          <w:w w:val="105"/>
        </w:rPr>
        <w:t> </w:t>
      </w:r>
      <w:r>
        <w:rPr>
          <w:w w:val="105"/>
        </w:rPr>
        <w:t>in</w:t>
      </w:r>
      <w:r>
        <w:rPr>
          <w:spacing w:val="16"/>
          <w:w w:val="105"/>
        </w:rPr>
        <w:t> </w:t>
      </w:r>
      <w:r>
        <w:rPr>
          <w:w w:val="105"/>
        </w:rPr>
        <w:t>molecular,</w:t>
      </w:r>
      <w:r>
        <w:rPr>
          <w:spacing w:val="21"/>
          <w:w w:val="105"/>
        </w:rPr>
        <w:t> </w:t>
      </w:r>
      <w:r>
        <w:rPr>
          <w:w w:val="105"/>
        </w:rPr>
        <w:t>Purkinje</w:t>
      </w:r>
      <w:r>
        <w:rPr>
          <w:spacing w:val="16"/>
          <w:w w:val="105"/>
        </w:rPr>
        <w:t> </w:t>
      </w:r>
      <w:r>
        <w:rPr>
          <w:w w:val="105"/>
        </w:rPr>
        <w:t>and</w:t>
      </w:r>
      <w:r>
        <w:rPr>
          <w:spacing w:val="17"/>
          <w:w w:val="105"/>
        </w:rPr>
        <w:t> </w:t>
      </w:r>
      <w:r>
        <w:rPr>
          <w:w w:val="105"/>
        </w:rPr>
        <w:t>granular</w:t>
      </w:r>
      <w:r>
        <w:rPr>
          <w:spacing w:val="16"/>
          <w:w w:val="105"/>
        </w:rPr>
        <w:t> </w:t>
      </w:r>
      <w:r>
        <w:rPr>
          <w:w w:val="105"/>
        </w:rPr>
        <w:t>cell</w:t>
      </w:r>
      <w:r>
        <w:rPr>
          <w:spacing w:val="17"/>
          <w:w w:val="105"/>
        </w:rPr>
        <w:t> </w:t>
      </w:r>
      <w:r>
        <w:rPr>
          <w:w w:val="105"/>
        </w:rPr>
        <w:t>layers</w:t>
      </w:r>
      <w:r>
        <w:rPr>
          <w:spacing w:val="16"/>
          <w:w w:val="105"/>
        </w:rPr>
        <w:t> </w:t>
      </w:r>
      <w:r>
        <w:rPr>
          <w:w w:val="105"/>
        </w:rPr>
        <w:t>had</w:t>
      </w:r>
      <w:r>
        <w:rPr>
          <w:spacing w:val="16"/>
          <w:w w:val="105"/>
        </w:rPr>
        <w:t> </w:t>
      </w:r>
      <w:r>
        <w:rPr>
          <w:w w:val="105"/>
        </w:rPr>
        <w:t>no</w:t>
      </w:r>
      <w:r>
        <w:rPr>
          <w:spacing w:val="17"/>
          <w:w w:val="105"/>
        </w:rPr>
        <w:t> </w:t>
      </w:r>
      <w:r>
        <w:rPr>
          <w:w w:val="105"/>
        </w:rPr>
        <w:t>detectable</w:t>
      </w:r>
      <w:r>
        <w:rPr>
          <w:spacing w:val="16"/>
          <w:w w:val="105"/>
        </w:rPr>
        <w:t> </w:t>
      </w:r>
      <w:r>
        <w:rPr>
          <w:w w:val="105"/>
        </w:rPr>
        <w:t>level</w:t>
      </w:r>
      <w:r>
        <w:rPr>
          <w:spacing w:val="1"/>
          <w:w w:val="105"/>
        </w:rPr>
        <w:t> </w:t>
      </w:r>
      <w:r>
        <w:rPr/>
        <w:t>of cleaved caspase 3 protein expression (Figure </w:t>
      </w:r>
      <w:hyperlink w:history="true" w:anchor="_bookmark5">
        <w:r>
          <w:rPr>
            <w:color w:val="0774B7"/>
          </w:rPr>
          <w:t>6</w:t>
        </w:r>
      </w:hyperlink>
      <w:r>
        <w:rPr/>
        <w:t>A–C). CPF intoxication promoted cleaved</w:t>
      </w:r>
      <w:r>
        <w:rPr>
          <w:spacing w:val="1"/>
        </w:rPr>
        <w:t> </w:t>
      </w:r>
      <w:r>
        <w:rPr>
          <w:w w:val="105"/>
        </w:rPr>
        <w:t>caspase 3 expression in the cytoplasm and nuclei of numerous neurons in the Purkinje</w:t>
      </w:r>
      <w:r>
        <w:rPr>
          <w:spacing w:val="1"/>
          <w:w w:val="105"/>
        </w:rPr>
        <w:t> </w:t>
      </w:r>
      <w:r>
        <w:rPr>
          <w:w w:val="105"/>
        </w:rPr>
        <w:t>cell layer and few neurons in the granular and molecular cell layers, and certain glial</w:t>
      </w:r>
      <w:r>
        <w:rPr>
          <w:spacing w:val="1"/>
          <w:w w:val="105"/>
        </w:rPr>
        <w:t> </w:t>
      </w:r>
      <w:r>
        <w:rPr>
          <w:w w:val="105"/>
        </w:rPr>
        <w:t>cells were also positive to caspase 3 in the molecular cell layer, demonstrating inception</w:t>
      </w:r>
      <w:r>
        <w:rPr>
          <w:spacing w:val="-44"/>
          <w:w w:val="105"/>
        </w:rPr>
        <w:t> </w:t>
      </w:r>
      <w:r>
        <w:rPr/>
        <w:t>of the apoptotic pathways in contrast to control group (Figure </w:t>
      </w:r>
      <w:hyperlink w:history="true" w:anchor="_bookmark5">
        <w:r>
          <w:rPr>
            <w:color w:val="0774B7"/>
          </w:rPr>
          <w:t>6</w:t>
        </w:r>
      </w:hyperlink>
      <w:r>
        <w:rPr/>
        <w:t>D,E). Reduction in cleaved</w:t>
      </w:r>
      <w:r>
        <w:rPr>
          <w:spacing w:val="1"/>
        </w:rPr>
        <w:t> </w:t>
      </w:r>
      <w:r>
        <w:rPr/>
        <w:t>caspase-positive Purkinje cells was observed in CPF-intoxicated rats if co-treated with TQ,</w:t>
      </w:r>
      <w:r>
        <w:rPr>
          <w:spacing w:val="1"/>
        </w:rPr>
        <w:t> </w:t>
      </w:r>
      <w:r>
        <w:rPr>
          <w:w w:val="105"/>
        </w:rPr>
        <w:t>LP, or combined (Figure </w:t>
      </w:r>
      <w:hyperlink w:history="true" w:anchor="_bookmark5">
        <w:r>
          <w:rPr>
            <w:color w:val="0774B7"/>
            <w:w w:val="105"/>
          </w:rPr>
          <w:t>6</w:t>
        </w:r>
      </w:hyperlink>
      <w:r>
        <w:rPr>
          <w:w w:val="105"/>
        </w:rPr>
        <w:t>F–H). Cleaved caspase 3 staining was distinctly reduced if CPF</w:t>
      </w:r>
      <w:r>
        <w:rPr>
          <w:spacing w:val="-44"/>
          <w:w w:val="105"/>
        </w:rPr>
        <w:t> </w:t>
      </w:r>
      <w:r>
        <w:rPr>
          <w:w w:val="105"/>
        </w:rPr>
        <w:t>was concurrently used with TQ or TQ + LP compared to LP treated group (Figure </w:t>
      </w:r>
      <w:hyperlink w:history="true" w:anchor="_bookmark5">
        <w:r>
          <w:rPr>
            <w:color w:val="0774B7"/>
            <w:w w:val="105"/>
          </w:rPr>
          <w:t>6</w:t>
        </w:r>
      </w:hyperlink>
      <w:r>
        <w:rPr>
          <w:w w:val="105"/>
        </w:rPr>
        <w:t>G).</w:t>
      </w:r>
      <w:r>
        <w:rPr>
          <w:spacing w:val="1"/>
          <w:w w:val="105"/>
        </w:rPr>
        <w:t> </w:t>
      </w:r>
      <w:r>
        <w:rPr>
          <w:w w:val="105"/>
        </w:rPr>
        <w:t>Cleaved caspase 3 positivity (positive cells/total cells) was quantified in all groups and</w:t>
      </w:r>
      <w:r>
        <w:rPr>
          <w:spacing w:val="1"/>
          <w:w w:val="105"/>
        </w:rPr>
        <w:t> </w:t>
      </w:r>
      <w:r>
        <w:rPr>
          <w:w w:val="105"/>
        </w:rPr>
        <w:t>the data were analyzed statistically utilizing one-way ANOVA. Compared to CPF intox-</w:t>
      </w:r>
      <w:r>
        <w:rPr>
          <w:spacing w:val="1"/>
          <w:w w:val="105"/>
        </w:rPr>
        <w:t> </w:t>
      </w:r>
      <w:r>
        <w:rPr>
          <w:w w:val="105"/>
        </w:rPr>
        <w:t>icated rats, the proportion of cleaved caspase 3 positive cells was dramatically lowered</w:t>
      </w:r>
      <w:r>
        <w:rPr>
          <w:spacing w:val="1"/>
          <w:w w:val="105"/>
        </w:rPr>
        <w:t> </w:t>
      </w:r>
      <w:r>
        <w:rPr>
          <w:w w:val="105"/>
        </w:rPr>
        <w:t>in control, TQ, and LP groups as well as in the CPF rats co-treated with TQ or TQ + LP.</w:t>
      </w:r>
      <w:r>
        <w:rPr>
          <w:spacing w:val="1"/>
          <w:w w:val="105"/>
        </w:rPr>
        <w:t> </w:t>
      </w:r>
      <w:r>
        <w:rPr/>
        <w:t>There was a tendency for cleaved caspase 3 to be decreased in LP + CPF group but was not</w:t>
      </w:r>
      <w:r>
        <w:rPr>
          <w:spacing w:val="1"/>
        </w:rPr>
        <w:t> </w:t>
      </w:r>
      <w:r>
        <w:rPr/>
        <w:t>statistically significant (Figure </w:t>
      </w:r>
      <w:hyperlink w:history="true" w:anchor="_bookmark5">
        <w:r>
          <w:rPr>
            <w:color w:val="0774B7"/>
          </w:rPr>
          <w:t>6</w:t>
        </w:r>
      </w:hyperlink>
      <w:r>
        <w:rPr/>
        <w:t>I). In addition, the caspase 3 expression exhibited normal</w:t>
      </w:r>
      <w:r>
        <w:rPr>
          <w:spacing w:val="1"/>
        </w:rPr>
        <w:t> </w:t>
      </w:r>
      <w:r>
        <w:rPr>
          <w:w w:val="105"/>
        </w:rPr>
        <w:t>levels of</w:t>
      </w:r>
      <w:r>
        <w:rPr>
          <w:spacing w:val="1"/>
          <w:w w:val="105"/>
        </w:rPr>
        <w:t> </w:t>
      </w:r>
      <w:r>
        <w:rPr>
          <w:w w:val="105"/>
        </w:rPr>
        <w:t>expression in</w:t>
      </w:r>
      <w:r>
        <w:rPr>
          <w:spacing w:val="1"/>
          <w:w w:val="105"/>
        </w:rPr>
        <w:t> </w:t>
      </w:r>
      <w:r>
        <w:rPr>
          <w:w w:val="105"/>
        </w:rPr>
        <w:t>TQ</w:t>
      </w:r>
      <w:r>
        <w:rPr>
          <w:spacing w:val="1"/>
          <w:w w:val="105"/>
        </w:rPr>
        <w:t> </w:t>
      </w:r>
      <w:r>
        <w:rPr>
          <w:w w:val="105"/>
        </w:rPr>
        <w:t>and LP</w:t>
      </w:r>
      <w:r>
        <w:rPr>
          <w:spacing w:val="1"/>
          <w:w w:val="105"/>
        </w:rPr>
        <w:t> </w:t>
      </w:r>
      <w:r>
        <w:rPr>
          <w:w w:val="105"/>
        </w:rPr>
        <w:t>groups when</w:t>
      </w:r>
      <w:r>
        <w:rPr>
          <w:spacing w:val="1"/>
          <w:w w:val="105"/>
        </w:rPr>
        <w:t> </w:t>
      </w:r>
      <w:r>
        <w:rPr>
          <w:w w:val="105"/>
        </w:rPr>
        <w:t>compared</w:t>
      </w:r>
      <w:r>
        <w:rPr>
          <w:spacing w:val="1"/>
          <w:w w:val="105"/>
        </w:rPr>
        <w:t> </w:t>
      </w:r>
      <w:r>
        <w:rPr>
          <w:w w:val="105"/>
        </w:rPr>
        <w:t>to control</w:t>
      </w:r>
      <w:r>
        <w:rPr>
          <w:spacing w:val="1"/>
          <w:w w:val="105"/>
        </w:rPr>
        <w:t> </w:t>
      </w:r>
      <w:r>
        <w:rPr>
          <w:w w:val="105"/>
        </w:rPr>
        <w:t>group.</w:t>
      </w:r>
    </w:p>
    <w:p>
      <w:pPr>
        <w:pStyle w:val="BodyText"/>
        <w:spacing w:before="3"/>
      </w:pPr>
      <w:r>
        <w:rPr/>
        <w:drawing>
          <wp:anchor distT="0" distB="0" distL="0" distR="0" allowOverlap="1" layoutInCell="1" locked="0" behindDoc="0" simplePos="0" relativeHeight="23">
            <wp:simplePos x="0" y="0"/>
            <wp:positionH relativeFrom="page">
              <wp:posOffset>777722</wp:posOffset>
            </wp:positionH>
            <wp:positionV relativeFrom="paragraph">
              <wp:posOffset>175698</wp:posOffset>
            </wp:positionV>
            <wp:extent cx="6004560" cy="4328160"/>
            <wp:effectExtent l="0" t="0" r="0" b="0"/>
            <wp:wrapTopAndBottom/>
            <wp:docPr id="35" name="image18.jpeg"/>
            <wp:cNvGraphicFramePr>
              <a:graphicFrameLocks noChangeAspect="1"/>
            </wp:cNvGraphicFramePr>
            <a:graphic>
              <a:graphicData uri="http://schemas.openxmlformats.org/drawingml/2006/picture">
                <pic:pic>
                  <pic:nvPicPr>
                    <pic:cNvPr id="36" name="image18.jpeg"/>
                    <pic:cNvPicPr/>
                  </pic:nvPicPr>
                  <pic:blipFill>
                    <a:blip r:embed="rId42" cstate="print"/>
                    <a:stretch>
                      <a:fillRect/>
                    </a:stretch>
                  </pic:blipFill>
                  <pic:spPr>
                    <a:xfrm>
                      <a:off x="0" y="0"/>
                      <a:ext cx="6004560" cy="4328160"/>
                    </a:xfrm>
                    <a:prstGeom prst="rect">
                      <a:avLst/>
                    </a:prstGeom>
                  </pic:spPr>
                </pic:pic>
              </a:graphicData>
            </a:graphic>
          </wp:anchor>
        </w:drawing>
      </w:r>
    </w:p>
    <w:p>
      <w:pPr>
        <w:spacing w:line="259" w:lineRule="auto" w:before="100"/>
        <w:ind w:left="540" w:right="545" w:firstLine="5"/>
        <w:jc w:val="both"/>
        <w:rPr>
          <w:sz w:val="18"/>
        </w:rPr>
      </w:pPr>
      <w:bookmarkStart w:name="_bookmark5" w:id="20"/>
      <w:bookmarkEnd w:id="20"/>
      <w:r>
        <w:rPr/>
      </w:r>
      <w:r>
        <w:rPr>
          <w:rFonts w:ascii="Palatino Linotype" w:hAnsi="Palatino Linotype"/>
          <w:b/>
          <w:sz w:val="18"/>
        </w:rPr>
        <w:t>Figure 6. </w:t>
      </w:r>
      <w:r>
        <w:rPr>
          <w:sz w:val="18"/>
        </w:rPr>
        <w:t>Immunohistochemical staining of cleaved caspase 3 in the cerebellum. All the neurons in molecular, Purkinje and</w:t>
      </w:r>
      <w:r>
        <w:rPr>
          <w:spacing w:val="1"/>
          <w:sz w:val="18"/>
        </w:rPr>
        <w:t> </w:t>
      </w:r>
      <w:r>
        <w:rPr>
          <w:sz w:val="18"/>
        </w:rPr>
        <w:t>granular</w:t>
      </w:r>
      <w:r>
        <w:rPr>
          <w:spacing w:val="18"/>
          <w:sz w:val="18"/>
        </w:rPr>
        <w:t> </w:t>
      </w:r>
      <w:r>
        <w:rPr>
          <w:sz w:val="18"/>
        </w:rPr>
        <w:t>cell</w:t>
      </w:r>
      <w:r>
        <w:rPr>
          <w:spacing w:val="19"/>
          <w:sz w:val="18"/>
        </w:rPr>
        <w:t> </w:t>
      </w:r>
      <w:r>
        <w:rPr>
          <w:sz w:val="18"/>
        </w:rPr>
        <w:t>layers</w:t>
      </w:r>
      <w:r>
        <w:rPr>
          <w:spacing w:val="19"/>
          <w:sz w:val="18"/>
        </w:rPr>
        <w:t> </w:t>
      </w:r>
      <w:r>
        <w:rPr>
          <w:sz w:val="18"/>
        </w:rPr>
        <w:t>displayed</w:t>
      </w:r>
      <w:r>
        <w:rPr>
          <w:spacing w:val="19"/>
          <w:sz w:val="18"/>
        </w:rPr>
        <w:t> </w:t>
      </w:r>
      <w:r>
        <w:rPr>
          <w:sz w:val="18"/>
        </w:rPr>
        <w:t>no</w:t>
      </w:r>
      <w:r>
        <w:rPr>
          <w:spacing w:val="19"/>
          <w:sz w:val="18"/>
        </w:rPr>
        <w:t> </w:t>
      </w:r>
      <w:r>
        <w:rPr>
          <w:sz w:val="18"/>
        </w:rPr>
        <w:t>caspase</w:t>
      </w:r>
      <w:r>
        <w:rPr>
          <w:spacing w:val="19"/>
          <w:sz w:val="18"/>
        </w:rPr>
        <w:t> </w:t>
      </w:r>
      <w:r>
        <w:rPr>
          <w:sz w:val="18"/>
        </w:rPr>
        <w:t>3</w:t>
      </w:r>
      <w:r>
        <w:rPr>
          <w:spacing w:val="19"/>
          <w:sz w:val="18"/>
        </w:rPr>
        <w:t> </w:t>
      </w:r>
      <w:r>
        <w:rPr>
          <w:sz w:val="18"/>
        </w:rPr>
        <w:t>staining</w:t>
      </w:r>
      <w:r>
        <w:rPr>
          <w:spacing w:val="19"/>
          <w:sz w:val="18"/>
        </w:rPr>
        <w:t> </w:t>
      </w:r>
      <w:r>
        <w:rPr>
          <w:sz w:val="18"/>
        </w:rPr>
        <w:t>in</w:t>
      </w:r>
      <w:r>
        <w:rPr>
          <w:spacing w:val="19"/>
          <w:sz w:val="18"/>
        </w:rPr>
        <w:t> </w:t>
      </w:r>
      <w:r>
        <w:rPr>
          <w:sz w:val="18"/>
        </w:rPr>
        <w:t>control</w:t>
      </w:r>
      <w:r>
        <w:rPr>
          <w:spacing w:val="18"/>
          <w:sz w:val="18"/>
        </w:rPr>
        <w:t> </w:t>
      </w:r>
      <w:r>
        <w:rPr>
          <w:sz w:val="18"/>
        </w:rPr>
        <w:t>(</w:t>
      </w:r>
      <w:r>
        <w:rPr>
          <w:rFonts w:ascii="Palatino Linotype" w:hAnsi="Palatino Linotype"/>
          <w:b/>
          <w:sz w:val="18"/>
        </w:rPr>
        <w:t>A</w:t>
      </w:r>
      <w:r>
        <w:rPr>
          <w:sz w:val="18"/>
        </w:rPr>
        <w:t>),</w:t>
      </w:r>
      <w:r>
        <w:rPr>
          <w:spacing w:val="19"/>
          <w:sz w:val="18"/>
        </w:rPr>
        <w:t> </w:t>
      </w:r>
      <w:r>
        <w:rPr>
          <w:sz w:val="18"/>
        </w:rPr>
        <w:t>TQ-</w:t>
      </w:r>
      <w:r>
        <w:rPr>
          <w:spacing w:val="19"/>
          <w:sz w:val="18"/>
        </w:rPr>
        <w:t> </w:t>
      </w:r>
      <w:r>
        <w:rPr>
          <w:sz w:val="18"/>
        </w:rPr>
        <w:t>(</w:t>
      </w:r>
      <w:r>
        <w:rPr>
          <w:rFonts w:ascii="Palatino Linotype" w:hAnsi="Palatino Linotype"/>
          <w:b/>
          <w:sz w:val="18"/>
        </w:rPr>
        <w:t>B</w:t>
      </w:r>
      <w:r>
        <w:rPr>
          <w:sz w:val="18"/>
        </w:rPr>
        <w:t>)</w:t>
      </w:r>
      <w:r>
        <w:rPr>
          <w:spacing w:val="19"/>
          <w:sz w:val="18"/>
        </w:rPr>
        <w:t> </w:t>
      </w:r>
      <w:r>
        <w:rPr>
          <w:sz w:val="18"/>
        </w:rPr>
        <w:t>and</w:t>
      </w:r>
      <w:r>
        <w:rPr>
          <w:spacing w:val="19"/>
          <w:sz w:val="18"/>
        </w:rPr>
        <w:t> </w:t>
      </w:r>
      <w:r>
        <w:rPr>
          <w:sz w:val="18"/>
        </w:rPr>
        <w:t>LP-</w:t>
      </w:r>
      <w:r>
        <w:rPr>
          <w:spacing w:val="19"/>
          <w:sz w:val="18"/>
        </w:rPr>
        <w:t> </w:t>
      </w:r>
      <w:r>
        <w:rPr>
          <w:sz w:val="18"/>
        </w:rPr>
        <w:t>(</w:t>
      </w:r>
      <w:r>
        <w:rPr>
          <w:rFonts w:ascii="Palatino Linotype" w:hAnsi="Palatino Linotype"/>
          <w:b/>
          <w:sz w:val="18"/>
        </w:rPr>
        <w:t>C</w:t>
      </w:r>
      <w:r>
        <w:rPr>
          <w:sz w:val="18"/>
        </w:rPr>
        <w:t>)</w:t>
      </w:r>
      <w:r>
        <w:rPr>
          <w:spacing w:val="19"/>
          <w:sz w:val="18"/>
        </w:rPr>
        <w:t> </w:t>
      </w:r>
      <w:r>
        <w:rPr>
          <w:sz w:val="18"/>
        </w:rPr>
        <w:t>treated</w:t>
      </w:r>
      <w:r>
        <w:rPr>
          <w:spacing w:val="19"/>
          <w:sz w:val="18"/>
        </w:rPr>
        <w:t> </w:t>
      </w:r>
      <w:r>
        <w:rPr>
          <w:sz w:val="18"/>
        </w:rPr>
        <w:t>rats.</w:t>
      </w:r>
      <w:r>
        <w:rPr>
          <w:spacing w:val="34"/>
          <w:sz w:val="18"/>
        </w:rPr>
        <w:t> </w:t>
      </w:r>
      <w:r>
        <w:rPr>
          <w:sz w:val="18"/>
        </w:rPr>
        <w:t>(</w:t>
      </w:r>
      <w:r>
        <w:rPr>
          <w:rFonts w:ascii="Palatino Linotype" w:hAnsi="Palatino Linotype"/>
          <w:b/>
          <w:sz w:val="18"/>
        </w:rPr>
        <w:t>D</w:t>
      </w:r>
      <w:r>
        <w:rPr>
          <w:sz w:val="18"/>
        </w:rPr>
        <w:t>,</w:t>
      </w:r>
      <w:r>
        <w:rPr>
          <w:rFonts w:ascii="Palatino Linotype" w:hAnsi="Palatino Linotype"/>
          <w:b/>
          <w:sz w:val="18"/>
        </w:rPr>
        <w:t>E</w:t>
      </w:r>
      <w:r>
        <w:rPr>
          <w:sz w:val="18"/>
        </w:rPr>
        <w:t>)</w:t>
      </w:r>
      <w:r>
        <w:rPr>
          <w:spacing w:val="19"/>
          <w:sz w:val="18"/>
        </w:rPr>
        <w:t> </w:t>
      </w:r>
      <w:r>
        <w:rPr>
          <w:sz w:val="18"/>
        </w:rPr>
        <w:t>Most</w:t>
      </w:r>
      <w:r>
        <w:rPr>
          <w:spacing w:val="19"/>
          <w:sz w:val="18"/>
        </w:rPr>
        <w:t> </w:t>
      </w:r>
      <w:r>
        <w:rPr>
          <w:sz w:val="18"/>
        </w:rPr>
        <w:t>Purkinje</w:t>
      </w:r>
      <w:r>
        <w:rPr>
          <w:spacing w:val="1"/>
          <w:sz w:val="18"/>
        </w:rPr>
        <w:t> </w:t>
      </w:r>
      <w:r>
        <w:rPr>
          <w:sz w:val="18"/>
        </w:rPr>
        <w:t>cells and many neurons in granular and molecular cell layers showed strong caspase 3 staining in CPF intoxicated rats. (</w:t>
      </w:r>
      <w:r>
        <w:rPr>
          <w:rFonts w:ascii="Palatino Linotype" w:hAnsi="Palatino Linotype"/>
          <w:b/>
          <w:sz w:val="18"/>
        </w:rPr>
        <w:t>F</w:t>
      </w:r>
      <w:r>
        <w:rPr>
          <w:sz w:val="18"/>
        </w:rPr>
        <w:t>)</w:t>
      </w:r>
      <w:r>
        <w:rPr>
          <w:spacing w:val="1"/>
          <w:sz w:val="18"/>
        </w:rPr>
        <w:t> </w:t>
      </w:r>
      <w:r>
        <w:rPr>
          <w:sz w:val="18"/>
        </w:rPr>
        <w:t>Most neurons in all the cerebellar layers had no caspase 3 staining in TQ + CPF treated rats. (</w:t>
      </w:r>
      <w:r>
        <w:rPr>
          <w:rFonts w:ascii="Palatino Linotype" w:hAnsi="Palatino Linotype"/>
          <w:b/>
          <w:sz w:val="18"/>
        </w:rPr>
        <w:t>G</w:t>
      </w:r>
      <w:r>
        <w:rPr>
          <w:sz w:val="18"/>
        </w:rPr>
        <w:t>) Certain Purkinje cells were</w:t>
      </w:r>
      <w:r>
        <w:rPr>
          <w:spacing w:val="1"/>
          <w:sz w:val="18"/>
        </w:rPr>
        <w:t> </w:t>
      </w:r>
      <w:r>
        <w:rPr>
          <w:sz w:val="18"/>
        </w:rPr>
        <w:t>vacuolated and moderately stained with cleaved caspase 3 in LP + CPF treated rats. (</w:t>
      </w:r>
      <w:r>
        <w:rPr>
          <w:rFonts w:ascii="Palatino Linotype" w:hAnsi="Palatino Linotype"/>
          <w:b/>
          <w:sz w:val="18"/>
        </w:rPr>
        <w:t>H</w:t>
      </w:r>
      <w:r>
        <w:rPr>
          <w:sz w:val="18"/>
        </w:rPr>
        <w:t>) All the neurons in the cerebellar</w:t>
      </w:r>
      <w:r>
        <w:rPr>
          <w:spacing w:val="1"/>
          <w:sz w:val="18"/>
        </w:rPr>
        <w:t> </w:t>
      </w:r>
      <w:r>
        <w:rPr>
          <w:sz w:val="18"/>
        </w:rPr>
        <w:t>sections</w:t>
      </w:r>
      <w:r>
        <w:rPr>
          <w:spacing w:val="27"/>
          <w:sz w:val="18"/>
        </w:rPr>
        <w:t> </w:t>
      </w:r>
      <w:r>
        <w:rPr>
          <w:sz w:val="18"/>
        </w:rPr>
        <w:t>were</w:t>
      </w:r>
      <w:r>
        <w:rPr>
          <w:spacing w:val="27"/>
          <w:sz w:val="18"/>
        </w:rPr>
        <w:t> </w:t>
      </w:r>
      <w:r>
        <w:rPr>
          <w:sz w:val="18"/>
        </w:rPr>
        <w:t>devoid</w:t>
      </w:r>
      <w:r>
        <w:rPr>
          <w:spacing w:val="27"/>
          <w:sz w:val="18"/>
        </w:rPr>
        <w:t> </w:t>
      </w:r>
      <w:r>
        <w:rPr>
          <w:sz w:val="18"/>
        </w:rPr>
        <w:t>of</w:t>
      </w:r>
      <w:r>
        <w:rPr>
          <w:spacing w:val="27"/>
          <w:sz w:val="18"/>
        </w:rPr>
        <w:t> </w:t>
      </w:r>
      <w:r>
        <w:rPr>
          <w:sz w:val="18"/>
        </w:rPr>
        <w:t>caspase</w:t>
      </w:r>
      <w:r>
        <w:rPr>
          <w:spacing w:val="27"/>
          <w:sz w:val="18"/>
        </w:rPr>
        <w:t> </w:t>
      </w:r>
      <w:r>
        <w:rPr>
          <w:sz w:val="18"/>
        </w:rPr>
        <w:t>3</w:t>
      </w:r>
      <w:r>
        <w:rPr>
          <w:spacing w:val="27"/>
          <w:sz w:val="18"/>
        </w:rPr>
        <w:t> </w:t>
      </w:r>
      <w:r>
        <w:rPr>
          <w:sz w:val="18"/>
        </w:rPr>
        <w:t>staining</w:t>
      </w:r>
      <w:r>
        <w:rPr>
          <w:spacing w:val="27"/>
          <w:sz w:val="18"/>
        </w:rPr>
        <w:t> </w:t>
      </w:r>
      <w:r>
        <w:rPr>
          <w:sz w:val="18"/>
        </w:rPr>
        <w:t>in</w:t>
      </w:r>
      <w:r>
        <w:rPr>
          <w:spacing w:val="27"/>
          <w:sz w:val="18"/>
        </w:rPr>
        <w:t> </w:t>
      </w:r>
      <w:r>
        <w:rPr>
          <w:sz w:val="18"/>
        </w:rPr>
        <w:t>TQ</w:t>
      </w:r>
      <w:r>
        <w:rPr>
          <w:spacing w:val="27"/>
          <w:sz w:val="18"/>
        </w:rPr>
        <w:t> </w:t>
      </w:r>
      <w:r>
        <w:rPr>
          <w:sz w:val="18"/>
        </w:rPr>
        <w:t>+</w:t>
      </w:r>
      <w:r>
        <w:rPr>
          <w:spacing w:val="27"/>
          <w:sz w:val="18"/>
        </w:rPr>
        <w:t> </w:t>
      </w:r>
      <w:r>
        <w:rPr>
          <w:sz w:val="18"/>
        </w:rPr>
        <w:t>LP</w:t>
      </w:r>
      <w:r>
        <w:rPr>
          <w:spacing w:val="27"/>
          <w:sz w:val="18"/>
        </w:rPr>
        <w:t> </w:t>
      </w:r>
      <w:r>
        <w:rPr>
          <w:sz w:val="18"/>
        </w:rPr>
        <w:t>+</w:t>
      </w:r>
      <w:r>
        <w:rPr>
          <w:spacing w:val="27"/>
          <w:sz w:val="18"/>
        </w:rPr>
        <w:t> </w:t>
      </w:r>
      <w:r>
        <w:rPr>
          <w:sz w:val="18"/>
        </w:rPr>
        <w:t>CPF</w:t>
      </w:r>
      <w:r>
        <w:rPr>
          <w:spacing w:val="27"/>
          <w:sz w:val="18"/>
        </w:rPr>
        <w:t> </w:t>
      </w:r>
      <w:r>
        <w:rPr>
          <w:sz w:val="18"/>
        </w:rPr>
        <w:t>treated</w:t>
      </w:r>
      <w:r>
        <w:rPr>
          <w:spacing w:val="27"/>
          <w:sz w:val="18"/>
        </w:rPr>
        <w:t> </w:t>
      </w:r>
      <w:r>
        <w:rPr>
          <w:sz w:val="18"/>
        </w:rPr>
        <w:t>rats.</w:t>
      </w:r>
      <w:r>
        <w:rPr>
          <w:spacing w:val="21"/>
          <w:sz w:val="18"/>
        </w:rPr>
        <w:t> </w:t>
      </w:r>
      <w:r>
        <w:rPr>
          <w:sz w:val="18"/>
        </w:rPr>
        <w:t>(</w:t>
      </w:r>
      <w:r>
        <w:rPr>
          <w:rFonts w:ascii="Palatino Linotype" w:hAnsi="Palatino Linotype"/>
          <w:b/>
          <w:sz w:val="18"/>
        </w:rPr>
        <w:t>I</w:t>
      </w:r>
      <w:r>
        <w:rPr>
          <w:sz w:val="18"/>
        </w:rPr>
        <w:t>)</w:t>
      </w:r>
      <w:r>
        <w:rPr>
          <w:spacing w:val="27"/>
          <w:sz w:val="18"/>
        </w:rPr>
        <w:t> </w:t>
      </w:r>
      <w:r>
        <w:rPr>
          <w:sz w:val="18"/>
        </w:rPr>
        <w:t>Bar</w:t>
      </w:r>
      <w:r>
        <w:rPr>
          <w:spacing w:val="27"/>
          <w:sz w:val="18"/>
        </w:rPr>
        <w:t> </w:t>
      </w:r>
      <w:r>
        <w:rPr>
          <w:sz w:val="18"/>
        </w:rPr>
        <w:t>graph</w:t>
      </w:r>
      <w:r>
        <w:rPr>
          <w:spacing w:val="28"/>
          <w:sz w:val="18"/>
        </w:rPr>
        <w:t> </w:t>
      </w:r>
      <w:r>
        <w:rPr>
          <w:sz w:val="18"/>
        </w:rPr>
        <w:t>represents</w:t>
      </w:r>
      <w:r>
        <w:rPr>
          <w:spacing w:val="27"/>
          <w:sz w:val="18"/>
        </w:rPr>
        <w:t> </w:t>
      </w:r>
      <w:r>
        <w:rPr>
          <w:sz w:val="18"/>
        </w:rPr>
        <w:t>the</w:t>
      </w:r>
      <w:r>
        <w:rPr>
          <w:spacing w:val="27"/>
          <w:sz w:val="18"/>
        </w:rPr>
        <w:t> </w:t>
      </w:r>
      <w:r>
        <w:rPr>
          <w:sz w:val="18"/>
        </w:rPr>
        <w:t>relative</w:t>
      </w:r>
      <w:r>
        <w:rPr>
          <w:spacing w:val="27"/>
          <w:sz w:val="18"/>
        </w:rPr>
        <w:t> </w:t>
      </w:r>
      <w:r>
        <w:rPr>
          <w:sz w:val="18"/>
        </w:rPr>
        <w:t>cleaved</w:t>
      </w:r>
      <w:r>
        <w:rPr>
          <w:spacing w:val="1"/>
          <w:sz w:val="18"/>
        </w:rPr>
        <w:t> </w:t>
      </w:r>
      <w:r>
        <w:rPr>
          <w:sz w:val="18"/>
        </w:rPr>
        <w:t>caspase 3 positivity in cerebellar sections of different groups compared to CPF intoxicated group. Substantial differences are</w:t>
      </w:r>
      <w:r>
        <w:rPr>
          <w:spacing w:val="1"/>
          <w:sz w:val="18"/>
        </w:rPr>
        <w:t> </w:t>
      </w:r>
      <w:r>
        <w:rPr>
          <w:sz w:val="18"/>
        </w:rPr>
        <w:t>exhibited</w:t>
      </w:r>
      <w:r>
        <w:rPr>
          <w:spacing w:val="4"/>
          <w:sz w:val="18"/>
        </w:rPr>
        <w:t> </w:t>
      </w:r>
      <w:r>
        <w:rPr>
          <w:sz w:val="18"/>
        </w:rPr>
        <w:t>as:</w:t>
      </w:r>
      <w:r>
        <w:rPr>
          <w:spacing w:val="14"/>
          <w:sz w:val="18"/>
        </w:rPr>
        <w:t> </w:t>
      </w:r>
      <w:r>
        <w:rPr>
          <w:sz w:val="18"/>
        </w:rPr>
        <w:t>*</w:t>
      </w:r>
      <w:r>
        <w:rPr>
          <w:spacing w:val="5"/>
          <w:sz w:val="18"/>
        </w:rPr>
        <w:t> </w:t>
      </w:r>
      <w:r>
        <w:rPr>
          <w:rFonts w:ascii="Palatino Linotype" w:hAnsi="Palatino Linotype"/>
          <w:i/>
          <w:sz w:val="18"/>
        </w:rPr>
        <w:t>p</w:t>
      </w:r>
      <w:r>
        <w:rPr>
          <w:rFonts w:ascii="Palatino Linotype" w:hAnsi="Palatino Linotype"/>
          <w:i/>
          <w:spacing w:val="1"/>
          <w:sz w:val="18"/>
        </w:rPr>
        <w:t> </w:t>
      </w:r>
      <w:r>
        <w:rPr>
          <w:rFonts w:ascii="Verdana" w:hAnsi="Verdana"/>
          <w:i/>
          <w:sz w:val="18"/>
        </w:rPr>
        <w:t>≤</w:t>
      </w:r>
      <w:r>
        <w:rPr>
          <w:rFonts w:ascii="Verdana" w:hAnsi="Verdana"/>
          <w:i/>
          <w:spacing w:val="-17"/>
          <w:sz w:val="18"/>
        </w:rPr>
        <w:t> </w:t>
      </w:r>
      <w:r>
        <w:rPr>
          <w:sz w:val="18"/>
        </w:rPr>
        <w:t>0.05,</w:t>
      </w:r>
      <w:r>
        <w:rPr>
          <w:spacing w:val="4"/>
          <w:sz w:val="18"/>
        </w:rPr>
        <w:t> </w:t>
      </w:r>
      <w:r>
        <w:rPr>
          <w:sz w:val="18"/>
        </w:rPr>
        <w:t>**</w:t>
      </w:r>
      <w:r>
        <w:rPr>
          <w:spacing w:val="5"/>
          <w:sz w:val="18"/>
        </w:rPr>
        <w:t> </w:t>
      </w:r>
      <w:r>
        <w:rPr>
          <w:rFonts w:ascii="Palatino Linotype" w:hAnsi="Palatino Linotype"/>
          <w:i/>
          <w:sz w:val="18"/>
        </w:rPr>
        <w:t>p</w:t>
      </w:r>
      <w:r>
        <w:rPr>
          <w:rFonts w:ascii="Palatino Linotype" w:hAnsi="Palatino Linotype"/>
          <w:i/>
          <w:spacing w:val="1"/>
          <w:sz w:val="18"/>
        </w:rPr>
        <w:t> </w:t>
      </w:r>
      <w:r>
        <w:rPr>
          <w:rFonts w:ascii="Verdana" w:hAnsi="Verdana"/>
          <w:i/>
          <w:sz w:val="18"/>
        </w:rPr>
        <w:t>≤</w:t>
      </w:r>
      <w:r>
        <w:rPr>
          <w:rFonts w:ascii="Verdana" w:hAnsi="Verdana"/>
          <w:i/>
          <w:spacing w:val="-17"/>
          <w:sz w:val="18"/>
        </w:rPr>
        <w:t> </w:t>
      </w:r>
      <w:r>
        <w:rPr>
          <w:sz w:val="18"/>
        </w:rPr>
        <w:t>0.01,</w:t>
      </w:r>
      <w:r>
        <w:rPr>
          <w:spacing w:val="4"/>
          <w:sz w:val="18"/>
        </w:rPr>
        <w:t> </w:t>
      </w:r>
      <w:r>
        <w:rPr>
          <w:sz w:val="18"/>
        </w:rPr>
        <w:t>and</w:t>
      </w:r>
      <w:r>
        <w:rPr>
          <w:spacing w:val="5"/>
          <w:sz w:val="18"/>
        </w:rPr>
        <w:t> </w:t>
      </w:r>
      <w:r>
        <w:rPr>
          <w:sz w:val="18"/>
        </w:rPr>
        <w:t>***</w:t>
      </w:r>
      <w:r>
        <w:rPr>
          <w:spacing w:val="4"/>
          <w:sz w:val="18"/>
        </w:rPr>
        <w:t> </w:t>
      </w:r>
      <w:r>
        <w:rPr>
          <w:rFonts w:ascii="Palatino Linotype" w:hAnsi="Palatino Linotype"/>
          <w:i/>
          <w:sz w:val="18"/>
        </w:rPr>
        <w:t>p</w:t>
      </w:r>
      <w:r>
        <w:rPr>
          <w:rFonts w:ascii="Palatino Linotype" w:hAnsi="Palatino Linotype"/>
          <w:i/>
          <w:spacing w:val="2"/>
          <w:sz w:val="18"/>
        </w:rPr>
        <w:t> </w:t>
      </w:r>
      <w:r>
        <w:rPr>
          <w:rFonts w:ascii="Verdana" w:hAnsi="Verdana"/>
          <w:i/>
          <w:sz w:val="18"/>
        </w:rPr>
        <w:t>≤</w:t>
      </w:r>
      <w:r>
        <w:rPr>
          <w:rFonts w:ascii="Verdana" w:hAnsi="Verdana"/>
          <w:i/>
          <w:spacing w:val="-18"/>
          <w:sz w:val="18"/>
        </w:rPr>
        <w:t> </w:t>
      </w:r>
      <w:r>
        <w:rPr>
          <w:sz w:val="18"/>
        </w:rPr>
        <w:t>0.001.</w:t>
      </w:r>
    </w:p>
    <w:p>
      <w:pPr>
        <w:spacing w:after="0" w:line="259" w:lineRule="auto"/>
        <w:jc w:val="both"/>
        <w:rPr>
          <w:sz w:val="18"/>
        </w:rPr>
        <w:sectPr>
          <w:pgSz w:w="11910" w:h="16840"/>
          <w:pgMar w:header="1042" w:footer="0" w:top="1340" w:bottom="280" w:left="600" w:right="580"/>
        </w:sectPr>
      </w:pPr>
    </w:p>
    <w:p>
      <w:pPr>
        <w:pStyle w:val="BodyText"/>
      </w:pPr>
    </w:p>
    <w:p>
      <w:pPr>
        <w:pStyle w:val="BodyText"/>
        <w:spacing w:before="1"/>
      </w:pPr>
    </w:p>
    <w:p>
      <w:pPr>
        <w:pStyle w:val="Heading1"/>
        <w:numPr>
          <w:ilvl w:val="0"/>
          <w:numId w:val="1"/>
        </w:numPr>
        <w:tabs>
          <w:tab w:pos="2957" w:val="left" w:leader="none"/>
        </w:tabs>
        <w:spacing w:line="240" w:lineRule="auto" w:before="77" w:after="0"/>
        <w:ind w:left="2956" w:right="0" w:hanging="212"/>
        <w:jc w:val="left"/>
      </w:pPr>
      <w:bookmarkStart w:name="Discussion " w:id="21"/>
      <w:bookmarkEnd w:id="21"/>
      <w:r>
        <w:rPr>
          <w:b w:val="0"/>
        </w:rPr>
      </w:r>
      <w:bookmarkStart w:name="Discussion " w:id="22"/>
      <w:bookmarkEnd w:id="22"/>
      <w:r>
        <w:rPr/>
        <w:t>Discussion</w:t>
      </w:r>
    </w:p>
    <w:p>
      <w:pPr>
        <w:pStyle w:val="BodyText"/>
        <w:spacing w:line="256" w:lineRule="auto" w:before="61"/>
        <w:ind w:left="2739" w:right="103" w:firstLine="430"/>
        <w:jc w:val="both"/>
      </w:pPr>
      <w:r>
        <w:rPr>
          <w:w w:val="105"/>
        </w:rPr>
        <w:t>CPF</w:t>
      </w:r>
      <w:r>
        <w:rPr>
          <w:spacing w:val="27"/>
          <w:w w:val="105"/>
        </w:rPr>
        <w:t> </w:t>
      </w:r>
      <w:r>
        <w:rPr>
          <w:w w:val="105"/>
        </w:rPr>
        <w:t>is</w:t>
      </w:r>
      <w:r>
        <w:rPr>
          <w:spacing w:val="29"/>
          <w:w w:val="105"/>
        </w:rPr>
        <w:t> </w:t>
      </w:r>
      <w:r>
        <w:rPr>
          <w:w w:val="105"/>
        </w:rPr>
        <w:t>an</w:t>
      </w:r>
      <w:r>
        <w:rPr>
          <w:spacing w:val="28"/>
          <w:w w:val="105"/>
        </w:rPr>
        <w:t> </w:t>
      </w:r>
      <w:r>
        <w:rPr>
          <w:w w:val="105"/>
        </w:rPr>
        <w:t>organophosphorus</w:t>
      </w:r>
      <w:r>
        <w:rPr>
          <w:spacing w:val="29"/>
          <w:w w:val="105"/>
        </w:rPr>
        <w:t> </w:t>
      </w:r>
      <w:r>
        <w:rPr>
          <w:w w:val="105"/>
        </w:rPr>
        <w:t>pesticide</w:t>
      </w:r>
      <w:r>
        <w:rPr>
          <w:spacing w:val="28"/>
          <w:w w:val="105"/>
        </w:rPr>
        <w:t> </w:t>
      </w:r>
      <w:r>
        <w:rPr>
          <w:w w:val="105"/>
        </w:rPr>
        <w:t>that</w:t>
      </w:r>
      <w:r>
        <w:rPr>
          <w:spacing w:val="28"/>
          <w:w w:val="105"/>
        </w:rPr>
        <w:t> </w:t>
      </w:r>
      <w:r>
        <w:rPr>
          <w:w w:val="105"/>
        </w:rPr>
        <w:t>is</w:t>
      </w:r>
      <w:r>
        <w:rPr>
          <w:spacing w:val="29"/>
          <w:w w:val="105"/>
        </w:rPr>
        <w:t> </w:t>
      </w:r>
      <w:r>
        <w:rPr>
          <w:w w:val="105"/>
        </w:rPr>
        <w:t>profoundly</w:t>
      </w:r>
      <w:r>
        <w:rPr>
          <w:spacing w:val="28"/>
          <w:w w:val="105"/>
        </w:rPr>
        <w:t> </w:t>
      </w:r>
      <w:r>
        <w:rPr>
          <w:w w:val="105"/>
        </w:rPr>
        <w:t>used</w:t>
      </w:r>
      <w:r>
        <w:rPr>
          <w:spacing w:val="28"/>
          <w:w w:val="105"/>
        </w:rPr>
        <w:t> </w:t>
      </w:r>
      <w:r>
        <w:rPr>
          <w:w w:val="105"/>
        </w:rPr>
        <w:t>to</w:t>
      </w:r>
      <w:r>
        <w:rPr>
          <w:spacing w:val="29"/>
          <w:w w:val="105"/>
        </w:rPr>
        <w:t> </w:t>
      </w:r>
      <w:r>
        <w:rPr>
          <w:w w:val="105"/>
        </w:rPr>
        <w:t>combat</w:t>
      </w:r>
      <w:r>
        <w:rPr>
          <w:spacing w:val="28"/>
          <w:w w:val="105"/>
        </w:rPr>
        <w:t> </w:t>
      </w:r>
      <w:r>
        <w:rPr>
          <w:w w:val="105"/>
        </w:rPr>
        <w:t>a</w:t>
      </w:r>
      <w:r>
        <w:rPr>
          <w:spacing w:val="28"/>
          <w:w w:val="105"/>
        </w:rPr>
        <w:t> </w:t>
      </w:r>
      <w:r>
        <w:rPr>
          <w:w w:val="105"/>
        </w:rPr>
        <w:t>vari-</w:t>
      </w:r>
      <w:r>
        <w:rPr>
          <w:spacing w:val="-44"/>
          <w:w w:val="105"/>
        </w:rPr>
        <w:t> </w:t>
      </w:r>
      <w:r>
        <w:rPr>
          <w:w w:val="105"/>
        </w:rPr>
        <w:t>ety of insects. Environmental, occupational, and dietary exposure to CPF have all been</w:t>
      </w:r>
      <w:r>
        <w:rPr>
          <w:spacing w:val="1"/>
          <w:w w:val="105"/>
        </w:rPr>
        <w:t> </w:t>
      </w:r>
      <w:r>
        <w:rPr>
          <w:w w:val="105"/>
        </w:rPr>
        <w:t>implicated</w:t>
      </w:r>
      <w:r>
        <w:rPr>
          <w:spacing w:val="-5"/>
          <w:w w:val="105"/>
        </w:rPr>
        <w:t> </w:t>
      </w:r>
      <w:r>
        <w:rPr>
          <w:w w:val="105"/>
        </w:rPr>
        <w:t>as</w:t>
      </w:r>
      <w:r>
        <w:rPr>
          <w:spacing w:val="-5"/>
          <w:w w:val="105"/>
        </w:rPr>
        <w:t> </w:t>
      </w:r>
      <w:r>
        <w:rPr>
          <w:w w:val="105"/>
        </w:rPr>
        <w:t>health</w:t>
      </w:r>
      <w:r>
        <w:rPr>
          <w:spacing w:val="-5"/>
          <w:w w:val="105"/>
        </w:rPr>
        <w:t> </w:t>
      </w:r>
      <w:r>
        <w:rPr>
          <w:w w:val="105"/>
        </w:rPr>
        <w:t>concerns</w:t>
      </w:r>
      <w:r>
        <w:rPr>
          <w:spacing w:val="-4"/>
          <w:w w:val="105"/>
        </w:rPr>
        <w:t> </w:t>
      </w:r>
      <w:r>
        <w:rPr>
          <w:w w:val="105"/>
        </w:rPr>
        <w:t>in</w:t>
      </w:r>
      <w:r>
        <w:rPr>
          <w:spacing w:val="-5"/>
          <w:w w:val="105"/>
        </w:rPr>
        <w:t> </w:t>
      </w:r>
      <w:r>
        <w:rPr>
          <w:w w:val="105"/>
        </w:rPr>
        <w:t>both</w:t>
      </w:r>
      <w:r>
        <w:rPr>
          <w:spacing w:val="-5"/>
          <w:w w:val="105"/>
        </w:rPr>
        <w:t> </w:t>
      </w:r>
      <w:r>
        <w:rPr>
          <w:w w:val="105"/>
        </w:rPr>
        <w:t>animals</w:t>
      </w:r>
      <w:r>
        <w:rPr>
          <w:spacing w:val="-4"/>
          <w:w w:val="105"/>
        </w:rPr>
        <w:t> </w:t>
      </w:r>
      <w:r>
        <w:rPr>
          <w:w w:val="105"/>
        </w:rPr>
        <w:t>and</w:t>
      </w:r>
      <w:r>
        <w:rPr>
          <w:spacing w:val="-5"/>
          <w:w w:val="105"/>
        </w:rPr>
        <w:t> </w:t>
      </w:r>
      <w:r>
        <w:rPr>
          <w:w w:val="105"/>
        </w:rPr>
        <w:t>humans,</w:t>
      </w:r>
      <w:r>
        <w:rPr>
          <w:spacing w:val="-5"/>
          <w:w w:val="105"/>
        </w:rPr>
        <w:t> </w:t>
      </w:r>
      <w:r>
        <w:rPr>
          <w:w w:val="105"/>
        </w:rPr>
        <w:t>with</w:t>
      </w:r>
      <w:r>
        <w:rPr>
          <w:spacing w:val="-4"/>
          <w:w w:val="105"/>
        </w:rPr>
        <w:t> </w:t>
      </w:r>
      <w:r>
        <w:rPr>
          <w:w w:val="105"/>
        </w:rPr>
        <w:t>various</w:t>
      </w:r>
      <w:r>
        <w:rPr>
          <w:spacing w:val="-5"/>
          <w:w w:val="105"/>
        </w:rPr>
        <w:t> </w:t>
      </w:r>
      <w:r>
        <w:rPr>
          <w:w w:val="105"/>
        </w:rPr>
        <w:t>deleterious</w:t>
      </w:r>
      <w:r>
        <w:rPr>
          <w:spacing w:val="-5"/>
          <w:w w:val="105"/>
        </w:rPr>
        <w:t> </w:t>
      </w:r>
      <w:r>
        <w:rPr>
          <w:w w:val="105"/>
        </w:rPr>
        <w:t>out-</w:t>
      </w:r>
      <w:r>
        <w:rPr>
          <w:spacing w:val="-44"/>
          <w:w w:val="105"/>
        </w:rPr>
        <w:t> </w:t>
      </w:r>
      <w:r>
        <w:rPr>
          <w:w w:val="105"/>
        </w:rPr>
        <w:t>comes [</w:t>
      </w:r>
      <w:hyperlink w:history="true" w:anchor="_bookmark8">
        <w:r>
          <w:rPr>
            <w:color w:val="0774B7"/>
            <w:w w:val="105"/>
          </w:rPr>
          <w:t>3</w:t>
        </w:r>
      </w:hyperlink>
      <w:r>
        <w:rPr>
          <w:w w:val="105"/>
        </w:rPr>
        <w:t>,</w:t>
      </w:r>
      <w:hyperlink w:history="true" w:anchor="_bookmark11">
        <w:r>
          <w:rPr>
            <w:color w:val="0774B7"/>
            <w:w w:val="105"/>
          </w:rPr>
          <w:t>6</w:t>
        </w:r>
      </w:hyperlink>
      <w:r>
        <w:rPr>
          <w:w w:val="105"/>
        </w:rPr>
        <w:t>,</w:t>
      </w:r>
      <w:hyperlink w:history="true" w:anchor="_bookmark15">
        <w:r>
          <w:rPr>
            <w:color w:val="0774B7"/>
            <w:w w:val="105"/>
          </w:rPr>
          <w:t>10</w:t>
        </w:r>
      </w:hyperlink>
      <w:r>
        <w:rPr>
          <w:w w:val="105"/>
        </w:rPr>
        <w:t>]. The brain is deemed the primary target for CPF toxicity; in particular, its</w:t>
      </w:r>
      <w:r>
        <w:rPr>
          <w:spacing w:val="-44"/>
          <w:w w:val="105"/>
        </w:rPr>
        <w:t> </w:t>
      </w:r>
      <w:r>
        <w:rPr>
          <w:w w:val="105"/>
        </w:rPr>
        <w:t>repeated exposure causes various extents of neuronal deterioration [</w:t>
      </w:r>
      <w:hyperlink w:history="true" w:anchor="_bookmark36">
        <w:r>
          <w:rPr>
            <w:color w:val="0774B7"/>
            <w:w w:val="105"/>
          </w:rPr>
          <w:t>33</w:t>
        </w:r>
      </w:hyperlink>
      <w:r>
        <w:rPr>
          <w:w w:val="105"/>
        </w:rPr>
        <w:t>]. CPF functions</w:t>
      </w:r>
      <w:r>
        <w:rPr>
          <w:spacing w:val="1"/>
          <w:w w:val="105"/>
        </w:rPr>
        <w:t> </w:t>
      </w:r>
      <w:r>
        <w:rPr>
          <w:w w:val="105"/>
        </w:rPr>
        <w:t>as a neurotoxic by suppressing AchE, a membrane-bound enzyme essential for acetyl-</w:t>
      </w:r>
      <w:r>
        <w:rPr>
          <w:spacing w:val="1"/>
          <w:w w:val="105"/>
        </w:rPr>
        <w:t> </w:t>
      </w:r>
      <w:r>
        <w:rPr>
          <w:w w:val="105"/>
        </w:rPr>
        <w:t>choline</w:t>
      </w:r>
      <w:r>
        <w:rPr>
          <w:spacing w:val="-11"/>
          <w:w w:val="105"/>
        </w:rPr>
        <w:t> </w:t>
      </w:r>
      <w:r>
        <w:rPr>
          <w:w w:val="105"/>
        </w:rPr>
        <w:t>(Ach)</w:t>
      </w:r>
      <w:r>
        <w:rPr>
          <w:spacing w:val="-10"/>
          <w:w w:val="105"/>
        </w:rPr>
        <w:t> </w:t>
      </w:r>
      <w:r>
        <w:rPr>
          <w:w w:val="105"/>
        </w:rPr>
        <w:t>metabolism</w:t>
      </w:r>
      <w:r>
        <w:rPr>
          <w:spacing w:val="-10"/>
          <w:w w:val="105"/>
        </w:rPr>
        <w:t> </w:t>
      </w:r>
      <w:r>
        <w:rPr>
          <w:w w:val="105"/>
        </w:rPr>
        <w:t>at</w:t>
      </w:r>
      <w:r>
        <w:rPr>
          <w:spacing w:val="-10"/>
          <w:w w:val="105"/>
        </w:rPr>
        <w:t> </w:t>
      </w:r>
      <w:r>
        <w:rPr>
          <w:w w:val="105"/>
        </w:rPr>
        <w:t>the</w:t>
      </w:r>
      <w:r>
        <w:rPr>
          <w:spacing w:val="-10"/>
          <w:w w:val="105"/>
        </w:rPr>
        <w:t> </w:t>
      </w:r>
      <w:r>
        <w:rPr>
          <w:w w:val="105"/>
        </w:rPr>
        <w:t>neuro-muscular</w:t>
      </w:r>
      <w:r>
        <w:rPr>
          <w:spacing w:val="-11"/>
          <w:w w:val="105"/>
        </w:rPr>
        <w:t> </w:t>
      </w:r>
      <w:r>
        <w:rPr>
          <w:w w:val="105"/>
        </w:rPr>
        <w:t>junctions</w:t>
      </w:r>
      <w:r>
        <w:rPr>
          <w:spacing w:val="-10"/>
          <w:w w:val="105"/>
        </w:rPr>
        <w:t> </w:t>
      </w:r>
      <w:r>
        <w:rPr>
          <w:w w:val="105"/>
        </w:rPr>
        <w:t>and</w:t>
      </w:r>
      <w:r>
        <w:rPr>
          <w:spacing w:val="-10"/>
          <w:w w:val="105"/>
        </w:rPr>
        <w:t> </w:t>
      </w:r>
      <w:r>
        <w:rPr>
          <w:w w:val="105"/>
        </w:rPr>
        <w:t>cholinergic</w:t>
      </w:r>
      <w:r>
        <w:rPr>
          <w:spacing w:val="-10"/>
          <w:w w:val="105"/>
        </w:rPr>
        <w:t> </w:t>
      </w:r>
      <w:r>
        <w:rPr>
          <w:w w:val="105"/>
        </w:rPr>
        <w:t>synapses</w:t>
      </w:r>
      <w:r>
        <w:rPr>
          <w:spacing w:val="-10"/>
          <w:w w:val="105"/>
        </w:rPr>
        <w:t> </w:t>
      </w:r>
      <w:r>
        <w:rPr>
          <w:w w:val="105"/>
        </w:rPr>
        <w:t>[</w:t>
      </w:r>
      <w:hyperlink w:history="true" w:anchor="_bookmark37">
        <w:r>
          <w:rPr>
            <w:color w:val="0774B7"/>
            <w:w w:val="105"/>
          </w:rPr>
          <w:t>34</w:t>
        </w:r>
      </w:hyperlink>
      <w:r>
        <w:rPr>
          <w:w w:val="105"/>
        </w:rPr>
        <w:t>].</w:t>
      </w:r>
      <w:r>
        <w:rPr>
          <w:spacing w:val="-44"/>
          <w:w w:val="105"/>
        </w:rPr>
        <w:t> </w:t>
      </w:r>
      <w:r>
        <w:rPr>
          <w:w w:val="105"/>
        </w:rPr>
        <w:t>CPF</w:t>
      </w:r>
      <w:r>
        <w:rPr>
          <w:spacing w:val="-11"/>
          <w:w w:val="105"/>
        </w:rPr>
        <w:t> </w:t>
      </w:r>
      <w:r>
        <w:rPr>
          <w:w w:val="105"/>
        </w:rPr>
        <w:t>inhibits</w:t>
      </w:r>
      <w:r>
        <w:rPr>
          <w:spacing w:val="-10"/>
          <w:w w:val="105"/>
        </w:rPr>
        <w:t> </w:t>
      </w:r>
      <w:r>
        <w:rPr>
          <w:w w:val="105"/>
        </w:rPr>
        <w:t>AchE</w:t>
      </w:r>
      <w:r>
        <w:rPr>
          <w:spacing w:val="-11"/>
          <w:w w:val="105"/>
        </w:rPr>
        <w:t> </w:t>
      </w:r>
      <w:r>
        <w:rPr>
          <w:w w:val="105"/>
        </w:rPr>
        <w:t>irreversibly</w:t>
      </w:r>
      <w:r>
        <w:rPr>
          <w:spacing w:val="-10"/>
          <w:w w:val="105"/>
        </w:rPr>
        <w:t> </w:t>
      </w:r>
      <w:r>
        <w:rPr>
          <w:w w:val="105"/>
        </w:rPr>
        <w:t>by</w:t>
      </w:r>
      <w:r>
        <w:rPr>
          <w:spacing w:val="-11"/>
          <w:w w:val="105"/>
        </w:rPr>
        <w:t> </w:t>
      </w:r>
      <w:r>
        <w:rPr>
          <w:w w:val="105"/>
        </w:rPr>
        <w:t>phosphorylating</w:t>
      </w:r>
      <w:r>
        <w:rPr>
          <w:spacing w:val="-10"/>
          <w:w w:val="105"/>
        </w:rPr>
        <w:t> </w:t>
      </w:r>
      <w:r>
        <w:rPr>
          <w:w w:val="105"/>
        </w:rPr>
        <w:t>the</w:t>
      </w:r>
      <w:r>
        <w:rPr>
          <w:spacing w:val="-10"/>
          <w:w w:val="105"/>
        </w:rPr>
        <w:t> </w:t>
      </w:r>
      <w:r>
        <w:rPr>
          <w:w w:val="105"/>
        </w:rPr>
        <w:t>enzyme’s</w:t>
      </w:r>
      <w:r>
        <w:rPr>
          <w:spacing w:val="-11"/>
          <w:w w:val="105"/>
        </w:rPr>
        <w:t> </w:t>
      </w:r>
      <w:r>
        <w:rPr>
          <w:w w:val="105"/>
        </w:rPr>
        <w:t>serine</w:t>
      </w:r>
      <w:r>
        <w:rPr>
          <w:spacing w:val="-10"/>
          <w:w w:val="105"/>
        </w:rPr>
        <w:t> </w:t>
      </w:r>
      <w:r>
        <w:rPr>
          <w:w w:val="105"/>
        </w:rPr>
        <w:t>OH</w:t>
      </w:r>
      <w:r>
        <w:rPr>
          <w:spacing w:val="-11"/>
          <w:w w:val="105"/>
        </w:rPr>
        <w:t> </w:t>
      </w:r>
      <w:r>
        <w:rPr>
          <w:w w:val="105"/>
        </w:rPr>
        <w:t>group,</w:t>
      </w:r>
      <w:r>
        <w:rPr>
          <w:spacing w:val="-10"/>
          <w:w w:val="105"/>
        </w:rPr>
        <w:t> </w:t>
      </w:r>
      <w:r>
        <w:rPr>
          <w:w w:val="105"/>
        </w:rPr>
        <w:t>leading</w:t>
      </w:r>
      <w:r>
        <w:rPr>
          <w:spacing w:val="-44"/>
          <w:w w:val="105"/>
        </w:rPr>
        <w:t> </w:t>
      </w:r>
      <w:r>
        <w:rPr/>
        <w:t>to Ach buildup in the brain and hyperstimulation of the cholinergic nerve system, resulting</w:t>
      </w:r>
      <w:r>
        <w:rPr>
          <w:spacing w:val="1"/>
        </w:rPr>
        <w:t> </w:t>
      </w:r>
      <w:r>
        <w:rPr>
          <w:w w:val="105"/>
        </w:rPr>
        <w:t>in a variety of clinical disorders [</w:t>
      </w:r>
      <w:hyperlink w:history="true" w:anchor="_bookmark38">
        <w:r>
          <w:rPr>
            <w:color w:val="0774B7"/>
            <w:w w:val="105"/>
          </w:rPr>
          <w:t>35</w:t>
        </w:r>
      </w:hyperlink>
      <w:r>
        <w:rPr>
          <w:w w:val="105"/>
        </w:rPr>
        <w:t>]. Along with the aforementioned, the current work</w:t>
      </w:r>
      <w:r>
        <w:rPr>
          <w:spacing w:val="1"/>
          <w:w w:val="105"/>
        </w:rPr>
        <w:t> </w:t>
      </w:r>
      <w:r>
        <w:rPr>
          <w:spacing w:val="-1"/>
          <w:w w:val="105"/>
        </w:rPr>
        <w:t>affirmed</w:t>
      </w:r>
      <w:r>
        <w:rPr>
          <w:spacing w:val="-11"/>
          <w:w w:val="105"/>
        </w:rPr>
        <w:t> </w:t>
      </w:r>
      <w:r>
        <w:rPr>
          <w:spacing w:val="-1"/>
          <w:w w:val="105"/>
        </w:rPr>
        <w:t>that</w:t>
      </w:r>
      <w:r>
        <w:rPr>
          <w:spacing w:val="-11"/>
          <w:w w:val="105"/>
        </w:rPr>
        <w:t> </w:t>
      </w:r>
      <w:r>
        <w:rPr>
          <w:spacing w:val="-1"/>
          <w:w w:val="105"/>
        </w:rPr>
        <w:t>CPF</w:t>
      </w:r>
      <w:r>
        <w:rPr>
          <w:spacing w:val="-10"/>
          <w:w w:val="105"/>
        </w:rPr>
        <w:t> </w:t>
      </w:r>
      <w:r>
        <w:rPr>
          <w:spacing w:val="-1"/>
          <w:w w:val="105"/>
        </w:rPr>
        <w:t>induced</w:t>
      </w:r>
      <w:r>
        <w:rPr>
          <w:spacing w:val="-11"/>
          <w:w w:val="105"/>
        </w:rPr>
        <w:t> </w:t>
      </w:r>
      <w:r>
        <w:rPr>
          <w:w w:val="105"/>
        </w:rPr>
        <w:t>neurotoxicity</w:t>
      </w:r>
      <w:r>
        <w:rPr>
          <w:spacing w:val="-10"/>
          <w:w w:val="105"/>
        </w:rPr>
        <w:t> </w:t>
      </w:r>
      <w:r>
        <w:rPr>
          <w:w w:val="105"/>
        </w:rPr>
        <w:t>was</w:t>
      </w:r>
      <w:r>
        <w:rPr>
          <w:spacing w:val="-11"/>
          <w:w w:val="105"/>
        </w:rPr>
        <w:t> </w:t>
      </w:r>
      <w:r>
        <w:rPr>
          <w:w w:val="105"/>
        </w:rPr>
        <w:t>elucidated</w:t>
      </w:r>
      <w:r>
        <w:rPr>
          <w:spacing w:val="-10"/>
          <w:w w:val="105"/>
        </w:rPr>
        <w:t> </w:t>
      </w:r>
      <w:r>
        <w:rPr>
          <w:w w:val="105"/>
        </w:rPr>
        <w:t>by</w:t>
      </w:r>
      <w:r>
        <w:rPr>
          <w:spacing w:val="-11"/>
          <w:w w:val="105"/>
        </w:rPr>
        <w:t> </w:t>
      </w:r>
      <w:r>
        <w:rPr>
          <w:w w:val="105"/>
        </w:rPr>
        <w:t>a</w:t>
      </w:r>
      <w:r>
        <w:rPr>
          <w:spacing w:val="-10"/>
          <w:w w:val="105"/>
        </w:rPr>
        <w:t> </w:t>
      </w:r>
      <w:r>
        <w:rPr>
          <w:w w:val="105"/>
        </w:rPr>
        <w:t>substantial</w:t>
      </w:r>
      <w:r>
        <w:rPr>
          <w:spacing w:val="-11"/>
          <w:w w:val="105"/>
        </w:rPr>
        <w:t> </w:t>
      </w:r>
      <w:r>
        <w:rPr>
          <w:w w:val="105"/>
        </w:rPr>
        <w:t>decrease</w:t>
      </w:r>
      <w:r>
        <w:rPr>
          <w:spacing w:val="-11"/>
          <w:w w:val="105"/>
        </w:rPr>
        <w:t> </w:t>
      </w:r>
      <w:r>
        <w:rPr>
          <w:w w:val="105"/>
        </w:rPr>
        <w:t>in</w:t>
      </w:r>
      <w:r>
        <w:rPr>
          <w:spacing w:val="-10"/>
          <w:w w:val="105"/>
        </w:rPr>
        <w:t> </w:t>
      </w:r>
      <w:r>
        <w:rPr>
          <w:w w:val="105"/>
        </w:rPr>
        <w:t>AchE</w:t>
      </w:r>
      <w:r>
        <w:rPr>
          <w:spacing w:val="-44"/>
          <w:w w:val="105"/>
        </w:rPr>
        <w:t> </w:t>
      </w:r>
      <w:r>
        <w:rPr>
          <w:w w:val="105"/>
        </w:rPr>
        <w:t>levels in CPF-intoxicated rats compared to controls. AchE is a pivotal enzyme in the ner-</w:t>
      </w:r>
      <w:r>
        <w:rPr>
          <w:spacing w:val="-44"/>
          <w:w w:val="105"/>
        </w:rPr>
        <w:t> </w:t>
      </w:r>
      <w:r>
        <w:rPr>
          <w:w w:val="105"/>
        </w:rPr>
        <w:t>vous system; wherefore, it is considered as a standard biomarker for organophosphate-</w:t>
      </w:r>
      <w:r>
        <w:rPr>
          <w:spacing w:val="1"/>
          <w:w w:val="105"/>
        </w:rPr>
        <w:t> </w:t>
      </w:r>
      <w:r>
        <w:rPr/>
        <w:t>induced neurotoxicity [</w:t>
      </w:r>
      <w:hyperlink w:history="true" w:anchor="_bookmark39">
        <w:r>
          <w:rPr>
            <w:color w:val="0774B7"/>
          </w:rPr>
          <w:t>36</w:t>
        </w:r>
      </w:hyperlink>
      <w:r>
        <w:rPr/>
        <w:t>]. These findings are congruent with those obtained by preceding</w:t>
      </w:r>
      <w:r>
        <w:rPr>
          <w:spacing w:val="1"/>
        </w:rPr>
        <w:t> </w:t>
      </w:r>
      <w:r>
        <w:rPr>
          <w:w w:val="105"/>
        </w:rPr>
        <w:t>research by AlKahtane et al. [</w:t>
      </w:r>
      <w:hyperlink w:history="true" w:anchor="_bookmark12">
        <w:r>
          <w:rPr>
            <w:color w:val="0774B7"/>
            <w:w w:val="105"/>
          </w:rPr>
          <w:t>7</w:t>
        </w:r>
      </w:hyperlink>
      <w:r>
        <w:rPr>
          <w:w w:val="105"/>
        </w:rPr>
        <w:t>], Fereidouni et al. [</w:t>
      </w:r>
      <w:hyperlink w:history="true" w:anchor="_bookmark40">
        <w:r>
          <w:rPr>
            <w:color w:val="0774B7"/>
            <w:w w:val="105"/>
          </w:rPr>
          <w:t>37</w:t>
        </w:r>
      </w:hyperlink>
      <w:r>
        <w:rPr>
          <w:w w:val="105"/>
        </w:rPr>
        <w:t>], and Mahmoud et al. [</w:t>
      </w:r>
      <w:hyperlink w:history="true" w:anchor="_bookmark15">
        <w:r>
          <w:rPr>
            <w:color w:val="0774B7"/>
            <w:w w:val="105"/>
          </w:rPr>
          <w:t>10</w:t>
        </w:r>
      </w:hyperlink>
      <w:r>
        <w:rPr>
          <w:w w:val="105"/>
        </w:rPr>
        <w:t>], who</w:t>
      </w:r>
      <w:r>
        <w:rPr>
          <w:spacing w:val="1"/>
          <w:w w:val="105"/>
        </w:rPr>
        <w:t> </w:t>
      </w:r>
      <w:r>
        <w:rPr>
          <w:w w:val="105"/>
        </w:rPr>
        <w:t>demonstrated that CPF induces neurotoxicity associated with lowered levels of AchE.</w:t>
      </w:r>
      <w:r>
        <w:rPr>
          <w:spacing w:val="1"/>
          <w:w w:val="105"/>
        </w:rPr>
        <w:t> </w:t>
      </w:r>
      <w:r>
        <w:rPr/>
        <w:t>Similarly, decreased serum levels of AchE may be a reverberation of its diminished activity</w:t>
      </w:r>
      <w:r>
        <w:rPr>
          <w:spacing w:val="1"/>
        </w:rPr>
        <w:t> </w:t>
      </w:r>
      <w:r>
        <w:rPr>
          <w:w w:val="105"/>
        </w:rPr>
        <w:t>in</w:t>
      </w:r>
      <w:r>
        <w:rPr>
          <w:spacing w:val="-2"/>
          <w:w w:val="105"/>
        </w:rPr>
        <w:t> </w:t>
      </w:r>
      <w:r>
        <w:rPr>
          <w:w w:val="105"/>
        </w:rPr>
        <w:t>the</w:t>
      </w:r>
      <w:r>
        <w:rPr>
          <w:spacing w:val="-1"/>
          <w:w w:val="105"/>
        </w:rPr>
        <w:t> </w:t>
      </w:r>
      <w:r>
        <w:rPr>
          <w:w w:val="105"/>
        </w:rPr>
        <w:t>brain</w:t>
      </w:r>
      <w:r>
        <w:rPr>
          <w:spacing w:val="-1"/>
          <w:w w:val="105"/>
        </w:rPr>
        <w:t> </w:t>
      </w:r>
      <w:r>
        <w:rPr>
          <w:w w:val="105"/>
        </w:rPr>
        <w:t>after</w:t>
      </w:r>
      <w:r>
        <w:rPr>
          <w:spacing w:val="-1"/>
          <w:w w:val="105"/>
        </w:rPr>
        <w:t> </w:t>
      </w:r>
      <w:r>
        <w:rPr>
          <w:w w:val="105"/>
        </w:rPr>
        <w:t>CPF-stimulated</w:t>
      </w:r>
      <w:r>
        <w:rPr>
          <w:spacing w:val="-1"/>
          <w:w w:val="105"/>
        </w:rPr>
        <w:t> </w:t>
      </w:r>
      <w:r>
        <w:rPr>
          <w:w w:val="105"/>
        </w:rPr>
        <w:t>cholinergic</w:t>
      </w:r>
      <w:r>
        <w:rPr>
          <w:spacing w:val="-2"/>
          <w:w w:val="105"/>
        </w:rPr>
        <w:t> </w:t>
      </w:r>
      <w:r>
        <w:rPr>
          <w:w w:val="105"/>
        </w:rPr>
        <w:t>transmission</w:t>
      </w:r>
      <w:r>
        <w:rPr>
          <w:spacing w:val="-1"/>
          <w:w w:val="105"/>
        </w:rPr>
        <w:t> </w:t>
      </w:r>
      <w:r>
        <w:rPr>
          <w:w w:val="105"/>
        </w:rPr>
        <w:t>disruption</w:t>
      </w:r>
      <w:r>
        <w:rPr>
          <w:spacing w:val="-1"/>
          <w:w w:val="105"/>
        </w:rPr>
        <w:t> </w:t>
      </w:r>
      <w:r>
        <w:rPr>
          <w:w w:val="105"/>
        </w:rPr>
        <w:t>[</w:t>
      </w:r>
      <w:hyperlink w:history="true" w:anchor="_bookmark10">
        <w:r>
          <w:rPr>
            <w:color w:val="0774B7"/>
            <w:w w:val="105"/>
          </w:rPr>
          <w:t>5</w:t>
        </w:r>
      </w:hyperlink>
      <w:r>
        <w:rPr>
          <w:w w:val="105"/>
        </w:rPr>
        <w:t>].</w:t>
      </w:r>
    </w:p>
    <w:p>
      <w:pPr>
        <w:pStyle w:val="BodyText"/>
        <w:spacing w:line="249" w:lineRule="auto" w:before="3"/>
        <w:ind w:left="2745" w:right="105" w:firstLine="425"/>
        <w:jc w:val="both"/>
      </w:pPr>
      <w:r>
        <w:rPr>
          <w:w w:val="105"/>
        </w:rPr>
        <w:t>In</w:t>
      </w:r>
      <w:r>
        <w:rPr>
          <w:spacing w:val="-10"/>
          <w:w w:val="105"/>
        </w:rPr>
        <w:t> </w:t>
      </w:r>
      <w:r>
        <w:rPr>
          <w:w w:val="105"/>
        </w:rPr>
        <w:t>addition</w:t>
      </w:r>
      <w:r>
        <w:rPr>
          <w:spacing w:val="-10"/>
          <w:w w:val="105"/>
        </w:rPr>
        <w:t> </w:t>
      </w:r>
      <w:r>
        <w:rPr>
          <w:w w:val="105"/>
        </w:rPr>
        <w:t>to</w:t>
      </w:r>
      <w:r>
        <w:rPr>
          <w:spacing w:val="-11"/>
          <w:w w:val="105"/>
        </w:rPr>
        <w:t> </w:t>
      </w:r>
      <w:r>
        <w:rPr>
          <w:w w:val="105"/>
        </w:rPr>
        <w:t>AchE</w:t>
      </w:r>
      <w:r>
        <w:rPr>
          <w:spacing w:val="-10"/>
          <w:w w:val="105"/>
        </w:rPr>
        <w:t> </w:t>
      </w:r>
      <w:r>
        <w:rPr>
          <w:w w:val="105"/>
        </w:rPr>
        <w:t>suppression,</w:t>
      </w:r>
      <w:r>
        <w:rPr>
          <w:spacing w:val="-10"/>
          <w:w w:val="105"/>
        </w:rPr>
        <w:t> </w:t>
      </w:r>
      <w:r>
        <w:rPr>
          <w:w w:val="105"/>
        </w:rPr>
        <w:t>other</w:t>
      </w:r>
      <w:r>
        <w:rPr>
          <w:spacing w:val="-10"/>
          <w:w w:val="105"/>
        </w:rPr>
        <w:t> </w:t>
      </w:r>
      <w:r>
        <w:rPr>
          <w:w w:val="105"/>
        </w:rPr>
        <w:t>evidence</w:t>
      </w:r>
      <w:r>
        <w:rPr>
          <w:spacing w:val="-10"/>
          <w:w w:val="105"/>
        </w:rPr>
        <w:t> </w:t>
      </w:r>
      <w:r>
        <w:rPr>
          <w:w w:val="105"/>
        </w:rPr>
        <w:t>proposed</w:t>
      </w:r>
      <w:r>
        <w:rPr>
          <w:spacing w:val="-11"/>
          <w:w w:val="105"/>
        </w:rPr>
        <w:t> </w:t>
      </w:r>
      <w:r>
        <w:rPr>
          <w:w w:val="105"/>
        </w:rPr>
        <w:t>that</w:t>
      </w:r>
      <w:r>
        <w:rPr>
          <w:spacing w:val="-10"/>
          <w:w w:val="105"/>
        </w:rPr>
        <w:t> </w:t>
      </w:r>
      <w:r>
        <w:rPr>
          <w:w w:val="105"/>
        </w:rPr>
        <w:t>excessive</w:t>
      </w:r>
      <w:r>
        <w:rPr>
          <w:spacing w:val="-10"/>
          <w:w w:val="105"/>
        </w:rPr>
        <w:t> </w:t>
      </w:r>
      <w:r>
        <w:rPr>
          <w:w w:val="105"/>
        </w:rPr>
        <w:t>production</w:t>
      </w:r>
      <w:r>
        <w:rPr>
          <w:spacing w:val="-43"/>
          <w:w w:val="105"/>
        </w:rPr>
        <w:t> </w:t>
      </w:r>
      <w:r>
        <w:rPr>
          <w:w w:val="105"/>
        </w:rPr>
        <w:t>of ROS and lipid peroxidation (LPO) are other mechanisms implicated in CPF-induced</w:t>
      </w:r>
      <w:r>
        <w:rPr>
          <w:spacing w:val="1"/>
          <w:w w:val="105"/>
        </w:rPr>
        <w:t> </w:t>
      </w:r>
      <w:r>
        <w:rPr>
          <w:w w:val="105"/>
        </w:rPr>
        <w:t>neuropathy [</w:t>
      </w:r>
      <w:hyperlink w:history="true" w:anchor="_bookmark10">
        <w:r>
          <w:rPr>
            <w:color w:val="0774B7"/>
            <w:w w:val="105"/>
          </w:rPr>
          <w:t>5</w:t>
        </w:r>
      </w:hyperlink>
      <w:r>
        <w:rPr>
          <w:w w:val="105"/>
        </w:rPr>
        <w:t>,</w:t>
      </w:r>
      <w:hyperlink w:history="true" w:anchor="_bookmark14">
        <w:r>
          <w:rPr>
            <w:color w:val="0774B7"/>
            <w:w w:val="105"/>
          </w:rPr>
          <w:t>9</w:t>
        </w:r>
      </w:hyperlink>
      <w:r>
        <w:rPr>
          <w:w w:val="105"/>
        </w:rPr>
        <w:t>,</w:t>
      </w:r>
      <w:hyperlink w:history="true" w:anchor="_bookmark15">
        <w:r>
          <w:rPr>
            <w:color w:val="0774B7"/>
            <w:w w:val="105"/>
          </w:rPr>
          <w:t>10</w:t>
        </w:r>
      </w:hyperlink>
      <w:r>
        <w:rPr>
          <w:w w:val="105"/>
        </w:rPr>
        <w:t>]. ROS (hydroxyl radical, OH</w:t>
      </w:r>
      <w:r>
        <w:rPr>
          <w:rFonts w:ascii="Verdana" w:hAnsi="Verdana"/>
          <w:i/>
          <w:w w:val="105"/>
          <w:position w:val="7"/>
          <w:sz w:val="15"/>
        </w:rPr>
        <w:t>•</w:t>
      </w:r>
      <w:r>
        <w:rPr>
          <w:w w:val="105"/>
        </w:rPr>
        <w:t>; hydrogen peroxide, H</w:t>
      </w:r>
      <w:r>
        <w:rPr>
          <w:w w:val="105"/>
          <w:vertAlign w:val="subscript"/>
        </w:rPr>
        <w:t>2</w:t>
      </w:r>
      <w:r>
        <w:rPr>
          <w:w w:val="105"/>
          <w:vertAlign w:val="baseline"/>
        </w:rPr>
        <w:t>O</w:t>
      </w:r>
      <w:r>
        <w:rPr>
          <w:w w:val="105"/>
          <w:vertAlign w:val="subscript"/>
        </w:rPr>
        <w:t>2</w:t>
      </w:r>
      <w:r>
        <w:rPr>
          <w:w w:val="105"/>
          <w:vertAlign w:val="baseline"/>
        </w:rPr>
        <w:t>; superoxide</w:t>
      </w:r>
      <w:r>
        <w:rPr>
          <w:spacing w:val="1"/>
          <w:w w:val="105"/>
          <w:vertAlign w:val="baseline"/>
        </w:rPr>
        <w:t> </w:t>
      </w:r>
      <w:r>
        <w:rPr>
          <w:w w:val="105"/>
          <w:vertAlign w:val="baseline"/>
        </w:rPr>
        <w:t>anion, O</w:t>
      </w:r>
      <w:r>
        <w:rPr>
          <w:w w:val="105"/>
          <w:vertAlign w:val="subscript"/>
        </w:rPr>
        <w:t>2</w:t>
      </w:r>
      <w:r>
        <w:rPr>
          <w:rFonts w:ascii="Verdana" w:hAnsi="Verdana"/>
          <w:i/>
          <w:w w:val="105"/>
          <w:position w:val="7"/>
          <w:sz w:val="15"/>
          <w:vertAlign w:val="baseline"/>
        </w:rPr>
        <w:t>•−</w:t>
      </w:r>
      <w:r>
        <w:rPr>
          <w:w w:val="105"/>
          <w:vertAlign w:val="baseline"/>
        </w:rPr>
        <w:t>) and reactive nitrogen species (nitric oxide, NO and peroxynitrite, ONOO</w:t>
      </w:r>
      <w:r>
        <w:rPr>
          <w:rFonts w:ascii="Verdana" w:hAnsi="Verdana"/>
          <w:i/>
          <w:w w:val="105"/>
          <w:position w:val="7"/>
          <w:sz w:val="15"/>
          <w:vertAlign w:val="baseline"/>
        </w:rPr>
        <w:t>−</w:t>
      </w:r>
      <w:r>
        <w:rPr>
          <w:w w:val="105"/>
          <w:vertAlign w:val="baseline"/>
        </w:rPr>
        <w:t>)</w:t>
      </w:r>
      <w:r>
        <w:rPr>
          <w:spacing w:val="1"/>
          <w:w w:val="105"/>
          <w:vertAlign w:val="baseline"/>
        </w:rPr>
        <w:t> </w:t>
      </w:r>
      <w:r>
        <w:rPr>
          <w:w w:val="105"/>
          <w:vertAlign w:val="baseline"/>
        </w:rPr>
        <w:t>are</w:t>
      </w:r>
      <w:r>
        <w:rPr>
          <w:spacing w:val="-7"/>
          <w:w w:val="105"/>
          <w:vertAlign w:val="baseline"/>
        </w:rPr>
        <w:t> </w:t>
      </w:r>
      <w:r>
        <w:rPr>
          <w:w w:val="105"/>
          <w:vertAlign w:val="baseline"/>
        </w:rPr>
        <w:t>reported</w:t>
      </w:r>
      <w:r>
        <w:rPr>
          <w:spacing w:val="-8"/>
          <w:w w:val="105"/>
          <w:vertAlign w:val="baseline"/>
        </w:rPr>
        <w:t> </w:t>
      </w:r>
      <w:r>
        <w:rPr>
          <w:w w:val="105"/>
          <w:vertAlign w:val="baseline"/>
        </w:rPr>
        <w:t>to</w:t>
      </w:r>
      <w:r>
        <w:rPr>
          <w:spacing w:val="-7"/>
          <w:w w:val="105"/>
          <w:vertAlign w:val="baseline"/>
        </w:rPr>
        <w:t> </w:t>
      </w:r>
      <w:r>
        <w:rPr>
          <w:w w:val="105"/>
          <w:vertAlign w:val="baseline"/>
        </w:rPr>
        <w:t>be</w:t>
      </w:r>
      <w:r>
        <w:rPr>
          <w:spacing w:val="-7"/>
          <w:w w:val="105"/>
          <w:vertAlign w:val="baseline"/>
        </w:rPr>
        <w:t> </w:t>
      </w:r>
      <w:r>
        <w:rPr>
          <w:w w:val="105"/>
          <w:vertAlign w:val="baseline"/>
        </w:rPr>
        <w:t>invigorated</w:t>
      </w:r>
      <w:r>
        <w:rPr>
          <w:spacing w:val="-7"/>
          <w:w w:val="105"/>
          <w:vertAlign w:val="baseline"/>
        </w:rPr>
        <w:t> </w:t>
      </w:r>
      <w:r>
        <w:rPr>
          <w:w w:val="105"/>
          <w:vertAlign w:val="baseline"/>
        </w:rPr>
        <w:t>during</w:t>
      </w:r>
      <w:r>
        <w:rPr>
          <w:spacing w:val="-7"/>
          <w:w w:val="105"/>
          <w:vertAlign w:val="baseline"/>
        </w:rPr>
        <w:t> </w:t>
      </w:r>
      <w:r>
        <w:rPr>
          <w:w w:val="105"/>
          <w:vertAlign w:val="baseline"/>
        </w:rPr>
        <w:t>CPF</w:t>
      </w:r>
      <w:r>
        <w:rPr>
          <w:spacing w:val="-7"/>
          <w:w w:val="105"/>
          <w:vertAlign w:val="baseline"/>
        </w:rPr>
        <w:t> </w:t>
      </w:r>
      <w:r>
        <w:rPr>
          <w:w w:val="105"/>
          <w:vertAlign w:val="baseline"/>
        </w:rPr>
        <w:t>intoxication</w:t>
      </w:r>
      <w:r>
        <w:rPr>
          <w:spacing w:val="-7"/>
          <w:w w:val="105"/>
          <w:vertAlign w:val="baseline"/>
        </w:rPr>
        <w:t> </w:t>
      </w:r>
      <w:r>
        <w:rPr>
          <w:w w:val="105"/>
          <w:vertAlign w:val="baseline"/>
        </w:rPr>
        <w:t>as</w:t>
      </w:r>
      <w:r>
        <w:rPr>
          <w:spacing w:val="-7"/>
          <w:w w:val="105"/>
          <w:vertAlign w:val="baseline"/>
        </w:rPr>
        <w:t> </w:t>
      </w:r>
      <w:r>
        <w:rPr>
          <w:w w:val="105"/>
          <w:vertAlign w:val="baseline"/>
        </w:rPr>
        <w:t>a</w:t>
      </w:r>
      <w:r>
        <w:rPr>
          <w:spacing w:val="-8"/>
          <w:w w:val="105"/>
          <w:vertAlign w:val="baseline"/>
        </w:rPr>
        <w:t> </w:t>
      </w:r>
      <w:r>
        <w:rPr>
          <w:w w:val="105"/>
          <w:vertAlign w:val="baseline"/>
        </w:rPr>
        <w:t>result</w:t>
      </w:r>
      <w:r>
        <w:rPr>
          <w:spacing w:val="-7"/>
          <w:w w:val="105"/>
          <w:vertAlign w:val="baseline"/>
        </w:rPr>
        <w:t> </w:t>
      </w:r>
      <w:r>
        <w:rPr>
          <w:w w:val="105"/>
          <w:vertAlign w:val="baseline"/>
        </w:rPr>
        <w:t>of</w:t>
      </w:r>
      <w:r>
        <w:rPr>
          <w:spacing w:val="-7"/>
          <w:w w:val="105"/>
          <w:vertAlign w:val="baseline"/>
        </w:rPr>
        <w:t> </w:t>
      </w:r>
      <w:r>
        <w:rPr>
          <w:w w:val="105"/>
          <w:vertAlign w:val="baseline"/>
        </w:rPr>
        <w:t>exhaustion</w:t>
      </w:r>
      <w:r>
        <w:rPr>
          <w:spacing w:val="-7"/>
          <w:w w:val="105"/>
          <w:vertAlign w:val="baseline"/>
        </w:rPr>
        <w:t> </w:t>
      </w:r>
      <w:r>
        <w:rPr>
          <w:w w:val="105"/>
          <w:vertAlign w:val="baseline"/>
        </w:rPr>
        <w:t>of</w:t>
      </w:r>
      <w:r>
        <w:rPr>
          <w:spacing w:val="-7"/>
          <w:w w:val="105"/>
          <w:vertAlign w:val="baseline"/>
        </w:rPr>
        <w:t> </w:t>
      </w:r>
      <w:r>
        <w:rPr>
          <w:w w:val="105"/>
          <w:vertAlign w:val="baseline"/>
        </w:rPr>
        <w:t>the</w:t>
      </w:r>
      <w:r>
        <w:rPr>
          <w:spacing w:val="-8"/>
          <w:w w:val="105"/>
          <w:vertAlign w:val="baseline"/>
        </w:rPr>
        <w:t> </w:t>
      </w:r>
      <w:r>
        <w:rPr>
          <w:w w:val="105"/>
          <w:vertAlign w:val="baseline"/>
        </w:rPr>
        <w:t>en-</w:t>
      </w:r>
      <w:r>
        <w:rPr>
          <w:spacing w:val="-44"/>
          <w:w w:val="105"/>
          <w:vertAlign w:val="baseline"/>
        </w:rPr>
        <w:t> </w:t>
      </w:r>
      <w:r>
        <w:rPr>
          <w:w w:val="105"/>
          <w:vertAlign w:val="baseline"/>
        </w:rPr>
        <w:t>dogenous</w:t>
      </w:r>
      <w:r>
        <w:rPr>
          <w:spacing w:val="15"/>
          <w:w w:val="105"/>
          <w:vertAlign w:val="baseline"/>
        </w:rPr>
        <w:t> </w:t>
      </w:r>
      <w:r>
        <w:rPr>
          <w:w w:val="105"/>
          <w:vertAlign w:val="baseline"/>
        </w:rPr>
        <w:t>antioxidant</w:t>
      </w:r>
      <w:r>
        <w:rPr>
          <w:spacing w:val="15"/>
          <w:w w:val="105"/>
          <w:vertAlign w:val="baseline"/>
        </w:rPr>
        <w:t> </w:t>
      </w:r>
      <w:r>
        <w:rPr>
          <w:w w:val="105"/>
          <w:vertAlign w:val="baseline"/>
        </w:rPr>
        <w:t>molecules</w:t>
      </w:r>
      <w:r>
        <w:rPr>
          <w:spacing w:val="16"/>
          <w:w w:val="105"/>
          <w:vertAlign w:val="baseline"/>
        </w:rPr>
        <w:t> </w:t>
      </w:r>
      <w:r>
        <w:rPr>
          <w:w w:val="105"/>
          <w:vertAlign w:val="baseline"/>
        </w:rPr>
        <w:t>[</w:t>
      </w:r>
      <w:hyperlink w:history="true" w:anchor="_bookmark10">
        <w:r>
          <w:rPr>
            <w:color w:val="0774B7"/>
            <w:w w:val="105"/>
            <w:vertAlign w:val="baseline"/>
          </w:rPr>
          <w:t>5</w:t>
        </w:r>
      </w:hyperlink>
      <w:r>
        <w:rPr>
          <w:w w:val="105"/>
          <w:vertAlign w:val="baseline"/>
        </w:rPr>
        <w:t>,</w:t>
      </w:r>
      <w:hyperlink w:history="true" w:anchor="_bookmark12">
        <w:r>
          <w:rPr>
            <w:color w:val="0774B7"/>
            <w:w w:val="105"/>
            <w:vertAlign w:val="baseline"/>
          </w:rPr>
          <w:t>7</w:t>
        </w:r>
      </w:hyperlink>
      <w:r>
        <w:rPr>
          <w:w w:val="105"/>
          <w:vertAlign w:val="baseline"/>
        </w:rPr>
        <w:t>,</w:t>
      </w:r>
      <w:hyperlink w:history="true" w:anchor="_bookmark38">
        <w:r>
          <w:rPr>
            <w:color w:val="0774B7"/>
            <w:w w:val="105"/>
            <w:vertAlign w:val="baseline"/>
          </w:rPr>
          <w:t>35</w:t>
        </w:r>
      </w:hyperlink>
      <w:r>
        <w:rPr>
          <w:w w:val="105"/>
          <w:vertAlign w:val="baseline"/>
        </w:rPr>
        <w:t>].</w:t>
      </w:r>
      <w:r>
        <w:rPr>
          <w:spacing w:val="18"/>
          <w:w w:val="105"/>
          <w:vertAlign w:val="baseline"/>
        </w:rPr>
        <w:t> </w:t>
      </w:r>
      <w:r>
        <w:rPr>
          <w:w w:val="105"/>
          <w:vertAlign w:val="baseline"/>
        </w:rPr>
        <w:t>Verma</w:t>
      </w:r>
      <w:r>
        <w:rPr>
          <w:spacing w:val="15"/>
          <w:w w:val="105"/>
          <w:vertAlign w:val="baseline"/>
        </w:rPr>
        <w:t> </w:t>
      </w:r>
      <w:r>
        <w:rPr>
          <w:w w:val="105"/>
          <w:vertAlign w:val="baseline"/>
        </w:rPr>
        <w:t>et</w:t>
      </w:r>
      <w:r>
        <w:rPr>
          <w:spacing w:val="15"/>
          <w:w w:val="105"/>
          <w:vertAlign w:val="baseline"/>
        </w:rPr>
        <w:t> </w:t>
      </w:r>
      <w:r>
        <w:rPr>
          <w:w w:val="105"/>
          <w:vertAlign w:val="baseline"/>
        </w:rPr>
        <w:t>al.</w:t>
      </w:r>
      <w:r>
        <w:rPr>
          <w:spacing w:val="16"/>
          <w:w w:val="105"/>
          <w:vertAlign w:val="baseline"/>
        </w:rPr>
        <w:t> </w:t>
      </w:r>
      <w:r>
        <w:rPr>
          <w:w w:val="105"/>
          <w:vertAlign w:val="baseline"/>
        </w:rPr>
        <w:t>[</w:t>
      </w:r>
      <w:hyperlink w:history="true" w:anchor="_bookmark11">
        <w:r>
          <w:rPr>
            <w:color w:val="0774B7"/>
            <w:w w:val="105"/>
            <w:vertAlign w:val="baseline"/>
          </w:rPr>
          <w:t>6</w:t>
        </w:r>
      </w:hyperlink>
      <w:r>
        <w:rPr>
          <w:w w:val="105"/>
          <w:vertAlign w:val="baseline"/>
        </w:rPr>
        <w:t>]</w:t>
      </w:r>
      <w:r>
        <w:rPr>
          <w:spacing w:val="15"/>
          <w:w w:val="105"/>
          <w:vertAlign w:val="baseline"/>
        </w:rPr>
        <w:t> </w:t>
      </w:r>
      <w:r>
        <w:rPr>
          <w:w w:val="105"/>
          <w:vertAlign w:val="baseline"/>
        </w:rPr>
        <w:t>has</w:t>
      </w:r>
      <w:r>
        <w:rPr>
          <w:spacing w:val="16"/>
          <w:w w:val="105"/>
          <w:vertAlign w:val="baseline"/>
        </w:rPr>
        <w:t> </w:t>
      </w:r>
      <w:r>
        <w:rPr>
          <w:w w:val="105"/>
          <w:vertAlign w:val="baseline"/>
        </w:rPr>
        <w:t>documented</w:t>
      </w:r>
      <w:r>
        <w:rPr>
          <w:spacing w:val="15"/>
          <w:w w:val="105"/>
          <w:vertAlign w:val="baseline"/>
        </w:rPr>
        <w:t> </w:t>
      </w:r>
      <w:r>
        <w:rPr>
          <w:w w:val="105"/>
          <w:vertAlign w:val="baseline"/>
        </w:rPr>
        <w:t>alterations</w:t>
      </w:r>
      <w:r>
        <w:rPr>
          <w:spacing w:val="-44"/>
          <w:w w:val="105"/>
          <w:vertAlign w:val="baseline"/>
        </w:rPr>
        <w:t> </w:t>
      </w:r>
      <w:r>
        <w:rPr>
          <w:w w:val="105"/>
          <w:vertAlign w:val="baseline"/>
        </w:rPr>
        <w:t>in the antioxidant system, including superoxide dismutase (SOD), catalase (CAT), and</w:t>
      </w:r>
      <w:r>
        <w:rPr>
          <w:spacing w:val="1"/>
          <w:w w:val="105"/>
          <w:vertAlign w:val="baseline"/>
        </w:rPr>
        <w:t> </w:t>
      </w:r>
      <w:r>
        <w:rPr>
          <w:vertAlign w:val="baseline"/>
        </w:rPr>
        <w:t>reduced</w:t>
      </w:r>
      <w:r>
        <w:rPr>
          <w:spacing w:val="19"/>
          <w:vertAlign w:val="baseline"/>
        </w:rPr>
        <w:t> </w:t>
      </w:r>
      <w:r>
        <w:rPr>
          <w:vertAlign w:val="baseline"/>
        </w:rPr>
        <w:t>glutathione</w:t>
      </w:r>
      <w:r>
        <w:rPr>
          <w:spacing w:val="19"/>
          <w:vertAlign w:val="baseline"/>
        </w:rPr>
        <w:t> </w:t>
      </w:r>
      <w:r>
        <w:rPr>
          <w:vertAlign w:val="baseline"/>
        </w:rPr>
        <w:t>(GSH)</w:t>
      </w:r>
      <w:r>
        <w:rPr>
          <w:spacing w:val="19"/>
          <w:vertAlign w:val="baseline"/>
        </w:rPr>
        <w:t> </w:t>
      </w:r>
      <w:r>
        <w:rPr>
          <w:vertAlign w:val="baseline"/>
        </w:rPr>
        <w:t>in</w:t>
      </w:r>
      <w:r>
        <w:rPr>
          <w:spacing w:val="20"/>
          <w:vertAlign w:val="baseline"/>
        </w:rPr>
        <w:t> </w:t>
      </w:r>
      <w:r>
        <w:rPr>
          <w:vertAlign w:val="baseline"/>
        </w:rPr>
        <w:t>CPF-intoxicated</w:t>
      </w:r>
      <w:r>
        <w:rPr>
          <w:spacing w:val="19"/>
          <w:vertAlign w:val="baseline"/>
        </w:rPr>
        <w:t> </w:t>
      </w:r>
      <w:r>
        <w:rPr>
          <w:vertAlign w:val="baseline"/>
        </w:rPr>
        <w:t>rats.</w:t>
      </w:r>
      <w:r>
        <w:rPr>
          <w:spacing w:val="34"/>
          <w:vertAlign w:val="baseline"/>
        </w:rPr>
        <w:t> </w:t>
      </w:r>
      <w:r>
        <w:rPr>
          <w:vertAlign w:val="baseline"/>
        </w:rPr>
        <w:t>Thence,</w:t>
      </w:r>
      <w:r>
        <w:rPr>
          <w:spacing w:val="20"/>
          <w:vertAlign w:val="baseline"/>
        </w:rPr>
        <w:t> </w:t>
      </w:r>
      <w:r>
        <w:rPr>
          <w:vertAlign w:val="baseline"/>
        </w:rPr>
        <w:t>oxidative</w:t>
      </w:r>
      <w:r>
        <w:rPr>
          <w:spacing w:val="19"/>
          <w:vertAlign w:val="baseline"/>
        </w:rPr>
        <w:t> </w:t>
      </w:r>
      <w:r>
        <w:rPr>
          <w:vertAlign w:val="baseline"/>
        </w:rPr>
        <w:t>damage</w:t>
      </w:r>
      <w:r>
        <w:rPr>
          <w:spacing w:val="19"/>
          <w:vertAlign w:val="baseline"/>
        </w:rPr>
        <w:t> </w:t>
      </w:r>
      <w:r>
        <w:rPr>
          <w:vertAlign w:val="baseline"/>
        </w:rPr>
        <w:t>of</w:t>
      </w:r>
      <w:r>
        <w:rPr>
          <w:spacing w:val="19"/>
          <w:vertAlign w:val="baseline"/>
        </w:rPr>
        <w:t> </w:t>
      </w:r>
      <w:r>
        <w:rPr>
          <w:vertAlign w:val="baseline"/>
        </w:rPr>
        <w:t>the</w:t>
      </w:r>
      <w:r>
        <w:rPr>
          <w:spacing w:val="20"/>
          <w:vertAlign w:val="baseline"/>
        </w:rPr>
        <w:t> </w:t>
      </w:r>
      <w:r>
        <w:rPr>
          <w:vertAlign w:val="baseline"/>
        </w:rPr>
        <w:t>brain</w:t>
      </w:r>
      <w:r>
        <w:rPr>
          <w:spacing w:val="1"/>
          <w:vertAlign w:val="baseline"/>
        </w:rPr>
        <w:t> </w:t>
      </w:r>
      <w:r>
        <w:rPr>
          <w:w w:val="105"/>
          <w:vertAlign w:val="baseline"/>
        </w:rPr>
        <w:t>is</w:t>
      </w:r>
      <w:r>
        <w:rPr>
          <w:spacing w:val="4"/>
          <w:w w:val="105"/>
          <w:vertAlign w:val="baseline"/>
        </w:rPr>
        <w:t> </w:t>
      </w:r>
      <w:r>
        <w:rPr>
          <w:w w:val="105"/>
          <w:vertAlign w:val="baseline"/>
        </w:rPr>
        <w:t>triggered</w:t>
      </w:r>
      <w:r>
        <w:rPr>
          <w:spacing w:val="4"/>
          <w:w w:val="105"/>
          <w:vertAlign w:val="baseline"/>
        </w:rPr>
        <w:t> </w:t>
      </w:r>
      <w:r>
        <w:rPr>
          <w:w w:val="105"/>
          <w:vertAlign w:val="baseline"/>
        </w:rPr>
        <w:t>by</w:t>
      </w:r>
      <w:r>
        <w:rPr>
          <w:spacing w:val="5"/>
          <w:w w:val="105"/>
          <w:vertAlign w:val="baseline"/>
        </w:rPr>
        <w:t> </w:t>
      </w:r>
      <w:r>
        <w:rPr>
          <w:w w:val="105"/>
          <w:vertAlign w:val="baseline"/>
        </w:rPr>
        <w:t>several</w:t>
      </w:r>
      <w:r>
        <w:rPr>
          <w:spacing w:val="4"/>
          <w:w w:val="105"/>
          <w:vertAlign w:val="baseline"/>
        </w:rPr>
        <w:t> </w:t>
      </w:r>
      <w:r>
        <w:rPr>
          <w:w w:val="105"/>
          <w:vertAlign w:val="baseline"/>
        </w:rPr>
        <w:t>mechanisms</w:t>
      </w:r>
      <w:r>
        <w:rPr>
          <w:spacing w:val="5"/>
          <w:w w:val="105"/>
          <w:vertAlign w:val="baseline"/>
        </w:rPr>
        <w:t> </w:t>
      </w:r>
      <w:r>
        <w:rPr>
          <w:w w:val="105"/>
          <w:vertAlign w:val="baseline"/>
        </w:rPr>
        <w:t>such</w:t>
      </w:r>
      <w:r>
        <w:rPr>
          <w:spacing w:val="4"/>
          <w:w w:val="105"/>
          <w:vertAlign w:val="baseline"/>
        </w:rPr>
        <w:t> </w:t>
      </w:r>
      <w:r>
        <w:rPr>
          <w:w w:val="105"/>
          <w:vertAlign w:val="baseline"/>
        </w:rPr>
        <w:t>as</w:t>
      </w:r>
      <w:r>
        <w:rPr>
          <w:spacing w:val="5"/>
          <w:w w:val="105"/>
          <w:vertAlign w:val="baseline"/>
        </w:rPr>
        <w:t> </w:t>
      </w:r>
      <w:r>
        <w:rPr>
          <w:w w:val="105"/>
          <w:vertAlign w:val="baseline"/>
        </w:rPr>
        <w:t>enhancement</w:t>
      </w:r>
      <w:r>
        <w:rPr>
          <w:spacing w:val="4"/>
          <w:w w:val="105"/>
          <w:vertAlign w:val="baseline"/>
        </w:rPr>
        <w:t> </w:t>
      </w:r>
      <w:r>
        <w:rPr>
          <w:w w:val="105"/>
          <w:vertAlign w:val="baseline"/>
        </w:rPr>
        <w:t>of</w:t>
      </w:r>
      <w:r>
        <w:rPr>
          <w:spacing w:val="5"/>
          <w:w w:val="105"/>
          <w:vertAlign w:val="baseline"/>
        </w:rPr>
        <w:t> </w:t>
      </w:r>
      <w:r>
        <w:rPr>
          <w:w w:val="105"/>
          <w:vertAlign w:val="baseline"/>
        </w:rPr>
        <w:t>LPO,</w:t>
      </w:r>
      <w:r>
        <w:rPr>
          <w:spacing w:val="4"/>
          <w:w w:val="105"/>
          <w:vertAlign w:val="baseline"/>
        </w:rPr>
        <w:t> </w:t>
      </w:r>
      <w:r>
        <w:rPr>
          <w:w w:val="105"/>
          <w:vertAlign w:val="baseline"/>
        </w:rPr>
        <w:t>mitochondrial</w:t>
      </w:r>
      <w:r>
        <w:rPr>
          <w:spacing w:val="5"/>
          <w:w w:val="105"/>
          <w:vertAlign w:val="baseline"/>
        </w:rPr>
        <w:t> </w:t>
      </w:r>
      <w:r>
        <w:rPr>
          <w:w w:val="105"/>
          <w:vertAlign w:val="baseline"/>
        </w:rPr>
        <w:t>disrup-</w:t>
      </w:r>
    </w:p>
    <w:p>
      <w:pPr>
        <w:pStyle w:val="BodyText"/>
        <w:spacing w:line="256" w:lineRule="auto" w:before="3"/>
        <w:ind w:left="2739" w:right="104" w:firstLine="5"/>
        <w:jc w:val="both"/>
      </w:pPr>
      <w:r>
        <w:rPr>
          <w:w w:val="105"/>
        </w:rPr>
        <w:t>tion, DNA damage, protein unfolding, and changes in pH and the intracellular calcium</w:t>
      </w:r>
      <w:r>
        <w:rPr>
          <w:spacing w:val="1"/>
          <w:w w:val="105"/>
        </w:rPr>
        <w:t> </w:t>
      </w:r>
      <w:r>
        <w:rPr>
          <w:w w:val="105"/>
        </w:rPr>
        <w:t>brought about the promotion of cell death [</w:t>
      </w:r>
      <w:hyperlink w:history="true" w:anchor="_bookmark12">
        <w:r>
          <w:rPr>
            <w:color w:val="0774B7"/>
            <w:w w:val="105"/>
          </w:rPr>
          <w:t>7</w:t>
        </w:r>
      </w:hyperlink>
      <w:r>
        <w:rPr>
          <w:w w:val="105"/>
        </w:rPr>
        <w:t>]. Consistently, the current study expounds</w:t>
      </w:r>
      <w:r>
        <w:rPr>
          <w:spacing w:val="1"/>
          <w:w w:val="105"/>
        </w:rPr>
        <w:t> </w:t>
      </w:r>
      <w:r>
        <w:rPr>
          <w:w w:val="105"/>
        </w:rPr>
        <w:t>that ROS contributed to the CPF-induced neurotoxicity, as indicated by a dramatic re-</w:t>
      </w:r>
      <w:r>
        <w:rPr>
          <w:spacing w:val="1"/>
          <w:w w:val="105"/>
        </w:rPr>
        <w:t> </w:t>
      </w:r>
      <w:r>
        <w:rPr>
          <w:w w:val="105"/>
        </w:rPr>
        <w:t>duction in the enzymatic activities of SOD and CAT, as well as decreases in GSH level</w:t>
      </w:r>
      <w:r>
        <w:rPr>
          <w:spacing w:val="1"/>
          <w:w w:val="105"/>
        </w:rPr>
        <w:t> </w:t>
      </w:r>
      <w:r>
        <w:rPr>
          <w:w w:val="105"/>
        </w:rPr>
        <w:t>detected in the brain tissue. It is well known that GSH is an essential endogenous non-</w:t>
      </w:r>
      <w:r>
        <w:rPr>
          <w:spacing w:val="1"/>
          <w:w w:val="105"/>
        </w:rPr>
        <w:t> </w:t>
      </w:r>
      <w:r>
        <w:rPr/>
        <w:t>enzymatic antioxidant that boosts free radical detoxification. The cysteine residue of GSH</w:t>
      </w:r>
      <w:r>
        <w:rPr>
          <w:spacing w:val="1"/>
        </w:rPr>
        <w:t> </w:t>
      </w:r>
      <w:r>
        <w:rPr/>
        <w:t>provides a nucleophilic thiol that is paramount in the detoxification of electrophilic metabo-</w:t>
      </w:r>
      <w:r>
        <w:rPr>
          <w:spacing w:val="1"/>
        </w:rPr>
        <w:t> </w:t>
      </w:r>
      <w:r>
        <w:rPr>
          <w:w w:val="105"/>
        </w:rPr>
        <w:t>lites. Besides, GSH is important for the regeneration of the enzymatic antioxidants, GPx</w:t>
      </w:r>
      <w:r>
        <w:rPr>
          <w:spacing w:val="1"/>
          <w:w w:val="105"/>
        </w:rPr>
        <w:t> </w:t>
      </w:r>
      <w:r>
        <w:rPr>
          <w:w w:val="105"/>
        </w:rPr>
        <w:t>and</w:t>
      </w:r>
      <w:r>
        <w:rPr>
          <w:spacing w:val="-8"/>
          <w:w w:val="105"/>
        </w:rPr>
        <w:t> </w:t>
      </w:r>
      <w:r>
        <w:rPr>
          <w:w w:val="105"/>
        </w:rPr>
        <w:t>glutathione-S-transferase</w:t>
      </w:r>
      <w:r>
        <w:rPr>
          <w:spacing w:val="-7"/>
          <w:w w:val="105"/>
        </w:rPr>
        <w:t> </w:t>
      </w:r>
      <w:r>
        <w:rPr>
          <w:w w:val="105"/>
        </w:rPr>
        <w:t>(GST),</w:t>
      </w:r>
      <w:r>
        <w:rPr>
          <w:spacing w:val="-7"/>
          <w:w w:val="105"/>
        </w:rPr>
        <w:t> </w:t>
      </w:r>
      <w:r>
        <w:rPr>
          <w:w w:val="105"/>
        </w:rPr>
        <w:t>and</w:t>
      </w:r>
      <w:r>
        <w:rPr>
          <w:spacing w:val="-7"/>
          <w:w w:val="105"/>
        </w:rPr>
        <w:t> </w:t>
      </w:r>
      <w:r>
        <w:rPr>
          <w:w w:val="105"/>
        </w:rPr>
        <w:t>is</w:t>
      </w:r>
      <w:r>
        <w:rPr>
          <w:spacing w:val="-8"/>
          <w:w w:val="105"/>
        </w:rPr>
        <w:t> </w:t>
      </w:r>
      <w:r>
        <w:rPr>
          <w:w w:val="105"/>
        </w:rPr>
        <w:t>required</w:t>
      </w:r>
      <w:r>
        <w:rPr>
          <w:spacing w:val="-7"/>
          <w:w w:val="105"/>
        </w:rPr>
        <w:t> </w:t>
      </w:r>
      <w:r>
        <w:rPr>
          <w:w w:val="105"/>
        </w:rPr>
        <w:t>for</w:t>
      </w:r>
      <w:r>
        <w:rPr>
          <w:spacing w:val="-7"/>
          <w:w w:val="105"/>
        </w:rPr>
        <w:t> </w:t>
      </w:r>
      <w:r>
        <w:rPr>
          <w:w w:val="105"/>
        </w:rPr>
        <w:t>maintaining</w:t>
      </w:r>
      <w:r>
        <w:rPr>
          <w:spacing w:val="-7"/>
          <w:w w:val="105"/>
        </w:rPr>
        <w:t> </w:t>
      </w:r>
      <w:r>
        <w:rPr>
          <w:w w:val="105"/>
        </w:rPr>
        <w:t>cellular</w:t>
      </w:r>
      <w:r>
        <w:rPr>
          <w:spacing w:val="-7"/>
          <w:w w:val="105"/>
        </w:rPr>
        <w:t> </w:t>
      </w:r>
      <w:r>
        <w:rPr>
          <w:w w:val="105"/>
        </w:rPr>
        <w:t>antioxidant</w:t>
      </w:r>
      <w:r>
        <w:rPr>
          <w:spacing w:val="-44"/>
          <w:w w:val="105"/>
        </w:rPr>
        <w:t> </w:t>
      </w:r>
      <w:r>
        <w:rPr>
          <w:w w:val="105"/>
        </w:rPr>
        <w:t>competence</w:t>
      </w:r>
      <w:r>
        <w:rPr>
          <w:spacing w:val="1"/>
          <w:w w:val="105"/>
        </w:rPr>
        <w:t> </w:t>
      </w:r>
      <w:r>
        <w:rPr>
          <w:w w:val="105"/>
        </w:rPr>
        <w:t>[</w:t>
      </w:r>
      <w:hyperlink w:history="true" w:anchor="_bookmark38">
        <w:r>
          <w:rPr>
            <w:color w:val="0774B7"/>
            <w:w w:val="105"/>
          </w:rPr>
          <w:t>35</w:t>
        </w:r>
      </w:hyperlink>
      <w:r>
        <w:rPr>
          <w:w w:val="105"/>
        </w:rPr>
        <w:t>,</w:t>
      </w:r>
      <w:hyperlink w:history="true" w:anchor="_bookmark41">
        <w:r>
          <w:rPr>
            <w:color w:val="0774B7"/>
            <w:w w:val="105"/>
          </w:rPr>
          <w:t>38</w:t>
        </w:r>
      </w:hyperlink>
      <w:r>
        <w:rPr>
          <w:w w:val="105"/>
        </w:rPr>
        <w:t>].</w:t>
      </w:r>
    </w:p>
    <w:p>
      <w:pPr>
        <w:pStyle w:val="BodyText"/>
        <w:spacing w:line="247" w:lineRule="auto" w:before="2"/>
        <w:ind w:left="2739" w:right="103" w:firstLine="431"/>
        <w:jc w:val="both"/>
      </w:pPr>
      <w:r>
        <w:rPr/>
        <w:t>Moreover, SOD is an endogenous enzyme that functions as the initial line of enzymatic</w:t>
      </w:r>
      <w:r>
        <w:rPr>
          <w:spacing w:val="1"/>
        </w:rPr>
        <w:t> </w:t>
      </w:r>
      <w:r>
        <w:rPr>
          <w:w w:val="105"/>
        </w:rPr>
        <w:t>defense in mitochondria, rapidly catalyzing dismutase O</w:t>
      </w:r>
      <w:r>
        <w:rPr>
          <w:w w:val="105"/>
          <w:vertAlign w:val="subscript"/>
        </w:rPr>
        <w:t>2</w:t>
      </w:r>
      <w:r>
        <w:rPr>
          <w:rFonts w:ascii="Verdana" w:hAnsi="Verdana"/>
          <w:i/>
          <w:w w:val="105"/>
          <w:position w:val="7"/>
          <w:sz w:val="15"/>
          <w:vertAlign w:val="baseline"/>
        </w:rPr>
        <w:t>•− </w:t>
      </w:r>
      <w:r>
        <w:rPr>
          <w:w w:val="105"/>
          <w:vertAlign w:val="baseline"/>
        </w:rPr>
        <w:t>to O</w:t>
      </w:r>
      <w:r>
        <w:rPr>
          <w:w w:val="105"/>
          <w:vertAlign w:val="subscript"/>
        </w:rPr>
        <w:t>2</w:t>
      </w:r>
      <w:r>
        <w:rPr>
          <w:w w:val="105"/>
          <w:vertAlign w:val="baseline"/>
        </w:rPr>
        <w:t> and H</w:t>
      </w:r>
      <w:r>
        <w:rPr>
          <w:w w:val="105"/>
          <w:vertAlign w:val="subscript"/>
        </w:rPr>
        <w:t>2</w:t>
      </w:r>
      <w:r>
        <w:rPr>
          <w:w w:val="105"/>
          <w:vertAlign w:val="baseline"/>
        </w:rPr>
        <w:t>O</w:t>
      </w:r>
      <w:r>
        <w:rPr>
          <w:w w:val="105"/>
          <w:vertAlign w:val="subscript"/>
        </w:rPr>
        <w:t>2</w:t>
      </w:r>
      <w:r>
        <w:rPr>
          <w:w w:val="105"/>
          <w:vertAlign w:val="baseline"/>
        </w:rPr>
        <w:t>; thereafter,</w:t>
      </w:r>
      <w:r>
        <w:rPr>
          <w:spacing w:val="1"/>
          <w:w w:val="105"/>
          <w:vertAlign w:val="baseline"/>
        </w:rPr>
        <w:t> </w:t>
      </w:r>
      <w:r>
        <w:rPr>
          <w:w w:val="105"/>
          <w:vertAlign w:val="baseline"/>
        </w:rPr>
        <w:t>CAT degrades the formed H</w:t>
      </w:r>
      <w:r>
        <w:rPr>
          <w:w w:val="105"/>
          <w:vertAlign w:val="subscript"/>
        </w:rPr>
        <w:t>2</w:t>
      </w:r>
      <w:r>
        <w:rPr>
          <w:w w:val="105"/>
          <w:vertAlign w:val="baseline"/>
        </w:rPr>
        <w:t>O</w:t>
      </w:r>
      <w:r>
        <w:rPr>
          <w:w w:val="105"/>
          <w:vertAlign w:val="subscript"/>
        </w:rPr>
        <w:t>2</w:t>
      </w:r>
      <w:r>
        <w:rPr>
          <w:w w:val="105"/>
          <w:vertAlign w:val="baseline"/>
        </w:rPr>
        <w:t> to water in a process that helps to quench the induced</w:t>
      </w:r>
      <w:r>
        <w:rPr>
          <w:spacing w:val="1"/>
          <w:w w:val="105"/>
          <w:vertAlign w:val="baseline"/>
        </w:rPr>
        <w:t> </w:t>
      </w:r>
      <w:r>
        <w:rPr>
          <w:vertAlign w:val="baseline"/>
        </w:rPr>
        <w:t>oxidative damage [</w:t>
      </w:r>
      <w:hyperlink w:history="true" w:anchor="_bookmark42">
        <w:r>
          <w:rPr>
            <w:color w:val="0774B7"/>
            <w:vertAlign w:val="baseline"/>
          </w:rPr>
          <w:t>39</w:t>
        </w:r>
      </w:hyperlink>
      <w:r>
        <w:rPr>
          <w:vertAlign w:val="baseline"/>
        </w:rPr>
        <w:t>]. However, in a condition where CAT is exhausted, Fenton’s reaction</w:t>
      </w:r>
      <w:r>
        <w:rPr>
          <w:spacing w:val="1"/>
          <w:vertAlign w:val="baseline"/>
        </w:rPr>
        <w:t> </w:t>
      </w:r>
      <w:r>
        <w:rPr>
          <w:w w:val="105"/>
          <w:vertAlign w:val="baseline"/>
        </w:rPr>
        <w:t>occurs and produces large amounts of OH</w:t>
      </w:r>
      <w:r>
        <w:rPr>
          <w:rFonts w:ascii="Verdana" w:hAnsi="Verdana"/>
          <w:i/>
          <w:w w:val="105"/>
          <w:position w:val="7"/>
          <w:sz w:val="15"/>
          <w:vertAlign w:val="baseline"/>
        </w:rPr>
        <w:t>• </w:t>
      </w:r>
      <w:r>
        <w:rPr>
          <w:w w:val="105"/>
          <w:vertAlign w:val="baseline"/>
        </w:rPr>
        <w:t>(the most harmful reactive radical), which</w:t>
      </w:r>
      <w:r>
        <w:rPr>
          <w:spacing w:val="1"/>
          <w:w w:val="105"/>
          <w:vertAlign w:val="baseline"/>
        </w:rPr>
        <w:t> </w:t>
      </w:r>
      <w:r>
        <w:rPr>
          <w:w w:val="105"/>
          <w:vertAlign w:val="baseline"/>
        </w:rPr>
        <w:t>aggressively attacks the membrane lipids, triggering LPO and formation of MDA [</w:t>
      </w:r>
      <w:hyperlink w:history="true" w:anchor="_bookmark43">
        <w:r>
          <w:rPr>
            <w:color w:val="0774B7"/>
            <w:w w:val="105"/>
            <w:vertAlign w:val="baseline"/>
          </w:rPr>
          <w:t>40</w:t>
        </w:r>
      </w:hyperlink>
      <w:r>
        <w:rPr>
          <w:w w:val="105"/>
          <w:vertAlign w:val="baseline"/>
        </w:rPr>
        <w:t>].</w:t>
      </w:r>
      <w:r>
        <w:rPr>
          <w:spacing w:val="1"/>
          <w:w w:val="105"/>
          <w:vertAlign w:val="baseline"/>
        </w:rPr>
        <w:t> </w:t>
      </w:r>
      <w:r>
        <w:rPr>
          <w:w w:val="105"/>
          <w:vertAlign w:val="baseline"/>
        </w:rPr>
        <w:t>MDA,</w:t>
      </w:r>
      <w:r>
        <w:rPr>
          <w:spacing w:val="-9"/>
          <w:w w:val="105"/>
          <w:vertAlign w:val="baseline"/>
        </w:rPr>
        <w:t> </w:t>
      </w:r>
      <w:r>
        <w:rPr>
          <w:w w:val="105"/>
          <w:vertAlign w:val="baseline"/>
        </w:rPr>
        <w:t>a</w:t>
      </w:r>
      <w:r>
        <w:rPr>
          <w:spacing w:val="-9"/>
          <w:w w:val="105"/>
          <w:vertAlign w:val="baseline"/>
        </w:rPr>
        <w:t> </w:t>
      </w:r>
      <w:r>
        <w:rPr>
          <w:w w:val="105"/>
          <w:vertAlign w:val="baseline"/>
        </w:rPr>
        <w:t>well-known</w:t>
      </w:r>
      <w:r>
        <w:rPr>
          <w:spacing w:val="-9"/>
          <w:w w:val="105"/>
          <w:vertAlign w:val="baseline"/>
        </w:rPr>
        <w:t> </w:t>
      </w:r>
      <w:r>
        <w:rPr>
          <w:w w:val="105"/>
          <w:vertAlign w:val="baseline"/>
        </w:rPr>
        <w:t>marker</w:t>
      </w:r>
      <w:r>
        <w:rPr>
          <w:spacing w:val="-8"/>
          <w:w w:val="105"/>
          <w:vertAlign w:val="baseline"/>
        </w:rPr>
        <w:t> </w:t>
      </w:r>
      <w:r>
        <w:rPr>
          <w:w w:val="105"/>
          <w:vertAlign w:val="baseline"/>
        </w:rPr>
        <w:t>for</w:t>
      </w:r>
      <w:r>
        <w:rPr>
          <w:spacing w:val="-9"/>
          <w:w w:val="105"/>
          <w:vertAlign w:val="baseline"/>
        </w:rPr>
        <w:t> </w:t>
      </w:r>
      <w:r>
        <w:rPr>
          <w:w w:val="105"/>
          <w:vertAlign w:val="baseline"/>
        </w:rPr>
        <w:t>LPO,</w:t>
      </w:r>
      <w:r>
        <w:rPr>
          <w:spacing w:val="-9"/>
          <w:w w:val="105"/>
          <w:vertAlign w:val="baseline"/>
        </w:rPr>
        <w:t> </w:t>
      </w:r>
      <w:r>
        <w:rPr>
          <w:w w:val="105"/>
          <w:vertAlign w:val="baseline"/>
        </w:rPr>
        <w:t>indicates</w:t>
      </w:r>
      <w:r>
        <w:rPr>
          <w:spacing w:val="-8"/>
          <w:w w:val="105"/>
          <w:vertAlign w:val="baseline"/>
        </w:rPr>
        <w:t> </w:t>
      </w:r>
      <w:r>
        <w:rPr>
          <w:w w:val="105"/>
          <w:vertAlign w:val="baseline"/>
        </w:rPr>
        <w:t>cell</w:t>
      </w:r>
      <w:r>
        <w:rPr>
          <w:spacing w:val="-9"/>
          <w:w w:val="105"/>
          <w:vertAlign w:val="baseline"/>
        </w:rPr>
        <w:t> </w:t>
      </w:r>
      <w:r>
        <w:rPr>
          <w:w w:val="105"/>
          <w:vertAlign w:val="baseline"/>
        </w:rPr>
        <w:t>injury</w:t>
      </w:r>
      <w:r>
        <w:rPr>
          <w:spacing w:val="-9"/>
          <w:w w:val="105"/>
          <w:vertAlign w:val="baseline"/>
        </w:rPr>
        <w:t> </w:t>
      </w:r>
      <w:r>
        <w:rPr>
          <w:w w:val="105"/>
          <w:vertAlign w:val="baseline"/>
        </w:rPr>
        <w:t>incurred</w:t>
      </w:r>
      <w:r>
        <w:rPr>
          <w:spacing w:val="-8"/>
          <w:w w:val="105"/>
          <w:vertAlign w:val="baseline"/>
        </w:rPr>
        <w:t> </w:t>
      </w:r>
      <w:r>
        <w:rPr>
          <w:w w:val="105"/>
          <w:vertAlign w:val="baseline"/>
        </w:rPr>
        <w:t>by</w:t>
      </w:r>
      <w:r>
        <w:rPr>
          <w:spacing w:val="-9"/>
          <w:w w:val="105"/>
          <w:vertAlign w:val="baseline"/>
        </w:rPr>
        <w:t> </w:t>
      </w:r>
      <w:r>
        <w:rPr>
          <w:w w:val="105"/>
          <w:vertAlign w:val="baseline"/>
        </w:rPr>
        <w:t>phospholipid</w:t>
      </w:r>
      <w:r>
        <w:rPr>
          <w:spacing w:val="-9"/>
          <w:w w:val="105"/>
          <w:vertAlign w:val="baseline"/>
        </w:rPr>
        <w:t> </w:t>
      </w:r>
      <w:r>
        <w:rPr>
          <w:w w:val="105"/>
          <w:vertAlign w:val="baseline"/>
        </w:rPr>
        <w:t>break-</w:t>
      </w:r>
      <w:r>
        <w:rPr>
          <w:spacing w:val="-44"/>
          <w:w w:val="105"/>
          <w:vertAlign w:val="baseline"/>
        </w:rPr>
        <w:t> </w:t>
      </w:r>
      <w:r>
        <w:rPr>
          <w:w w:val="105"/>
          <w:vertAlign w:val="baseline"/>
        </w:rPr>
        <w:t>down. </w:t>
      </w:r>
      <w:r>
        <w:rPr>
          <w:spacing w:val="11"/>
          <w:w w:val="105"/>
          <w:vertAlign w:val="baseline"/>
        </w:rPr>
        <w:t> </w:t>
      </w:r>
      <w:r>
        <w:rPr>
          <w:w w:val="105"/>
          <w:vertAlign w:val="baseline"/>
        </w:rPr>
        <w:t>MDA</w:t>
      </w:r>
      <w:r>
        <w:rPr>
          <w:spacing w:val="21"/>
          <w:w w:val="105"/>
          <w:vertAlign w:val="baseline"/>
        </w:rPr>
        <w:t> </w:t>
      </w:r>
      <w:r>
        <w:rPr>
          <w:w w:val="105"/>
          <w:vertAlign w:val="baseline"/>
        </w:rPr>
        <w:t>can</w:t>
      </w:r>
      <w:r>
        <w:rPr>
          <w:spacing w:val="23"/>
          <w:w w:val="105"/>
          <w:vertAlign w:val="baseline"/>
        </w:rPr>
        <w:t> </w:t>
      </w:r>
      <w:r>
        <w:rPr>
          <w:w w:val="105"/>
          <w:vertAlign w:val="baseline"/>
        </w:rPr>
        <w:t>also</w:t>
      </w:r>
      <w:r>
        <w:rPr>
          <w:spacing w:val="22"/>
          <w:w w:val="105"/>
          <w:vertAlign w:val="baseline"/>
        </w:rPr>
        <w:t> </w:t>
      </w:r>
      <w:r>
        <w:rPr>
          <w:w w:val="105"/>
          <w:vertAlign w:val="baseline"/>
        </w:rPr>
        <w:t>interact</w:t>
      </w:r>
      <w:r>
        <w:rPr>
          <w:spacing w:val="21"/>
          <w:w w:val="105"/>
          <w:vertAlign w:val="baseline"/>
        </w:rPr>
        <w:t> </w:t>
      </w:r>
      <w:r>
        <w:rPr>
          <w:w w:val="105"/>
          <w:vertAlign w:val="baseline"/>
        </w:rPr>
        <w:t>with</w:t>
      </w:r>
      <w:r>
        <w:rPr>
          <w:spacing w:val="23"/>
          <w:w w:val="105"/>
          <w:vertAlign w:val="baseline"/>
        </w:rPr>
        <w:t> </w:t>
      </w:r>
      <w:r>
        <w:rPr>
          <w:w w:val="105"/>
          <w:vertAlign w:val="baseline"/>
        </w:rPr>
        <w:t>other</w:t>
      </w:r>
      <w:r>
        <w:rPr>
          <w:spacing w:val="21"/>
          <w:w w:val="105"/>
          <w:vertAlign w:val="baseline"/>
        </w:rPr>
        <w:t> </w:t>
      </w:r>
      <w:r>
        <w:rPr>
          <w:w w:val="105"/>
          <w:vertAlign w:val="baseline"/>
        </w:rPr>
        <w:t>vital</w:t>
      </w:r>
      <w:r>
        <w:rPr>
          <w:spacing w:val="23"/>
          <w:w w:val="105"/>
          <w:vertAlign w:val="baseline"/>
        </w:rPr>
        <w:t> </w:t>
      </w:r>
      <w:r>
        <w:rPr>
          <w:w w:val="105"/>
          <w:vertAlign w:val="baseline"/>
        </w:rPr>
        <w:t>subcellular</w:t>
      </w:r>
      <w:r>
        <w:rPr>
          <w:spacing w:val="21"/>
          <w:w w:val="105"/>
          <w:vertAlign w:val="baseline"/>
        </w:rPr>
        <w:t> </w:t>
      </w:r>
      <w:r>
        <w:rPr>
          <w:w w:val="105"/>
          <w:vertAlign w:val="baseline"/>
        </w:rPr>
        <w:t>molecules</w:t>
      </w:r>
      <w:r>
        <w:rPr>
          <w:spacing w:val="22"/>
          <w:w w:val="105"/>
          <w:vertAlign w:val="baseline"/>
        </w:rPr>
        <w:t> </w:t>
      </w:r>
      <w:r>
        <w:rPr>
          <w:w w:val="105"/>
          <w:vertAlign w:val="baseline"/>
        </w:rPr>
        <w:t>such</w:t>
      </w:r>
      <w:r>
        <w:rPr>
          <w:spacing w:val="22"/>
          <w:w w:val="105"/>
          <w:vertAlign w:val="baseline"/>
        </w:rPr>
        <w:t> </w:t>
      </w:r>
      <w:r>
        <w:rPr>
          <w:w w:val="105"/>
          <w:vertAlign w:val="baseline"/>
        </w:rPr>
        <w:t>as</w:t>
      </w:r>
      <w:r>
        <w:rPr>
          <w:spacing w:val="22"/>
          <w:w w:val="105"/>
          <w:vertAlign w:val="baseline"/>
        </w:rPr>
        <w:t> </w:t>
      </w:r>
      <w:r>
        <w:rPr>
          <w:w w:val="105"/>
          <w:vertAlign w:val="baseline"/>
        </w:rPr>
        <w:t>DNA</w:t>
      </w:r>
      <w:r>
        <w:rPr>
          <w:spacing w:val="22"/>
          <w:w w:val="105"/>
          <w:vertAlign w:val="baseline"/>
        </w:rPr>
        <w:t> </w:t>
      </w:r>
      <w:r>
        <w:rPr>
          <w:w w:val="105"/>
          <w:vertAlign w:val="baseline"/>
        </w:rPr>
        <w:t>and</w:t>
      </w:r>
    </w:p>
    <w:p>
      <w:pPr>
        <w:pStyle w:val="BodyText"/>
        <w:spacing w:line="256" w:lineRule="auto" w:before="15"/>
        <w:ind w:left="2736" w:right="104" w:firstLine="2"/>
        <w:jc w:val="both"/>
      </w:pPr>
      <w:r>
        <w:rPr>
          <w:w w:val="105"/>
        </w:rPr>
        <w:t>proteins, which complicates the matters. The present investigation revealed worthy in-</w:t>
      </w:r>
      <w:r>
        <w:rPr>
          <w:spacing w:val="1"/>
          <w:w w:val="105"/>
        </w:rPr>
        <w:t> </w:t>
      </w:r>
      <w:r>
        <w:rPr>
          <w:w w:val="105"/>
        </w:rPr>
        <w:t>creases in MDA levels, which affirms the existence of membrane injury. In consonance</w:t>
      </w:r>
      <w:r>
        <w:rPr>
          <w:spacing w:val="1"/>
          <w:w w:val="105"/>
        </w:rPr>
        <w:t> </w:t>
      </w:r>
      <w:r>
        <w:rPr>
          <w:w w:val="105"/>
        </w:rPr>
        <w:t>with</w:t>
      </w:r>
      <w:r>
        <w:rPr>
          <w:spacing w:val="-7"/>
          <w:w w:val="105"/>
        </w:rPr>
        <w:t> </w:t>
      </w:r>
      <w:r>
        <w:rPr>
          <w:w w:val="105"/>
        </w:rPr>
        <w:t>these</w:t>
      </w:r>
      <w:r>
        <w:rPr>
          <w:spacing w:val="-6"/>
          <w:w w:val="105"/>
        </w:rPr>
        <w:t> </w:t>
      </w:r>
      <w:r>
        <w:rPr>
          <w:w w:val="105"/>
        </w:rPr>
        <w:t>findings</w:t>
      </w:r>
      <w:r>
        <w:rPr>
          <w:spacing w:val="-6"/>
          <w:w w:val="105"/>
        </w:rPr>
        <w:t> </w:t>
      </w:r>
      <w:r>
        <w:rPr>
          <w:w w:val="105"/>
        </w:rPr>
        <w:t>are</w:t>
      </w:r>
      <w:r>
        <w:rPr>
          <w:spacing w:val="-6"/>
          <w:w w:val="105"/>
        </w:rPr>
        <w:t> </w:t>
      </w:r>
      <w:r>
        <w:rPr>
          <w:w w:val="105"/>
        </w:rPr>
        <w:t>those</w:t>
      </w:r>
      <w:r>
        <w:rPr>
          <w:spacing w:val="-6"/>
          <w:w w:val="105"/>
        </w:rPr>
        <w:t> </w:t>
      </w:r>
      <w:r>
        <w:rPr>
          <w:w w:val="105"/>
        </w:rPr>
        <w:t>of</w:t>
      </w:r>
      <w:r>
        <w:rPr>
          <w:spacing w:val="-6"/>
          <w:w w:val="105"/>
        </w:rPr>
        <w:t> </w:t>
      </w:r>
      <w:r>
        <w:rPr>
          <w:w w:val="105"/>
        </w:rPr>
        <w:t>Aly</w:t>
      </w:r>
      <w:r>
        <w:rPr>
          <w:spacing w:val="-6"/>
          <w:w w:val="105"/>
        </w:rPr>
        <w:t> </w:t>
      </w:r>
      <w:r>
        <w:rPr>
          <w:w w:val="105"/>
        </w:rPr>
        <w:t>et</w:t>
      </w:r>
      <w:r>
        <w:rPr>
          <w:spacing w:val="-6"/>
          <w:w w:val="105"/>
        </w:rPr>
        <w:t> </w:t>
      </w:r>
      <w:r>
        <w:rPr>
          <w:w w:val="105"/>
        </w:rPr>
        <w:t>al.</w:t>
      </w:r>
      <w:r>
        <w:rPr>
          <w:spacing w:val="-6"/>
          <w:w w:val="105"/>
        </w:rPr>
        <w:t> </w:t>
      </w:r>
      <w:r>
        <w:rPr>
          <w:w w:val="105"/>
        </w:rPr>
        <w:t>[</w:t>
      </w:r>
      <w:hyperlink w:history="true" w:anchor="_bookmark41">
        <w:r>
          <w:rPr>
            <w:color w:val="0774B7"/>
            <w:w w:val="105"/>
          </w:rPr>
          <w:t>38</w:t>
        </w:r>
      </w:hyperlink>
      <w:r>
        <w:rPr>
          <w:w w:val="105"/>
        </w:rPr>
        <w:t>],</w:t>
      </w:r>
      <w:r>
        <w:rPr>
          <w:spacing w:val="-7"/>
          <w:w w:val="105"/>
        </w:rPr>
        <w:t> </w:t>
      </w:r>
      <w:r>
        <w:rPr>
          <w:w w:val="105"/>
        </w:rPr>
        <w:t>who</w:t>
      </w:r>
      <w:r>
        <w:rPr>
          <w:spacing w:val="-6"/>
          <w:w w:val="105"/>
        </w:rPr>
        <w:t> </w:t>
      </w:r>
      <w:r>
        <w:rPr>
          <w:w w:val="105"/>
        </w:rPr>
        <w:t>confirmed</w:t>
      </w:r>
      <w:r>
        <w:rPr>
          <w:spacing w:val="-6"/>
          <w:w w:val="105"/>
        </w:rPr>
        <w:t> </w:t>
      </w:r>
      <w:r>
        <w:rPr>
          <w:w w:val="105"/>
        </w:rPr>
        <w:t>enhanced</w:t>
      </w:r>
      <w:r>
        <w:rPr>
          <w:spacing w:val="-6"/>
          <w:w w:val="105"/>
        </w:rPr>
        <w:t> </w:t>
      </w:r>
      <w:r>
        <w:rPr>
          <w:w w:val="105"/>
        </w:rPr>
        <w:t>MDA</w:t>
      </w:r>
      <w:r>
        <w:rPr>
          <w:spacing w:val="-6"/>
          <w:w w:val="105"/>
        </w:rPr>
        <w:t> </w:t>
      </w:r>
      <w:r>
        <w:rPr>
          <w:w w:val="105"/>
        </w:rPr>
        <w:t>production</w:t>
      </w:r>
      <w:r>
        <w:rPr>
          <w:spacing w:val="-44"/>
          <w:w w:val="105"/>
        </w:rPr>
        <w:t> </w:t>
      </w:r>
      <w:r>
        <w:rPr>
          <w:w w:val="105"/>
        </w:rPr>
        <w:t>after</w:t>
      </w:r>
      <w:r>
        <w:rPr>
          <w:spacing w:val="-9"/>
          <w:w w:val="105"/>
        </w:rPr>
        <w:t> </w:t>
      </w:r>
      <w:r>
        <w:rPr>
          <w:w w:val="105"/>
        </w:rPr>
        <w:t>CPF</w:t>
      </w:r>
      <w:r>
        <w:rPr>
          <w:spacing w:val="-9"/>
          <w:w w:val="105"/>
        </w:rPr>
        <w:t> </w:t>
      </w:r>
      <w:r>
        <w:rPr>
          <w:w w:val="105"/>
        </w:rPr>
        <w:t>exposure.</w:t>
      </w:r>
      <w:r>
        <w:rPr>
          <w:spacing w:val="1"/>
          <w:w w:val="105"/>
        </w:rPr>
        <w:t> </w:t>
      </w:r>
      <w:r>
        <w:rPr>
          <w:w w:val="105"/>
        </w:rPr>
        <w:t>Our</w:t>
      </w:r>
      <w:r>
        <w:rPr>
          <w:spacing w:val="-9"/>
          <w:w w:val="105"/>
        </w:rPr>
        <w:t> </w:t>
      </w:r>
      <w:r>
        <w:rPr>
          <w:w w:val="105"/>
        </w:rPr>
        <w:t>oxidative/antioxidants</w:t>
      </w:r>
      <w:r>
        <w:rPr>
          <w:spacing w:val="-9"/>
          <w:w w:val="105"/>
        </w:rPr>
        <w:t> </w:t>
      </w:r>
      <w:r>
        <w:rPr>
          <w:w w:val="105"/>
        </w:rPr>
        <w:t>appeared</w:t>
      </w:r>
      <w:r>
        <w:rPr>
          <w:spacing w:val="-8"/>
          <w:w w:val="105"/>
        </w:rPr>
        <w:t> </w:t>
      </w:r>
      <w:r>
        <w:rPr>
          <w:w w:val="105"/>
        </w:rPr>
        <w:t>consistent</w:t>
      </w:r>
      <w:r>
        <w:rPr>
          <w:spacing w:val="-9"/>
          <w:w w:val="105"/>
        </w:rPr>
        <w:t> </w:t>
      </w:r>
      <w:r>
        <w:rPr>
          <w:w w:val="105"/>
        </w:rPr>
        <w:t>with</w:t>
      </w:r>
      <w:r>
        <w:rPr>
          <w:spacing w:val="-9"/>
          <w:w w:val="105"/>
        </w:rPr>
        <w:t> </w:t>
      </w:r>
      <w:r>
        <w:rPr>
          <w:w w:val="105"/>
        </w:rPr>
        <w:t>those</w:t>
      </w:r>
      <w:r>
        <w:rPr>
          <w:spacing w:val="-8"/>
          <w:w w:val="105"/>
        </w:rPr>
        <w:t> </w:t>
      </w:r>
      <w:r>
        <w:rPr>
          <w:w w:val="105"/>
        </w:rPr>
        <w:t>obtained</w:t>
      </w:r>
      <w:r>
        <w:rPr>
          <w:spacing w:val="-44"/>
          <w:w w:val="105"/>
        </w:rPr>
        <w:t> </w:t>
      </w:r>
      <w:r>
        <w:rPr>
          <w:w w:val="105"/>
        </w:rPr>
        <w:t>by previous reports that revealed incompetency in the cellular antioxidants in the neu-</w:t>
      </w:r>
      <w:r>
        <w:rPr>
          <w:spacing w:val="1"/>
          <w:w w:val="105"/>
        </w:rPr>
        <w:t> </w:t>
      </w:r>
      <w:r>
        <w:rPr>
          <w:w w:val="105"/>
        </w:rPr>
        <w:t>ronal tissue following CPF exposure [</w:t>
      </w:r>
      <w:hyperlink w:history="true" w:anchor="_bookmark14">
        <w:r>
          <w:rPr>
            <w:color w:val="0774B7"/>
            <w:w w:val="105"/>
          </w:rPr>
          <w:t>9</w:t>
        </w:r>
      </w:hyperlink>
      <w:r>
        <w:rPr>
          <w:w w:val="105"/>
        </w:rPr>
        <w:t>,</w:t>
      </w:r>
      <w:hyperlink w:history="true" w:anchor="_bookmark15">
        <w:r>
          <w:rPr>
            <w:color w:val="0774B7"/>
            <w:w w:val="105"/>
          </w:rPr>
          <w:t>10</w:t>
        </w:r>
      </w:hyperlink>
      <w:r>
        <w:rPr>
          <w:w w:val="105"/>
        </w:rPr>
        <w:t>]. Besides, Albasher et al. [</w:t>
      </w:r>
      <w:hyperlink w:history="true" w:anchor="_bookmark10">
        <w:r>
          <w:rPr>
            <w:color w:val="0774B7"/>
            <w:w w:val="105"/>
          </w:rPr>
          <w:t>5</w:t>
        </w:r>
      </w:hyperlink>
      <w:r>
        <w:rPr>
          <w:w w:val="105"/>
        </w:rPr>
        <w:t>] has used the CPF</w:t>
      </w:r>
      <w:r>
        <w:rPr>
          <w:spacing w:val="1"/>
          <w:w w:val="105"/>
        </w:rPr>
        <w:t> </w:t>
      </w:r>
      <w:r>
        <w:rPr>
          <w:w w:val="105"/>
        </w:rPr>
        <w:t>as a model for induction of oxidative hurt in the brain tissue. Because of the higher lipid</w:t>
      </w:r>
      <w:r>
        <w:rPr>
          <w:spacing w:val="1"/>
          <w:w w:val="105"/>
        </w:rPr>
        <w:t> </w:t>
      </w:r>
      <w:r>
        <w:rPr>
          <w:w w:val="105"/>
        </w:rPr>
        <w:t>content</w:t>
      </w:r>
      <w:r>
        <w:rPr>
          <w:spacing w:val="19"/>
          <w:w w:val="105"/>
        </w:rPr>
        <w:t> </w:t>
      </w:r>
      <w:r>
        <w:rPr>
          <w:w w:val="105"/>
        </w:rPr>
        <w:t>of</w:t>
      </w:r>
      <w:r>
        <w:rPr>
          <w:spacing w:val="19"/>
          <w:w w:val="105"/>
        </w:rPr>
        <w:t> </w:t>
      </w:r>
      <w:r>
        <w:rPr>
          <w:w w:val="105"/>
        </w:rPr>
        <w:t>the</w:t>
      </w:r>
      <w:r>
        <w:rPr>
          <w:spacing w:val="20"/>
          <w:w w:val="105"/>
        </w:rPr>
        <w:t> </w:t>
      </w:r>
      <w:r>
        <w:rPr>
          <w:w w:val="105"/>
        </w:rPr>
        <w:t>brain,</w:t>
      </w:r>
      <w:r>
        <w:rPr>
          <w:spacing w:val="23"/>
          <w:w w:val="105"/>
        </w:rPr>
        <w:t> </w:t>
      </w:r>
      <w:r>
        <w:rPr>
          <w:w w:val="105"/>
        </w:rPr>
        <w:t>lower</w:t>
      </w:r>
      <w:r>
        <w:rPr>
          <w:spacing w:val="19"/>
          <w:w w:val="105"/>
        </w:rPr>
        <w:t> </w:t>
      </w:r>
      <w:r>
        <w:rPr>
          <w:w w:val="105"/>
        </w:rPr>
        <w:t>antioxidant</w:t>
      </w:r>
      <w:r>
        <w:rPr>
          <w:spacing w:val="20"/>
          <w:w w:val="105"/>
        </w:rPr>
        <w:t> </w:t>
      </w:r>
      <w:r>
        <w:rPr>
          <w:w w:val="105"/>
        </w:rPr>
        <w:t>levels,</w:t>
      </w:r>
      <w:r>
        <w:rPr>
          <w:spacing w:val="23"/>
          <w:w w:val="105"/>
        </w:rPr>
        <w:t> </w:t>
      </w:r>
      <w:r>
        <w:rPr>
          <w:w w:val="105"/>
        </w:rPr>
        <w:t>and</w:t>
      </w:r>
      <w:r>
        <w:rPr>
          <w:spacing w:val="20"/>
          <w:w w:val="105"/>
        </w:rPr>
        <w:t> </w:t>
      </w:r>
      <w:r>
        <w:rPr>
          <w:w w:val="105"/>
        </w:rPr>
        <w:t>rapid</w:t>
      </w:r>
      <w:r>
        <w:rPr>
          <w:spacing w:val="19"/>
          <w:w w:val="105"/>
        </w:rPr>
        <w:t> </w:t>
      </w:r>
      <w:r>
        <w:rPr>
          <w:w w:val="105"/>
        </w:rPr>
        <w:t>oxygen</w:t>
      </w:r>
      <w:r>
        <w:rPr>
          <w:spacing w:val="19"/>
          <w:w w:val="105"/>
        </w:rPr>
        <w:t> </w:t>
      </w:r>
      <w:r>
        <w:rPr>
          <w:w w:val="105"/>
        </w:rPr>
        <w:t>exhaustion,</w:t>
      </w:r>
      <w:r>
        <w:rPr>
          <w:spacing w:val="24"/>
          <w:w w:val="105"/>
        </w:rPr>
        <w:t> </w:t>
      </w:r>
      <w:r>
        <w:rPr>
          <w:w w:val="105"/>
        </w:rPr>
        <w:t>the</w:t>
      </w:r>
      <w:r>
        <w:rPr>
          <w:spacing w:val="19"/>
          <w:w w:val="105"/>
        </w:rPr>
        <w:t> </w:t>
      </w:r>
      <w:r>
        <w:rPr>
          <w:w w:val="105"/>
        </w:rPr>
        <w:t>brain</w:t>
      </w:r>
    </w:p>
    <w:p>
      <w:pPr>
        <w:spacing w:after="0" w:line="256" w:lineRule="auto"/>
        <w:jc w:val="both"/>
        <w:sectPr>
          <w:pgSz w:w="11910" w:h="16840"/>
          <w:pgMar w:header="1042" w:footer="0" w:top="1340" w:bottom="280" w:left="600" w:right="580"/>
        </w:sectPr>
      </w:pPr>
    </w:p>
    <w:p>
      <w:pPr>
        <w:pStyle w:val="BodyText"/>
      </w:pPr>
    </w:p>
    <w:p>
      <w:pPr>
        <w:pStyle w:val="BodyText"/>
      </w:pPr>
    </w:p>
    <w:p>
      <w:pPr>
        <w:pStyle w:val="BodyText"/>
        <w:spacing w:line="256" w:lineRule="auto" w:before="98"/>
        <w:ind w:left="2745" w:right="104" w:hanging="9"/>
        <w:jc w:val="both"/>
      </w:pPr>
      <w:r>
        <w:rPr>
          <w:w w:val="105"/>
        </w:rPr>
        <w:t>was more vulnerable to the progression of oxidative stress compared to other body or-</w:t>
      </w:r>
      <w:r>
        <w:rPr>
          <w:spacing w:val="1"/>
          <w:w w:val="105"/>
        </w:rPr>
        <w:t> </w:t>
      </w:r>
      <w:r>
        <w:rPr>
          <w:w w:val="105"/>
        </w:rPr>
        <w:t>gans. The high lipophilicity of CPF property plays a central role in potentiating the LPO</w:t>
      </w:r>
      <w:r>
        <w:rPr>
          <w:spacing w:val="1"/>
          <w:w w:val="105"/>
        </w:rPr>
        <w:t> </w:t>
      </w:r>
      <w:r>
        <w:rPr/>
        <w:t>in brain tissue [</w:t>
      </w:r>
      <w:hyperlink w:history="true" w:anchor="_bookmark11">
        <w:r>
          <w:rPr>
            <w:color w:val="0774B7"/>
          </w:rPr>
          <w:t>6</w:t>
        </w:r>
      </w:hyperlink>
      <w:r>
        <w:rPr/>
        <w:t>]. These results were confirmed by the histopathological screening, which</w:t>
      </w:r>
      <w:r>
        <w:rPr>
          <w:spacing w:val="1"/>
        </w:rPr>
        <w:t> </w:t>
      </w:r>
      <w:r>
        <w:rPr>
          <w:w w:val="105"/>
        </w:rPr>
        <w:t>emphasizes the presence of LPO in the neuronal cell membrane, as indicated by brain</w:t>
      </w:r>
      <w:r>
        <w:rPr>
          <w:spacing w:val="1"/>
          <w:w w:val="105"/>
        </w:rPr>
        <w:t> </w:t>
      </w:r>
      <w:r>
        <w:rPr>
          <w:w w:val="105"/>
        </w:rPr>
        <w:t>cell degeneration, vague cell boundaries, thin cytoplasm, and darkly spotted nuclei with</w:t>
      </w:r>
      <w:r>
        <w:rPr>
          <w:spacing w:val="1"/>
          <w:w w:val="105"/>
        </w:rPr>
        <w:t> </w:t>
      </w:r>
      <w:r>
        <w:rPr>
          <w:w w:val="105"/>
        </w:rPr>
        <w:t>a significant</w:t>
      </w:r>
      <w:r>
        <w:rPr>
          <w:spacing w:val="1"/>
          <w:w w:val="105"/>
        </w:rPr>
        <w:t> </w:t>
      </w:r>
      <w:r>
        <w:rPr>
          <w:w w:val="105"/>
        </w:rPr>
        <w:t>number</w:t>
      </w:r>
      <w:r>
        <w:rPr>
          <w:spacing w:val="1"/>
          <w:w w:val="105"/>
        </w:rPr>
        <w:t> </w:t>
      </w:r>
      <w:r>
        <w:rPr>
          <w:w w:val="105"/>
        </w:rPr>
        <w:t>of</w:t>
      </w:r>
      <w:r>
        <w:rPr>
          <w:spacing w:val="1"/>
          <w:w w:val="105"/>
        </w:rPr>
        <w:t> </w:t>
      </w:r>
      <w:r>
        <w:rPr>
          <w:w w:val="105"/>
        </w:rPr>
        <w:t>degraded</w:t>
      </w:r>
      <w:r>
        <w:rPr>
          <w:spacing w:val="1"/>
          <w:w w:val="105"/>
        </w:rPr>
        <w:t> </w:t>
      </w:r>
      <w:r>
        <w:rPr>
          <w:w w:val="105"/>
        </w:rPr>
        <w:t>cell</w:t>
      </w:r>
      <w:r>
        <w:rPr>
          <w:spacing w:val="1"/>
          <w:w w:val="105"/>
        </w:rPr>
        <w:t> </w:t>
      </w:r>
      <w:r>
        <w:rPr>
          <w:w w:val="105"/>
        </w:rPr>
        <w:t>remnant</w:t>
      </w:r>
      <w:r>
        <w:rPr>
          <w:spacing w:val="1"/>
          <w:w w:val="105"/>
        </w:rPr>
        <w:t> </w:t>
      </w:r>
      <w:r>
        <w:rPr>
          <w:w w:val="105"/>
        </w:rPr>
        <w:t>structures.</w:t>
      </w:r>
    </w:p>
    <w:p>
      <w:pPr>
        <w:pStyle w:val="BodyText"/>
        <w:spacing w:line="223" w:lineRule="auto" w:before="14"/>
        <w:ind w:left="2745" w:right="105" w:firstLine="425"/>
        <w:jc w:val="both"/>
      </w:pPr>
      <w:r>
        <w:rPr/>
        <w:t>Another finding has been spotted in the current research, remarkable enhanced levels</w:t>
      </w:r>
      <w:r>
        <w:rPr>
          <w:spacing w:val="1"/>
        </w:rPr>
        <w:t> </w:t>
      </w:r>
      <w:r>
        <w:rPr>
          <w:w w:val="105"/>
        </w:rPr>
        <w:t>of proinflammatory cytokines; IL-1</w:t>
      </w:r>
      <w:r>
        <w:rPr>
          <w:rFonts w:ascii="Lucida Sans Unicode" w:hAnsi="Lucida Sans Unicode"/>
          <w:w w:val="105"/>
        </w:rPr>
        <w:t>β</w:t>
      </w:r>
      <w:r>
        <w:rPr>
          <w:w w:val="105"/>
        </w:rPr>
        <w:t>, IL-6, and TNF-</w:t>
      </w:r>
      <w:r>
        <w:rPr>
          <w:rFonts w:ascii="Lucida Sans Unicode" w:hAnsi="Lucida Sans Unicode"/>
          <w:w w:val="105"/>
        </w:rPr>
        <w:t>α</w:t>
      </w:r>
      <w:r>
        <w:rPr>
          <w:w w:val="105"/>
        </w:rPr>
        <w:t>, following CPF intoxication. CPF</w:t>
      </w:r>
      <w:r>
        <w:rPr>
          <w:spacing w:val="1"/>
          <w:w w:val="105"/>
        </w:rPr>
        <w:t> </w:t>
      </w:r>
      <w:r>
        <w:rPr>
          <w:w w:val="105"/>
        </w:rPr>
        <w:t>exposure</w:t>
      </w:r>
      <w:r>
        <w:rPr>
          <w:spacing w:val="15"/>
          <w:w w:val="105"/>
        </w:rPr>
        <w:t> </w:t>
      </w:r>
      <w:r>
        <w:rPr>
          <w:w w:val="105"/>
        </w:rPr>
        <w:t>causes</w:t>
      </w:r>
      <w:r>
        <w:rPr>
          <w:spacing w:val="15"/>
          <w:w w:val="105"/>
        </w:rPr>
        <w:t> </w:t>
      </w:r>
      <w:r>
        <w:rPr>
          <w:w w:val="105"/>
        </w:rPr>
        <w:t>induction</w:t>
      </w:r>
      <w:r>
        <w:rPr>
          <w:spacing w:val="15"/>
          <w:w w:val="105"/>
        </w:rPr>
        <w:t> </w:t>
      </w:r>
      <w:r>
        <w:rPr>
          <w:w w:val="105"/>
        </w:rPr>
        <w:t>of</w:t>
      </w:r>
      <w:r>
        <w:rPr>
          <w:spacing w:val="14"/>
          <w:w w:val="105"/>
        </w:rPr>
        <w:t> </w:t>
      </w:r>
      <w:r>
        <w:rPr>
          <w:w w:val="105"/>
        </w:rPr>
        <w:t>acute-phase</w:t>
      </w:r>
      <w:r>
        <w:rPr>
          <w:spacing w:val="16"/>
          <w:w w:val="105"/>
        </w:rPr>
        <w:t> </w:t>
      </w:r>
      <w:r>
        <w:rPr>
          <w:w w:val="105"/>
        </w:rPr>
        <w:t>inflammatory</w:t>
      </w:r>
      <w:r>
        <w:rPr>
          <w:spacing w:val="15"/>
          <w:w w:val="105"/>
        </w:rPr>
        <w:t> </w:t>
      </w:r>
      <w:r>
        <w:rPr>
          <w:w w:val="105"/>
        </w:rPr>
        <w:t>reactions,</w:t>
      </w:r>
      <w:r>
        <w:rPr>
          <w:spacing w:val="19"/>
          <w:w w:val="105"/>
        </w:rPr>
        <w:t> </w:t>
      </w:r>
      <w:r>
        <w:rPr>
          <w:w w:val="105"/>
        </w:rPr>
        <w:t>resulting</w:t>
      </w:r>
      <w:r>
        <w:rPr>
          <w:spacing w:val="15"/>
          <w:w w:val="105"/>
        </w:rPr>
        <w:t> </w:t>
      </w:r>
      <w:r>
        <w:rPr>
          <w:w w:val="105"/>
        </w:rPr>
        <w:t>in</w:t>
      </w:r>
      <w:r>
        <w:rPr>
          <w:spacing w:val="14"/>
          <w:w w:val="105"/>
        </w:rPr>
        <w:t> </w:t>
      </w:r>
      <w:r>
        <w:rPr>
          <w:w w:val="105"/>
        </w:rPr>
        <w:t>genera-</w:t>
      </w:r>
    </w:p>
    <w:p>
      <w:pPr>
        <w:pStyle w:val="BodyText"/>
        <w:spacing w:line="256" w:lineRule="auto" w:before="18"/>
        <w:ind w:left="2745" w:right="103"/>
        <w:jc w:val="both"/>
      </w:pPr>
      <w:r>
        <w:rPr>
          <w:w w:val="105"/>
        </w:rPr>
        <w:t>tion of such cytokines, supposing another mechanism involved in CPF-induced neuronal</w:t>
      </w:r>
      <w:r>
        <w:rPr>
          <w:spacing w:val="-44"/>
          <w:w w:val="105"/>
        </w:rPr>
        <w:t> </w:t>
      </w:r>
      <w:r>
        <w:rPr>
          <w:w w:val="105"/>
        </w:rPr>
        <w:t>injuries</w:t>
      </w:r>
      <w:r>
        <w:rPr>
          <w:spacing w:val="19"/>
          <w:w w:val="105"/>
        </w:rPr>
        <w:t> </w:t>
      </w:r>
      <w:r>
        <w:rPr>
          <w:w w:val="105"/>
        </w:rPr>
        <w:t>[</w:t>
      </w:r>
      <w:hyperlink w:history="true" w:anchor="_bookmark15">
        <w:r>
          <w:rPr>
            <w:color w:val="0774B7"/>
            <w:w w:val="105"/>
          </w:rPr>
          <w:t>10</w:t>
        </w:r>
      </w:hyperlink>
      <w:r>
        <w:rPr>
          <w:w w:val="105"/>
        </w:rPr>
        <w:t>].</w:t>
      </w:r>
      <w:r>
        <w:rPr>
          <w:spacing w:val="21"/>
          <w:w w:val="105"/>
        </w:rPr>
        <w:t> </w:t>
      </w:r>
      <w:r>
        <w:rPr>
          <w:w w:val="105"/>
        </w:rPr>
        <w:t>Oxidative</w:t>
      </w:r>
      <w:r>
        <w:rPr>
          <w:spacing w:val="19"/>
          <w:w w:val="105"/>
        </w:rPr>
        <w:t> </w:t>
      </w:r>
      <w:r>
        <w:rPr>
          <w:w w:val="105"/>
        </w:rPr>
        <w:t>stress</w:t>
      </w:r>
      <w:r>
        <w:rPr>
          <w:spacing w:val="19"/>
          <w:w w:val="105"/>
        </w:rPr>
        <w:t> </w:t>
      </w:r>
      <w:r>
        <w:rPr>
          <w:w w:val="105"/>
        </w:rPr>
        <w:t>and</w:t>
      </w:r>
      <w:r>
        <w:rPr>
          <w:spacing w:val="19"/>
          <w:w w:val="105"/>
        </w:rPr>
        <w:t> </w:t>
      </w:r>
      <w:r>
        <w:rPr>
          <w:w w:val="105"/>
        </w:rPr>
        <w:t>enhanced</w:t>
      </w:r>
      <w:r>
        <w:rPr>
          <w:spacing w:val="19"/>
          <w:w w:val="105"/>
        </w:rPr>
        <w:t> </w:t>
      </w:r>
      <w:r>
        <w:rPr>
          <w:w w:val="105"/>
        </w:rPr>
        <w:t>generation</w:t>
      </w:r>
      <w:r>
        <w:rPr>
          <w:spacing w:val="19"/>
          <w:w w:val="105"/>
        </w:rPr>
        <w:t> </w:t>
      </w:r>
      <w:r>
        <w:rPr>
          <w:w w:val="105"/>
        </w:rPr>
        <w:t>of</w:t>
      </w:r>
      <w:r>
        <w:rPr>
          <w:spacing w:val="19"/>
          <w:w w:val="105"/>
        </w:rPr>
        <w:t> </w:t>
      </w:r>
      <w:r>
        <w:rPr>
          <w:w w:val="105"/>
        </w:rPr>
        <w:t>ROS</w:t>
      </w:r>
      <w:r>
        <w:rPr>
          <w:spacing w:val="19"/>
          <w:w w:val="105"/>
        </w:rPr>
        <w:t> </w:t>
      </w:r>
      <w:r>
        <w:rPr>
          <w:w w:val="105"/>
        </w:rPr>
        <w:t>are</w:t>
      </w:r>
      <w:r>
        <w:rPr>
          <w:spacing w:val="20"/>
          <w:w w:val="105"/>
        </w:rPr>
        <w:t> </w:t>
      </w:r>
      <w:r>
        <w:rPr>
          <w:w w:val="105"/>
        </w:rPr>
        <w:t>thought</w:t>
      </w:r>
      <w:r>
        <w:rPr>
          <w:spacing w:val="19"/>
          <w:w w:val="105"/>
        </w:rPr>
        <w:t> </w:t>
      </w:r>
      <w:r>
        <w:rPr>
          <w:w w:val="105"/>
        </w:rPr>
        <w:t>to</w:t>
      </w:r>
      <w:r>
        <w:rPr>
          <w:spacing w:val="19"/>
          <w:w w:val="105"/>
        </w:rPr>
        <w:t> </w:t>
      </w:r>
      <w:r>
        <w:rPr>
          <w:w w:val="105"/>
        </w:rPr>
        <w:t>trigger</w:t>
      </w:r>
      <w:r>
        <w:rPr>
          <w:spacing w:val="-44"/>
          <w:w w:val="105"/>
        </w:rPr>
        <w:t> </w:t>
      </w:r>
      <w:r>
        <w:rPr/>
        <w:t>an intracellular signaling cascade that increases the expression of proinflammatory genes</w:t>
      </w:r>
      <w:r>
        <w:rPr>
          <w:spacing w:val="1"/>
        </w:rPr>
        <w:t> </w:t>
      </w:r>
      <w:r>
        <w:rPr>
          <w:w w:val="105"/>
        </w:rPr>
        <w:t>and</w:t>
      </w:r>
      <w:r>
        <w:rPr>
          <w:spacing w:val="-8"/>
          <w:w w:val="105"/>
        </w:rPr>
        <w:t> </w:t>
      </w:r>
      <w:r>
        <w:rPr>
          <w:w w:val="105"/>
        </w:rPr>
        <w:t>the</w:t>
      </w:r>
      <w:r>
        <w:rPr>
          <w:spacing w:val="-7"/>
          <w:w w:val="105"/>
        </w:rPr>
        <w:t> </w:t>
      </w:r>
      <w:r>
        <w:rPr>
          <w:w w:val="105"/>
        </w:rPr>
        <w:t>release</w:t>
      </w:r>
      <w:r>
        <w:rPr>
          <w:spacing w:val="-7"/>
          <w:w w:val="105"/>
        </w:rPr>
        <w:t> </w:t>
      </w:r>
      <w:r>
        <w:rPr>
          <w:w w:val="105"/>
        </w:rPr>
        <w:t>of</w:t>
      </w:r>
      <w:r>
        <w:rPr>
          <w:spacing w:val="-7"/>
          <w:w w:val="105"/>
        </w:rPr>
        <w:t> </w:t>
      </w:r>
      <w:r>
        <w:rPr>
          <w:w w:val="105"/>
        </w:rPr>
        <w:t>inflammatory</w:t>
      </w:r>
      <w:r>
        <w:rPr>
          <w:spacing w:val="-7"/>
          <w:w w:val="105"/>
        </w:rPr>
        <w:t> </w:t>
      </w:r>
      <w:r>
        <w:rPr>
          <w:w w:val="105"/>
        </w:rPr>
        <w:t>cytokines,</w:t>
      </w:r>
      <w:r>
        <w:rPr>
          <w:spacing w:val="-7"/>
          <w:w w:val="105"/>
        </w:rPr>
        <w:t> </w:t>
      </w:r>
      <w:r>
        <w:rPr>
          <w:w w:val="105"/>
        </w:rPr>
        <w:t>leading</w:t>
      </w:r>
      <w:r>
        <w:rPr>
          <w:spacing w:val="-7"/>
          <w:w w:val="105"/>
        </w:rPr>
        <w:t> </w:t>
      </w:r>
      <w:r>
        <w:rPr>
          <w:w w:val="105"/>
        </w:rPr>
        <w:t>to</w:t>
      </w:r>
      <w:r>
        <w:rPr>
          <w:spacing w:val="-7"/>
          <w:w w:val="105"/>
        </w:rPr>
        <w:t> </w:t>
      </w:r>
      <w:r>
        <w:rPr>
          <w:w w:val="105"/>
        </w:rPr>
        <w:t>a</w:t>
      </w:r>
      <w:r>
        <w:rPr>
          <w:spacing w:val="-7"/>
          <w:w w:val="105"/>
        </w:rPr>
        <w:t> </w:t>
      </w:r>
      <w:r>
        <w:rPr>
          <w:w w:val="105"/>
        </w:rPr>
        <w:t>heavy</w:t>
      </w:r>
      <w:r>
        <w:rPr>
          <w:spacing w:val="-7"/>
          <w:w w:val="105"/>
        </w:rPr>
        <w:t> </w:t>
      </w:r>
      <w:r>
        <w:rPr>
          <w:w w:val="105"/>
        </w:rPr>
        <w:t>inflammatory</w:t>
      </w:r>
      <w:r>
        <w:rPr>
          <w:spacing w:val="-7"/>
          <w:w w:val="105"/>
        </w:rPr>
        <w:t> </w:t>
      </w:r>
      <w:r>
        <w:rPr>
          <w:w w:val="105"/>
        </w:rPr>
        <w:t>response</w:t>
      </w:r>
      <w:r>
        <w:rPr>
          <w:spacing w:val="-8"/>
          <w:w w:val="105"/>
        </w:rPr>
        <w:t> </w:t>
      </w:r>
      <w:r>
        <w:rPr>
          <w:w w:val="105"/>
        </w:rPr>
        <w:t>[</w:t>
      </w:r>
      <w:hyperlink w:history="true" w:anchor="_bookmark12">
        <w:r>
          <w:rPr>
            <w:color w:val="0774B7"/>
            <w:w w:val="105"/>
          </w:rPr>
          <w:t>7</w:t>
        </w:r>
      </w:hyperlink>
      <w:r>
        <w:rPr>
          <w:w w:val="105"/>
        </w:rPr>
        <w:t>].</w:t>
      </w:r>
      <w:r>
        <w:rPr>
          <w:spacing w:val="-43"/>
          <w:w w:val="105"/>
        </w:rPr>
        <w:t> </w:t>
      </w:r>
      <w:r>
        <w:rPr>
          <w:w w:val="105"/>
        </w:rPr>
        <w:t>Our histopathological examination assured this impact, which was indicated by remark-</w:t>
      </w:r>
      <w:r>
        <w:rPr>
          <w:spacing w:val="-44"/>
          <w:w w:val="105"/>
        </w:rPr>
        <w:t> </w:t>
      </w:r>
      <w:r>
        <w:rPr>
          <w:w w:val="105"/>
        </w:rPr>
        <w:t>able inflammatory cell infiltrations in brain tissues. Our findings confirm those obtained</w:t>
      </w:r>
      <w:r>
        <w:rPr>
          <w:spacing w:val="-44"/>
          <w:w w:val="105"/>
        </w:rPr>
        <w:t> </w:t>
      </w:r>
      <w:r>
        <w:rPr>
          <w:w w:val="105"/>
        </w:rPr>
        <w:t>by</w:t>
      </w:r>
      <w:r>
        <w:rPr>
          <w:spacing w:val="1"/>
          <w:w w:val="105"/>
        </w:rPr>
        <w:t> </w:t>
      </w:r>
      <w:r>
        <w:rPr>
          <w:w w:val="105"/>
        </w:rPr>
        <w:t>Albasher</w:t>
      </w:r>
      <w:r>
        <w:rPr>
          <w:spacing w:val="1"/>
          <w:w w:val="105"/>
        </w:rPr>
        <w:t> </w:t>
      </w:r>
      <w:r>
        <w:rPr>
          <w:w w:val="105"/>
        </w:rPr>
        <w:t>et</w:t>
      </w:r>
      <w:r>
        <w:rPr>
          <w:spacing w:val="2"/>
          <w:w w:val="105"/>
        </w:rPr>
        <w:t> </w:t>
      </w:r>
      <w:r>
        <w:rPr>
          <w:w w:val="105"/>
        </w:rPr>
        <w:t>al.</w:t>
      </w:r>
      <w:r>
        <w:rPr>
          <w:spacing w:val="1"/>
          <w:w w:val="105"/>
        </w:rPr>
        <w:t> </w:t>
      </w:r>
      <w:r>
        <w:rPr>
          <w:w w:val="105"/>
        </w:rPr>
        <w:t>[</w:t>
      </w:r>
      <w:hyperlink w:history="true" w:anchor="_bookmark10">
        <w:r>
          <w:rPr>
            <w:color w:val="0774B7"/>
            <w:w w:val="105"/>
          </w:rPr>
          <w:t>5</w:t>
        </w:r>
      </w:hyperlink>
      <w:r>
        <w:rPr>
          <w:w w:val="105"/>
        </w:rPr>
        <w:t>],</w:t>
      </w:r>
      <w:r>
        <w:rPr>
          <w:spacing w:val="1"/>
          <w:w w:val="105"/>
        </w:rPr>
        <w:t> </w:t>
      </w:r>
      <w:r>
        <w:rPr>
          <w:w w:val="105"/>
        </w:rPr>
        <w:t>AlKahtane</w:t>
      </w:r>
      <w:r>
        <w:rPr>
          <w:spacing w:val="2"/>
          <w:w w:val="105"/>
        </w:rPr>
        <w:t> </w:t>
      </w:r>
      <w:r>
        <w:rPr>
          <w:w w:val="105"/>
        </w:rPr>
        <w:t>et</w:t>
      </w:r>
      <w:r>
        <w:rPr>
          <w:spacing w:val="1"/>
          <w:w w:val="105"/>
        </w:rPr>
        <w:t> </w:t>
      </w:r>
      <w:r>
        <w:rPr>
          <w:w w:val="105"/>
        </w:rPr>
        <w:t>al.</w:t>
      </w:r>
      <w:r>
        <w:rPr>
          <w:spacing w:val="1"/>
          <w:w w:val="105"/>
        </w:rPr>
        <w:t> </w:t>
      </w:r>
      <w:r>
        <w:rPr>
          <w:w w:val="105"/>
        </w:rPr>
        <w:t>[</w:t>
      </w:r>
      <w:hyperlink w:history="true" w:anchor="_bookmark12">
        <w:r>
          <w:rPr>
            <w:color w:val="0774B7"/>
            <w:w w:val="105"/>
          </w:rPr>
          <w:t>7</w:t>
        </w:r>
      </w:hyperlink>
      <w:r>
        <w:rPr>
          <w:w w:val="105"/>
        </w:rPr>
        <w:t>],</w:t>
      </w:r>
      <w:r>
        <w:rPr>
          <w:spacing w:val="2"/>
          <w:w w:val="105"/>
        </w:rPr>
        <w:t> </w:t>
      </w:r>
      <w:r>
        <w:rPr>
          <w:w w:val="105"/>
        </w:rPr>
        <w:t>and</w:t>
      </w:r>
      <w:r>
        <w:rPr>
          <w:spacing w:val="1"/>
          <w:w w:val="105"/>
        </w:rPr>
        <w:t> </w:t>
      </w:r>
      <w:r>
        <w:rPr>
          <w:w w:val="105"/>
        </w:rPr>
        <w:t>Mahmoud</w:t>
      </w:r>
      <w:r>
        <w:rPr>
          <w:spacing w:val="1"/>
          <w:w w:val="105"/>
        </w:rPr>
        <w:t> </w:t>
      </w:r>
      <w:r>
        <w:rPr>
          <w:w w:val="105"/>
        </w:rPr>
        <w:t>et</w:t>
      </w:r>
      <w:r>
        <w:rPr>
          <w:spacing w:val="2"/>
          <w:w w:val="105"/>
        </w:rPr>
        <w:t> </w:t>
      </w:r>
      <w:r>
        <w:rPr>
          <w:w w:val="105"/>
        </w:rPr>
        <w:t>al.</w:t>
      </w:r>
      <w:r>
        <w:rPr>
          <w:spacing w:val="1"/>
          <w:w w:val="105"/>
        </w:rPr>
        <w:t> </w:t>
      </w:r>
      <w:r>
        <w:rPr>
          <w:w w:val="105"/>
        </w:rPr>
        <w:t>[</w:t>
      </w:r>
      <w:hyperlink w:history="true" w:anchor="_bookmark15">
        <w:r>
          <w:rPr>
            <w:color w:val="0774B7"/>
            <w:w w:val="105"/>
          </w:rPr>
          <w:t>10</w:t>
        </w:r>
      </w:hyperlink>
      <w:r>
        <w:rPr>
          <w:w w:val="105"/>
        </w:rPr>
        <w:t>].</w:t>
      </w:r>
    </w:p>
    <w:p>
      <w:pPr>
        <w:pStyle w:val="BodyText"/>
        <w:spacing w:line="256" w:lineRule="auto" w:before="1"/>
        <w:ind w:left="2745" w:right="103" w:firstLine="425"/>
        <w:jc w:val="both"/>
      </w:pPr>
      <w:r>
        <w:rPr/>
        <w:t>Increasing evidence suggests that CPF promotes apoptosis via producing ROS, which</w:t>
      </w:r>
      <w:r>
        <w:rPr>
          <w:spacing w:val="1"/>
        </w:rPr>
        <w:t> </w:t>
      </w:r>
      <w:r>
        <w:rPr/>
        <w:t>alters mitochondrial membrane potency, resulting in the liberation of the cytochrome c into</w:t>
      </w:r>
      <w:r>
        <w:rPr>
          <w:spacing w:val="1"/>
        </w:rPr>
        <w:t> </w:t>
      </w:r>
      <w:r>
        <w:rPr/>
        <w:t>the cytosol, triggering the cleaved caspase 3; thereby, the apoptotic cascade is initiated [</w:t>
      </w:r>
      <w:hyperlink w:history="true" w:anchor="_bookmark44">
        <w:r>
          <w:rPr>
            <w:color w:val="0774B7"/>
          </w:rPr>
          <w:t>41</w:t>
        </w:r>
      </w:hyperlink>
      <w:r>
        <w:rPr/>
        <w:t>].</w:t>
      </w:r>
      <w:r>
        <w:rPr>
          <w:spacing w:val="1"/>
        </w:rPr>
        <w:t> </w:t>
      </w:r>
      <w:r>
        <w:rPr>
          <w:w w:val="105"/>
        </w:rPr>
        <w:t>In consistence, the present study showed cellular apoptosis observed by an upregulated</w:t>
      </w:r>
      <w:r>
        <w:rPr>
          <w:spacing w:val="-44"/>
          <w:w w:val="105"/>
        </w:rPr>
        <w:t> </w:t>
      </w:r>
      <w:r>
        <w:rPr>
          <w:w w:val="105"/>
        </w:rPr>
        <w:t>expression</w:t>
      </w:r>
      <w:r>
        <w:rPr>
          <w:spacing w:val="-8"/>
          <w:w w:val="105"/>
        </w:rPr>
        <w:t> </w:t>
      </w:r>
      <w:r>
        <w:rPr>
          <w:w w:val="105"/>
        </w:rPr>
        <w:t>of</w:t>
      </w:r>
      <w:r>
        <w:rPr>
          <w:spacing w:val="-7"/>
          <w:w w:val="105"/>
        </w:rPr>
        <w:t> </w:t>
      </w:r>
      <w:r>
        <w:rPr>
          <w:w w:val="105"/>
        </w:rPr>
        <w:t>activated</w:t>
      </w:r>
      <w:r>
        <w:rPr>
          <w:spacing w:val="-8"/>
          <w:w w:val="105"/>
        </w:rPr>
        <w:t> </w:t>
      </w:r>
      <w:r>
        <w:rPr>
          <w:w w:val="105"/>
        </w:rPr>
        <w:t>caspase</w:t>
      </w:r>
      <w:r>
        <w:rPr>
          <w:spacing w:val="-7"/>
          <w:w w:val="105"/>
        </w:rPr>
        <w:t> </w:t>
      </w:r>
      <w:r>
        <w:rPr>
          <w:w w:val="105"/>
        </w:rPr>
        <w:t>3</w:t>
      </w:r>
      <w:r>
        <w:rPr>
          <w:spacing w:val="-7"/>
          <w:w w:val="105"/>
        </w:rPr>
        <w:t> </w:t>
      </w:r>
      <w:r>
        <w:rPr>
          <w:w w:val="105"/>
        </w:rPr>
        <w:t>protein</w:t>
      </w:r>
      <w:r>
        <w:rPr>
          <w:spacing w:val="-8"/>
          <w:w w:val="105"/>
        </w:rPr>
        <w:t> </w:t>
      </w:r>
      <w:r>
        <w:rPr>
          <w:w w:val="105"/>
        </w:rPr>
        <w:t>after</w:t>
      </w:r>
      <w:r>
        <w:rPr>
          <w:spacing w:val="-7"/>
          <w:w w:val="105"/>
        </w:rPr>
        <w:t> </w:t>
      </w:r>
      <w:r>
        <w:rPr>
          <w:w w:val="105"/>
        </w:rPr>
        <w:t>CPF-intoxication</w:t>
      </w:r>
      <w:r>
        <w:rPr>
          <w:spacing w:val="-7"/>
          <w:w w:val="105"/>
        </w:rPr>
        <w:t> </w:t>
      </w:r>
      <w:r>
        <w:rPr>
          <w:w w:val="105"/>
        </w:rPr>
        <w:t>in</w:t>
      </w:r>
      <w:r>
        <w:rPr>
          <w:spacing w:val="-8"/>
          <w:w w:val="105"/>
        </w:rPr>
        <w:t> </w:t>
      </w:r>
      <w:r>
        <w:rPr>
          <w:w w:val="105"/>
        </w:rPr>
        <w:t>the</w:t>
      </w:r>
      <w:r>
        <w:rPr>
          <w:spacing w:val="-7"/>
          <w:w w:val="105"/>
        </w:rPr>
        <w:t> </w:t>
      </w:r>
      <w:r>
        <w:rPr>
          <w:w w:val="105"/>
        </w:rPr>
        <w:t>cortical</w:t>
      </w:r>
      <w:r>
        <w:rPr>
          <w:spacing w:val="-7"/>
          <w:w w:val="105"/>
        </w:rPr>
        <w:t> </w:t>
      </w:r>
      <w:r>
        <w:rPr>
          <w:w w:val="105"/>
        </w:rPr>
        <w:t>tissue.</w:t>
      </w:r>
    </w:p>
    <w:p>
      <w:pPr>
        <w:pStyle w:val="BodyText"/>
        <w:spacing w:line="254" w:lineRule="auto" w:before="1"/>
        <w:ind w:left="2736" w:right="104" w:firstLine="433"/>
        <w:jc w:val="both"/>
      </w:pPr>
      <w:r>
        <w:rPr>
          <w:w w:val="105"/>
        </w:rPr>
        <w:t>TQ</w:t>
      </w:r>
      <w:r>
        <w:rPr>
          <w:spacing w:val="-11"/>
          <w:w w:val="105"/>
        </w:rPr>
        <w:t> </w:t>
      </w:r>
      <w:r>
        <w:rPr>
          <w:w w:val="105"/>
        </w:rPr>
        <w:t>is</w:t>
      </w:r>
      <w:r>
        <w:rPr>
          <w:spacing w:val="-11"/>
          <w:w w:val="105"/>
        </w:rPr>
        <w:t> </w:t>
      </w:r>
      <w:r>
        <w:rPr>
          <w:w w:val="105"/>
        </w:rPr>
        <w:t>reported</w:t>
      </w:r>
      <w:r>
        <w:rPr>
          <w:spacing w:val="-11"/>
          <w:w w:val="105"/>
        </w:rPr>
        <w:t> </w:t>
      </w:r>
      <w:r>
        <w:rPr>
          <w:w w:val="105"/>
        </w:rPr>
        <w:t>to</w:t>
      </w:r>
      <w:r>
        <w:rPr>
          <w:spacing w:val="-11"/>
          <w:w w:val="105"/>
        </w:rPr>
        <w:t> </w:t>
      </w:r>
      <w:r>
        <w:rPr>
          <w:w w:val="105"/>
        </w:rPr>
        <w:t>have</w:t>
      </w:r>
      <w:r>
        <w:rPr>
          <w:spacing w:val="-10"/>
          <w:w w:val="105"/>
        </w:rPr>
        <w:t> </w:t>
      </w:r>
      <w:r>
        <w:rPr>
          <w:w w:val="105"/>
        </w:rPr>
        <w:t>antioxidant</w:t>
      </w:r>
      <w:r>
        <w:rPr>
          <w:spacing w:val="-11"/>
          <w:w w:val="105"/>
        </w:rPr>
        <w:t> </w:t>
      </w:r>
      <w:r>
        <w:rPr>
          <w:w w:val="105"/>
        </w:rPr>
        <w:t>and</w:t>
      </w:r>
      <w:r>
        <w:rPr>
          <w:spacing w:val="-11"/>
          <w:w w:val="105"/>
        </w:rPr>
        <w:t> </w:t>
      </w:r>
      <w:r>
        <w:rPr>
          <w:w w:val="105"/>
        </w:rPr>
        <w:t>anti-inflammatory</w:t>
      </w:r>
      <w:r>
        <w:rPr>
          <w:spacing w:val="-11"/>
          <w:w w:val="105"/>
        </w:rPr>
        <w:t> </w:t>
      </w:r>
      <w:r>
        <w:rPr>
          <w:w w:val="105"/>
        </w:rPr>
        <w:t>activities</w:t>
      </w:r>
      <w:r>
        <w:rPr>
          <w:spacing w:val="-10"/>
          <w:w w:val="105"/>
        </w:rPr>
        <w:t> </w:t>
      </w:r>
      <w:r>
        <w:rPr>
          <w:w w:val="105"/>
        </w:rPr>
        <w:t>executed</w:t>
      </w:r>
      <w:r>
        <w:rPr>
          <w:spacing w:val="-11"/>
          <w:w w:val="105"/>
        </w:rPr>
        <w:t> </w:t>
      </w:r>
      <w:r>
        <w:rPr>
          <w:w w:val="105"/>
        </w:rPr>
        <w:t>by</w:t>
      </w:r>
      <w:r>
        <w:rPr>
          <w:spacing w:val="-11"/>
          <w:w w:val="105"/>
        </w:rPr>
        <w:t> </w:t>
      </w:r>
      <w:r>
        <w:rPr>
          <w:w w:val="105"/>
        </w:rPr>
        <w:t>ROS</w:t>
      </w:r>
      <w:r>
        <w:rPr>
          <w:spacing w:val="-44"/>
          <w:w w:val="105"/>
        </w:rPr>
        <w:t> </w:t>
      </w:r>
      <w:r>
        <w:rPr/>
        <w:t>scavenging power and antioxidant boosting properties [</w:t>
      </w:r>
      <w:hyperlink w:history="true" w:anchor="_bookmark21">
        <w:r>
          <w:rPr>
            <w:color w:val="0774B7"/>
          </w:rPr>
          <w:t>16</w:t>
        </w:r>
      </w:hyperlink>
      <w:r>
        <w:rPr/>
        <w:t>]. LP is also substantive to have</w:t>
      </w:r>
      <w:r>
        <w:rPr>
          <w:spacing w:val="1"/>
        </w:rPr>
        <w:t> </w:t>
      </w:r>
      <w:r>
        <w:rPr>
          <w:w w:val="105"/>
        </w:rPr>
        <w:t>the same beneficial pharmacological activities. In the current study, treatment with TQ</w:t>
      </w:r>
      <w:r>
        <w:rPr>
          <w:spacing w:val="1"/>
          <w:w w:val="105"/>
        </w:rPr>
        <w:t> </w:t>
      </w:r>
      <w:r>
        <w:rPr>
          <w:w w:val="105"/>
        </w:rPr>
        <w:t>and/or</w:t>
      </w:r>
      <w:r>
        <w:rPr>
          <w:spacing w:val="23"/>
          <w:w w:val="105"/>
        </w:rPr>
        <w:t> </w:t>
      </w:r>
      <w:r>
        <w:rPr>
          <w:w w:val="105"/>
        </w:rPr>
        <w:t>LP</w:t>
      </w:r>
      <w:r>
        <w:rPr>
          <w:spacing w:val="24"/>
          <w:w w:val="105"/>
        </w:rPr>
        <w:t> </w:t>
      </w:r>
      <w:r>
        <w:rPr>
          <w:w w:val="105"/>
        </w:rPr>
        <w:t>weakened</w:t>
      </w:r>
      <w:r>
        <w:rPr>
          <w:spacing w:val="23"/>
          <w:w w:val="105"/>
        </w:rPr>
        <w:t> </w:t>
      </w:r>
      <w:r>
        <w:rPr>
          <w:w w:val="105"/>
        </w:rPr>
        <w:t>CPF-induced</w:t>
      </w:r>
      <w:r>
        <w:rPr>
          <w:spacing w:val="24"/>
          <w:w w:val="105"/>
        </w:rPr>
        <w:t> </w:t>
      </w:r>
      <w:r>
        <w:rPr>
          <w:w w:val="105"/>
        </w:rPr>
        <w:t>neurotoxicity</w:t>
      </w:r>
      <w:r>
        <w:rPr>
          <w:spacing w:val="24"/>
          <w:w w:val="105"/>
        </w:rPr>
        <w:t> </w:t>
      </w:r>
      <w:r>
        <w:rPr>
          <w:w w:val="105"/>
        </w:rPr>
        <w:t>as</w:t>
      </w:r>
      <w:r>
        <w:rPr>
          <w:spacing w:val="23"/>
          <w:w w:val="105"/>
        </w:rPr>
        <w:t> </w:t>
      </w:r>
      <w:r>
        <w:rPr>
          <w:w w:val="105"/>
        </w:rPr>
        <w:t>shown</w:t>
      </w:r>
      <w:r>
        <w:rPr>
          <w:spacing w:val="24"/>
          <w:w w:val="105"/>
        </w:rPr>
        <w:t> </w:t>
      </w:r>
      <w:r>
        <w:rPr>
          <w:w w:val="105"/>
        </w:rPr>
        <w:t>by</w:t>
      </w:r>
      <w:r>
        <w:rPr>
          <w:spacing w:val="24"/>
          <w:w w:val="105"/>
        </w:rPr>
        <w:t> </w:t>
      </w:r>
      <w:r>
        <w:rPr>
          <w:w w:val="105"/>
        </w:rPr>
        <w:t>noteworthy</w:t>
      </w:r>
      <w:r>
        <w:rPr>
          <w:spacing w:val="23"/>
          <w:w w:val="105"/>
        </w:rPr>
        <w:t> </w:t>
      </w:r>
      <w:r>
        <w:rPr>
          <w:w w:val="105"/>
        </w:rPr>
        <w:t>restoration</w:t>
      </w:r>
      <w:r>
        <w:rPr>
          <w:spacing w:val="1"/>
          <w:w w:val="105"/>
        </w:rPr>
        <w:t> </w:t>
      </w:r>
      <w:r>
        <w:rPr>
          <w:w w:val="105"/>
        </w:rPr>
        <w:t>of serum AchE levels, substantial reductions of proinflammatory cytokines, and amend-</w:t>
      </w:r>
      <w:r>
        <w:rPr>
          <w:spacing w:val="1"/>
          <w:w w:val="105"/>
        </w:rPr>
        <w:t> </w:t>
      </w:r>
      <w:r>
        <w:rPr>
          <w:w w:val="105"/>
        </w:rPr>
        <w:t>ment of the oxidative/antioxidative status. In addition, refinement of neuro-histological</w:t>
      </w:r>
      <w:r>
        <w:rPr>
          <w:spacing w:val="1"/>
          <w:w w:val="105"/>
        </w:rPr>
        <w:t> </w:t>
      </w:r>
      <w:r>
        <w:rPr/>
        <w:t>changes as well as reduction of apoptosis (indicated by downregulation of caspase 3 expres-</w:t>
      </w:r>
      <w:r>
        <w:rPr>
          <w:spacing w:val="1"/>
        </w:rPr>
        <w:t> </w:t>
      </w:r>
      <w:r>
        <w:rPr>
          <w:w w:val="105"/>
        </w:rPr>
        <w:t>sion) was noticed in our study after TQ and LP supplementations. The physicochemical</w:t>
      </w:r>
      <w:r>
        <w:rPr>
          <w:spacing w:val="1"/>
          <w:w w:val="105"/>
        </w:rPr>
        <w:t> </w:t>
      </w:r>
      <w:r>
        <w:rPr>
          <w:w w:val="105"/>
        </w:rPr>
        <w:t>properties</w:t>
      </w:r>
      <w:r>
        <w:rPr>
          <w:spacing w:val="-11"/>
          <w:w w:val="105"/>
        </w:rPr>
        <w:t> </w:t>
      </w:r>
      <w:r>
        <w:rPr>
          <w:w w:val="105"/>
        </w:rPr>
        <w:t>of</w:t>
      </w:r>
      <w:r>
        <w:rPr>
          <w:spacing w:val="-10"/>
          <w:w w:val="105"/>
        </w:rPr>
        <w:t> </w:t>
      </w:r>
      <w:r>
        <w:rPr>
          <w:w w:val="105"/>
        </w:rPr>
        <w:t>TQ</w:t>
      </w:r>
      <w:r>
        <w:rPr>
          <w:spacing w:val="-10"/>
          <w:w w:val="105"/>
        </w:rPr>
        <w:t> </w:t>
      </w:r>
      <w:r>
        <w:rPr>
          <w:w w:val="105"/>
        </w:rPr>
        <w:t>and</w:t>
      </w:r>
      <w:r>
        <w:rPr>
          <w:spacing w:val="-10"/>
          <w:w w:val="105"/>
        </w:rPr>
        <w:t> </w:t>
      </w:r>
      <w:r>
        <w:rPr>
          <w:w w:val="105"/>
        </w:rPr>
        <w:t>LP</w:t>
      </w:r>
      <w:r>
        <w:rPr>
          <w:spacing w:val="-11"/>
          <w:w w:val="105"/>
        </w:rPr>
        <w:t> </w:t>
      </w:r>
      <w:r>
        <w:rPr>
          <w:w w:val="105"/>
        </w:rPr>
        <w:t>are</w:t>
      </w:r>
      <w:r>
        <w:rPr>
          <w:spacing w:val="-10"/>
          <w:w w:val="105"/>
        </w:rPr>
        <w:t> </w:t>
      </w:r>
      <w:r>
        <w:rPr>
          <w:w w:val="105"/>
        </w:rPr>
        <w:t>pivotal</w:t>
      </w:r>
      <w:r>
        <w:rPr>
          <w:spacing w:val="-10"/>
          <w:w w:val="105"/>
        </w:rPr>
        <w:t> </w:t>
      </w:r>
      <w:r>
        <w:rPr>
          <w:w w:val="105"/>
        </w:rPr>
        <w:t>in</w:t>
      </w:r>
      <w:r>
        <w:rPr>
          <w:spacing w:val="-10"/>
          <w:w w:val="105"/>
        </w:rPr>
        <w:t> </w:t>
      </w:r>
      <w:r>
        <w:rPr>
          <w:w w:val="105"/>
        </w:rPr>
        <w:t>their</w:t>
      </w:r>
      <w:r>
        <w:rPr>
          <w:spacing w:val="-11"/>
          <w:w w:val="105"/>
        </w:rPr>
        <w:t> </w:t>
      </w:r>
      <w:r>
        <w:rPr>
          <w:w w:val="105"/>
        </w:rPr>
        <w:t>antioxidant</w:t>
      </w:r>
      <w:r>
        <w:rPr>
          <w:spacing w:val="-10"/>
          <w:w w:val="105"/>
        </w:rPr>
        <w:t> </w:t>
      </w:r>
      <w:r>
        <w:rPr>
          <w:w w:val="105"/>
        </w:rPr>
        <w:t>potentiality.</w:t>
      </w:r>
      <w:r>
        <w:rPr>
          <w:spacing w:val="-1"/>
          <w:w w:val="105"/>
        </w:rPr>
        <w:t> </w:t>
      </w:r>
      <w:r>
        <w:rPr>
          <w:w w:val="105"/>
        </w:rPr>
        <w:t>Their</w:t>
      </w:r>
      <w:r>
        <w:rPr>
          <w:spacing w:val="-10"/>
          <w:w w:val="105"/>
        </w:rPr>
        <w:t> </w:t>
      </w:r>
      <w:r>
        <w:rPr>
          <w:w w:val="105"/>
        </w:rPr>
        <w:t>chemical</w:t>
      </w:r>
      <w:r>
        <w:rPr>
          <w:spacing w:val="-11"/>
          <w:w w:val="105"/>
        </w:rPr>
        <w:t> </w:t>
      </w:r>
      <w:r>
        <w:rPr>
          <w:w w:val="105"/>
        </w:rPr>
        <w:t>struc-</w:t>
      </w:r>
      <w:r>
        <w:rPr>
          <w:spacing w:val="-44"/>
          <w:w w:val="105"/>
        </w:rPr>
        <w:t> </w:t>
      </w:r>
      <w:r>
        <w:rPr>
          <w:w w:val="105"/>
        </w:rPr>
        <w:t>tures comprise a phenol ring formed of carbon and hydrogen atoms (H</w:t>
      </w:r>
      <w:r>
        <w:rPr>
          <w:w w:val="105"/>
          <w:position w:val="7"/>
          <w:sz w:val="15"/>
        </w:rPr>
        <w:t>+</w:t>
      </w:r>
      <w:r>
        <w:rPr>
          <w:w w:val="105"/>
        </w:rPr>
        <w:t>)(LP; C40H56,</w:t>
      </w:r>
      <w:r>
        <w:rPr>
          <w:spacing w:val="1"/>
          <w:w w:val="105"/>
        </w:rPr>
        <w:t> </w:t>
      </w:r>
      <w:r>
        <w:rPr>
          <w:w w:val="105"/>
        </w:rPr>
        <w:t>TQ;C10H12O2)</w:t>
      </w:r>
      <w:r>
        <w:rPr>
          <w:spacing w:val="-11"/>
          <w:w w:val="105"/>
        </w:rPr>
        <w:t> </w:t>
      </w:r>
      <w:r>
        <w:rPr>
          <w:w w:val="105"/>
        </w:rPr>
        <w:t>with</w:t>
      </w:r>
      <w:r>
        <w:rPr>
          <w:spacing w:val="-11"/>
          <w:w w:val="105"/>
        </w:rPr>
        <w:t> </w:t>
      </w:r>
      <w:r>
        <w:rPr>
          <w:w w:val="105"/>
        </w:rPr>
        <w:t>several</w:t>
      </w:r>
      <w:r>
        <w:rPr>
          <w:spacing w:val="-10"/>
          <w:w w:val="105"/>
        </w:rPr>
        <w:t> </w:t>
      </w:r>
      <w:r>
        <w:rPr>
          <w:w w:val="105"/>
        </w:rPr>
        <w:t>double</w:t>
      </w:r>
      <w:r>
        <w:rPr>
          <w:spacing w:val="-11"/>
          <w:w w:val="105"/>
        </w:rPr>
        <w:t> </w:t>
      </w:r>
      <w:r>
        <w:rPr>
          <w:w w:val="105"/>
        </w:rPr>
        <w:t>bonds</w:t>
      </w:r>
      <w:r>
        <w:rPr>
          <w:spacing w:val="-10"/>
          <w:w w:val="105"/>
        </w:rPr>
        <w:t> </w:t>
      </w:r>
      <w:r>
        <w:rPr>
          <w:w w:val="105"/>
        </w:rPr>
        <w:t>conferring</w:t>
      </w:r>
      <w:r>
        <w:rPr>
          <w:spacing w:val="-11"/>
          <w:w w:val="105"/>
        </w:rPr>
        <w:t> </w:t>
      </w:r>
      <w:r>
        <w:rPr>
          <w:w w:val="105"/>
        </w:rPr>
        <w:t>free</w:t>
      </w:r>
      <w:r>
        <w:rPr>
          <w:spacing w:val="-11"/>
          <w:w w:val="105"/>
        </w:rPr>
        <w:t> </w:t>
      </w:r>
      <w:r>
        <w:rPr>
          <w:w w:val="105"/>
        </w:rPr>
        <w:t>delocalization</w:t>
      </w:r>
      <w:r>
        <w:rPr>
          <w:spacing w:val="-10"/>
          <w:w w:val="105"/>
        </w:rPr>
        <w:t> </w:t>
      </w:r>
      <w:r>
        <w:rPr>
          <w:w w:val="105"/>
        </w:rPr>
        <w:t>of</w:t>
      </w:r>
      <w:r>
        <w:rPr>
          <w:spacing w:val="-11"/>
          <w:w w:val="105"/>
        </w:rPr>
        <w:t> </w:t>
      </w:r>
      <w:r>
        <w:rPr>
          <w:w w:val="105"/>
        </w:rPr>
        <w:t>electrons</w:t>
      </w:r>
      <w:r>
        <w:rPr>
          <w:spacing w:val="-10"/>
          <w:w w:val="105"/>
        </w:rPr>
        <w:t> </w:t>
      </w:r>
      <w:r>
        <w:rPr>
          <w:w w:val="105"/>
        </w:rPr>
        <w:t>and</w:t>
      </w:r>
      <w:r>
        <w:rPr>
          <w:spacing w:val="-44"/>
          <w:w w:val="105"/>
        </w:rPr>
        <w:t> </w:t>
      </w:r>
      <w:r>
        <w:rPr>
          <w:w w:val="105"/>
        </w:rPr>
        <w:t>offering a generous source of H</w:t>
      </w:r>
      <w:r>
        <w:rPr>
          <w:w w:val="105"/>
          <w:position w:val="7"/>
          <w:sz w:val="15"/>
        </w:rPr>
        <w:t>+ </w:t>
      </w:r>
      <w:r>
        <w:rPr>
          <w:w w:val="105"/>
        </w:rPr>
        <w:t>essential for neutralization of ROS; herein, more func-</w:t>
      </w:r>
      <w:r>
        <w:rPr>
          <w:spacing w:val="1"/>
          <w:w w:val="105"/>
        </w:rPr>
        <w:t> </w:t>
      </w:r>
      <w:r>
        <w:rPr>
          <w:w w:val="105"/>
        </w:rPr>
        <w:t>tional GSH becomes free in the cytosol, improving the antioxidant state [</w:t>
      </w:r>
      <w:hyperlink w:history="true" w:anchor="_bookmark25">
        <w:r>
          <w:rPr>
            <w:color w:val="0774B7"/>
            <w:w w:val="105"/>
          </w:rPr>
          <w:t>20</w:t>
        </w:r>
      </w:hyperlink>
      <w:r>
        <w:rPr>
          <w:w w:val="105"/>
        </w:rPr>
        <w:t>].</w:t>
      </w:r>
      <w:r>
        <w:rPr>
          <w:spacing w:val="1"/>
          <w:w w:val="105"/>
        </w:rPr>
        <w:t> </w:t>
      </w:r>
      <w:r>
        <w:rPr>
          <w:w w:val="105"/>
        </w:rPr>
        <w:t>Previous</w:t>
      </w:r>
      <w:r>
        <w:rPr>
          <w:spacing w:val="1"/>
          <w:w w:val="105"/>
        </w:rPr>
        <w:t> </w:t>
      </w:r>
      <w:r>
        <w:rPr>
          <w:w w:val="105"/>
        </w:rPr>
        <w:t>researches proposed various implied mechanisms for the antioxidant potential of TQ,</w:t>
      </w:r>
      <w:r>
        <w:rPr>
          <w:spacing w:val="1"/>
          <w:w w:val="105"/>
        </w:rPr>
        <w:t> </w:t>
      </w:r>
      <w:r>
        <w:rPr>
          <w:w w:val="105"/>
        </w:rPr>
        <w:t>which includes forthright interaction of TQ with GSH or NADP to form thymohydro-</w:t>
      </w:r>
      <w:r>
        <w:rPr>
          <w:spacing w:val="1"/>
          <w:w w:val="105"/>
        </w:rPr>
        <w:t> </w:t>
      </w:r>
      <w:r>
        <w:rPr>
          <w:w w:val="105"/>
        </w:rPr>
        <w:t>quinone or glutathionyldihydro-TQ complexes that are able to quench ROS and boost</w:t>
      </w:r>
      <w:r>
        <w:rPr>
          <w:spacing w:val="1"/>
          <w:w w:val="105"/>
        </w:rPr>
        <w:t> </w:t>
      </w:r>
      <w:r>
        <w:rPr>
          <w:w w:val="105"/>
        </w:rPr>
        <w:t>the</w:t>
      </w:r>
      <w:r>
        <w:rPr>
          <w:spacing w:val="1"/>
          <w:w w:val="105"/>
        </w:rPr>
        <w:t> </w:t>
      </w:r>
      <w:r>
        <w:rPr>
          <w:w w:val="105"/>
        </w:rPr>
        <w:t>expression</w:t>
      </w:r>
      <w:r>
        <w:rPr>
          <w:spacing w:val="1"/>
          <w:w w:val="105"/>
        </w:rPr>
        <w:t> </w:t>
      </w:r>
      <w:r>
        <w:rPr>
          <w:w w:val="105"/>
        </w:rPr>
        <w:t>of</w:t>
      </w:r>
      <w:r>
        <w:rPr>
          <w:spacing w:val="1"/>
          <w:w w:val="105"/>
        </w:rPr>
        <w:t> </w:t>
      </w:r>
      <w:r>
        <w:rPr>
          <w:w w:val="105"/>
        </w:rPr>
        <w:t>antioxidant</w:t>
      </w:r>
      <w:r>
        <w:rPr>
          <w:spacing w:val="1"/>
          <w:w w:val="105"/>
        </w:rPr>
        <w:t> </w:t>
      </w:r>
      <w:r>
        <w:rPr>
          <w:w w:val="105"/>
        </w:rPr>
        <w:t>genes</w:t>
      </w:r>
      <w:r>
        <w:rPr>
          <w:spacing w:val="1"/>
          <w:w w:val="105"/>
        </w:rPr>
        <w:t> </w:t>
      </w:r>
      <w:r>
        <w:rPr>
          <w:w w:val="105"/>
        </w:rPr>
        <w:t>[</w:t>
      </w:r>
      <w:hyperlink w:history="true" w:anchor="_bookmark45">
        <w:r>
          <w:rPr>
            <w:color w:val="0774B7"/>
            <w:w w:val="105"/>
          </w:rPr>
          <w:t>42</w:t>
        </w:r>
      </w:hyperlink>
      <w:r>
        <w:rPr>
          <w:w w:val="105"/>
        </w:rPr>
        <w:t>,</w:t>
      </w:r>
      <w:hyperlink w:history="true" w:anchor="_bookmark46">
        <w:r>
          <w:rPr>
            <w:color w:val="0774B7"/>
            <w:w w:val="105"/>
          </w:rPr>
          <w:t>43</w:t>
        </w:r>
      </w:hyperlink>
      <w:r>
        <w:rPr>
          <w:w w:val="105"/>
        </w:rPr>
        <w:t>].</w:t>
      </w:r>
    </w:p>
    <w:p>
      <w:pPr>
        <w:pStyle w:val="BodyText"/>
        <w:spacing w:line="249" w:lineRule="auto"/>
        <w:ind w:left="2736" w:right="113" w:firstLine="433"/>
        <w:jc w:val="both"/>
      </w:pPr>
      <w:r>
        <w:rPr/>
        <w:t>LP is a lipophilic natural agent that has the advantage of incorporating with the lipid</w:t>
      </w:r>
      <w:r>
        <w:rPr>
          <w:spacing w:val="1"/>
        </w:rPr>
        <w:t> </w:t>
      </w:r>
      <w:r>
        <w:rPr/>
        <w:t>bilayer in the cell membrane.</w:t>
      </w:r>
      <w:r>
        <w:rPr>
          <w:spacing w:val="1"/>
        </w:rPr>
        <w:t> </w:t>
      </w:r>
      <w:r>
        <w:rPr/>
        <w:t>Since ROS can directly interact with the cell membrane’s</w:t>
      </w:r>
      <w:r>
        <w:rPr>
          <w:spacing w:val="1"/>
        </w:rPr>
        <w:t> </w:t>
      </w:r>
      <w:r>
        <w:rPr/>
        <w:t>unsaturated fatty acids content, causing LPO, LP can act as a substrate for the harmful ROS</w:t>
      </w:r>
      <w:r>
        <w:rPr>
          <w:spacing w:val="1"/>
        </w:rPr>
        <w:t> </w:t>
      </w:r>
      <w:r>
        <w:rPr/>
        <w:t>instead. During this process, more H</w:t>
      </w:r>
      <w:r>
        <w:rPr>
          <w:position w:val="7"/>
          <w:sz w:val="15"/>
        </w:rPr>
        <w:t>+</w:t>
      </w:r>
      <w:r>
        <w:rPr>
          <w:spacing w:val="1"/>
          <w:position w:val="7"/>
          <w:sz w:val="15"/>
        </w:rPr>
        <w:t> </w:t>
      </w:r>
      <w:r>
        <w:rPr/>
        <w:t>is abstracted from LP rather than unsaturated fatty</w:t>
      </w:r>
      <w:r>
        <w:rPr>
          <w:spacing w:val="1"/>
        </w:rPr>
        <w:t> </w:t>
      </w:r>
      <w:r>
        <w:rPr/>
        <w:t>acids,</w:t>
      </w:r>
      <w:r>
        <w:rPr>
          <w:spacing w:val="1"/>
        </w:rPr>
        <w:t> </w:t>
      </w:r>
      <w:r>
        <w:rPr/>
        <w:t>protecting</w:t>
      </w:r>
      <w:r>
        <w:rPr>
          <w:spacing w:val="1"/>
        </w:rPr>
        <w:t> </w:t>
      </w:r>
      <w:r>
        <w:rPr/>
        <w:t>the</w:t>
      </w:r>
      <w:r>
        <w:rPr>
          <w:spacing w:val="1"/>
        </w:rPr>
        <w:t> </w:t>
      </w:r>
      <w:r>
        <w:rPr/>
        <w:t>neuronal</w:t>
      </w:r>
      <w:r>
        <w:rPr>
          <w:spacing w:val="1"/>
        </w:rPr>
        <w:t> </w:t>
      </w:r>
      <w:r>
        <w:rPr/>
        <w:t>membrane</w:t>
      </w:r>
      <w:r>
        <w:rPr>
          <w:spacing w:val="1"/>
        </w:rPr>
        <w:t> </w:t>
      </w:r>
      <w:r>
        <w:rPr/>
        <w:t>from</w:t>
      </w:r>
      <w:r>
        <w:rPr>
          <w:spacing w:val="1"/>
        </w:rPr>
        <w:t> </w:t>
      </w:r>
      <w:r>
        <w:rPr/>
        <w:t>the</w:t>
      </w:r>
      <w:r>
        <w:rPr>
          <w:spacing w:val="1"/>
        </w:rPr>
        <w:t> </w:t>
      </w:r>
      <w:r>
        <w:rPr/>
        <w:t>impact</w:t>
      </w:r>
      <w:r>
        <w:rPr>
          <w:spacing w:val="1"/>
        </w:rPr>
        <w:t> </w:t>
      </w:r>
      <w:r>
        <w:rPr/>
        <w:t>of</w:t>
      </w:r>
      <w:r>
        <w:rPr>
          <w:spacing w:val="1"/>
        </w:rPr>
        <w:t> </w:t>
      </w:r>
      <w:r>
        <w:rPr/>
        <w:t>CPF-induced</w:t>
      </w:r>
      <w:r>
        <w:rPr>
          <w:spacing w:val="1"/>
        </w:rPr>
        <w:t> </w:t>
      </w:r>
      <w:r>
        <w:rPr/>
        <w:t>LPO</w:t>
      </w:r>
      <w:r>
        <w:rPr>
          <w:spacing w:val="1"/>
        </w:rPr>
        <w:t> </w:t>
      </w:r>
      <w:r>
        <w:rPr/>
        <w:t>[</w:t>
      </w:r>
      <w:hyperlink w:history="true" w:anchor="_bookmark47">
        <w:r>
          <w:rPr>
            <w:color w:val="0774B7"/>
          </w:rPr>
          <w:t>44</w:t>
        </w:r>
      </w:hyperlink>
      <w:r>
        <w:rPr/>
        <w:t>,</w:t>
      </w:r>
      <w:hyperlink w:history="true" w:anchor="_bookmark48">
        <w:r>
          <w:rPr>
            <w:color w:val="0774B7"/>
          </w:rPr>
          <w:t>45</w:t>
        </w:r>
      </w:hyperlink>
      <w:r>
        <w:rPr/>
        <w:t>],</w:t>
      </w:r>
      <w:r>
        <w:rPr>
          <w:spacing w:val="-42"/>
        </w:rPr>
        <w:t> </w:t>
      </w:r>
      <w:r>
        <w:rPr/>
        <w:t>which is evidenced in this study by a substantial decrease in MDA levels. Furthermore, LP</w:t>
      </w:r>
      <w:r>
        <w:rPr>
          <w:spacing w:val="1"/>
        </w:rPr>
        <w:t> </w:t>
      </w:r>
      <w:r>
        <w:rPr/>
        <w:t>can attenuate oxidative stress by triggering the nuclear factor-2 erythroid related factor-2</w:t>
      </w:r>
      <w:r>
        <w:rPr>
          <w:spacing w:val="1"/>
        </w:rPr>
        <w:t> </w:t>
      </w:r>
      <w:r>
        <w:rPr/>
        <w:t>pathway, enhancing the antioxidant genes and proteins [</w:t>
      </w:r>
      <w:hyperlink w:history="true" w:anchor="_bookmark49">
        <w:r>
          <w:rPr>
            <w:color w:val="0774B7"/>
          </w:rPr>
          <w:t>46</w:t>
        </w:r>
      </w:hyperlink>
      <w:r>
        <w:rPr/>
        <w:t>]. Moreover, previous researches</w:t>
      </w:r>
      <w:r>
        <w:rPr>
          <w:spacing w:val="-42"/>
        </w:rPr>
        <w:t> </w:t>
      </w:r>
      <w:r>
        <w:rPr/>
        <w:t>have</w:t>
      </w:r>
      <w:r>
        <w:rPr>
          <w:spacing w:val="8"/>
        </w:rPr>
        <w:t> </w:t>
      </w:r>
      <w:r>
        <w:rPr/>
        <w:t>shown</w:t>
      </w:r>
      <w:r>
        <w:rPr>
          <w:spacing w:val="9"/>
        </w:rPr>
        <w:t> </w:t>
      </w:r>
      <w:r>
        <w:rPr/>
        <w:t>that</w:t>
      </w:r>
      <w:r>
        <w:rPr>
          <w:spacing w:val="9"/>
        </w:rPr>
        <w:t> </w:t>
      </w:r>
      <w:r>
        <w:rPr/>
        <w:t>LP</w:t>
      </w:r>
      <w:r>
        <w:rPr>
          <w:spacing w:val="10"/>
        </w:rPr>
        <w:t> </w:t>
      </w:r>
      <w:r>
        <w:rPr/>
        <w:t>exerts</w:t>
      </w:r>
      <w:r>
        <w:rPr>
          <w:spacing w:val="9"/>
        </w:rPr>
        <w:t> </w:t>
      </w:r>
      <w:r>
        <w:rPr/>
        <w:t>its</w:t>
      </w:r>
      <w:r>
        <w:rPr>
          <w:spacing w:val="9"/>
        </w:rPr>
        <w:t> </w:t>
      </w:r>
      <w:r>
        <w:rPr/>
        <w:t>anti-inflammatory</w:t>
      </w:r>
      <w:r>
        <w:rPr>
          <w:spacing w:val="9"/>
        </w:rPr>
        <w:t> </w:t>
      </w:r>
      <w:r>
        <w:rPr/>
        <w:t>effect</w:t>
      </w:r>
      <w:r>
        <w:rPr>
          <w:spacing w:val="8"/>
        </w:rPr>
        <w:t> </w:t>
      </w:r>
      <w:r>
        <w:rPr/>
        <w:t>via</w:t>
      </w:r>
      <w:r>
        <w:rPr>
          <w:spacing w:val="9"/>
        </w:rPr>
        <w:t> </w:t>
      </w:r>
      <w:r>
        <w:rPr/>
        <w:t>suppressing</w:t>
      </w:r>
      <w:r>
        <w:rPr>
          <w:spacing w:val="9"/>
        </w:rPr>
        <w:t> </w:t>
      </w:r>
      <w:r>
        <w:rPr/>
        <w:t>the</w:t>
      </w:r>
      <w:r>
        <w:rPr>
          <w:spacing w:val="9"/>
        </w:rPr>
        <w:t> </w:t>
      </w:r>
      <w:r>
        <w:rPr/>
        <w:t>NF–</w:t>
      </w:r>
      <w:r>
        <w:rPr>
          <w:rFonts w:ascii="Lucida Sans Unicode" w:hAnsi="Lucida Sans Unicode"/>
        </w:rPr>
        <w:t>κ</w:t>
      </w:r>
      <w:r>
        <w:rPr/>
        <w:t>B</w:t>
      </w:r>
      <w:r>
        <w:rPr>
          <w:spacing w:val="9"/>
        </w:rPr>
        <w:t> </w:t>
      </w:r>
      <w:r>
        <w:rPr/>
        <w:t>pathway</w:t>
      </w:r>
    </w:p>
    <w:p>
      <w:pPr>
        <w:pStyle w:val="BodyText"/>
        <w:spacing w:line="201" w:lineRule="exact"/>
        <w:ind w:left="2745"/>
        <w:jc w:val="both"/>
      </w:pPr>
      <w:r>
        <w:rPr>
          <w:w w:val="105"/>
        </w:rPr>
        <w:t>and</w:t>
      </w:r>
      <w:r>
        <w:rPr>
          <w:spacing w:val="-6"/>
          <w:w w:val="105"/>
        </w:rPr>
        <w:t> </w:t>
      </w:r>
      <w:r>
        <w:rPr>
          <w:w w:val="105"/>
        </w:rPr>
        <w:t>limiting</w:t>
      </w:r>
      <w:r>
        <w:rPr>
          <w:spacing w:val="-6"/>
          <w:w w:val="105"/>
        </w:rPr>
        <w:t> </w:t>
      </w:r>
      <w:r>
        <w:rPr>
          <w:w w:val="105"/>
        </w:rPr>
        <w:t>the</w:t>
      </w:r>
      <w:r>
        <w:rPr>
          <w:spacing w:val="-6"/>
          <w:w w:val="105"/>
        </w:rPr>
        <w:t> </w:t>
      </w:r>
      <w:r>
        <w:rPr>
          <w:w w:val="105"/>
        </w:rPr>
        <w:t>generation</w:t>
      </w:r>
      <w:r>
        <w:rPr>
          <w:spacing w:val="-6"/>
          <w:w w:val="105"/>
        </w:rPr>
        <w:t> </w:t>
      </w:r>
      <w:r>
        <w:rPr>
          <w:w w:val="105"/>
        </w:rPr>
        <w:t>of</w:t>
      </w:r>
      <w:r>
        <w:rPr>
          <w:spacing w:val="-6"/>
          <w:w w:val="105"/>
        </w:rPr>
        <w:t> </w:t>
      </w:r>
      <w:r>
        <w:rPr>
          <w:w w:val="105"/>
        </w:rPr>
        <w:t>proinflammatory</w:t>
      </w:r>
      <w:r>
        <w:rPr>
          <w:spacing w:val="-6"/>
          <w:w w:val="105"/>
        </w:rPr>
        <w:t> </w:t>
      </w:r>
      <w:r>
        <w:rPr>
          <w:w w:val="105"/>
        </w:rPr>
        <w:t>cytokines,</w:t>
      </w:r>
      <w:r>
        <w:rPr>
          <w:spacing w:val="-6"/>
          <w:w w:val="105"/>
        </w:rPr>
        <w:t> </w:t>
      </w:r>
      <w:r>
        <w:rPr>
          <w:w w:val="105"/>
        </w:rPr>
        <w:t>such</w:t>
      </w:r>
      <w:r>
        <w:rPr>
          <w:spacing w:val="-6"/>
          <w:w w:val="105"/>
        </w:rPr>
        <w:t> </w:t>
      </w:r>
      <w:r>
        <w:rPr>
          <w:w w:val="105"/>
        </w:rPr>
        <w:t>as</w:t>
      </w:r>
      <w:r>
        <w:rPr>
          <w:spacing w:val="-6"/>
          <w:w w:val="105"/>
        </w:rPr>
        <w:t> </w:t>
      </w:r>
      <w:r>
        <w:rPr>
          <w:w w:val="105"/>
        </w:rPr>
        <w:t>TNF</w:t>
      </w:r>
      <w:r>
        <w:rPr>
          <w:spacing w:val="-6"/>
          <w:w w:val="105"/>
        </w:rPr>
        <w:t> </w:t>
      </w:r>
      <w:r>
        <w:rPr>
          <w:w w:val="105"/>
        </w:rPr>
        <w:t>and</w:t>
      </w:r>
      <w:r>
        <w:rPr>
          <w:spacing w:val="-6"/>
          <w:w w:val="105"/>
        </w:rPr>
        <w:t> </w:t>
      </w:r>
      <w:r>
        <w:rPr>
          <w:w w:val="105"/>
        </w:rPr>
        <w:t>ILs</w:t>
      </w:r>
      <w:r>
        <w:rPr>
          <w:spacing w:val="-6"/>
          <w:w w:val="105"/>
        </w:rPr>
        <w:t> </w:t>
      </w:r>
      <w:r>
        <w:rPr>
          <w:w w:val="105"/>
        </w:rPr>
        <w:t>[</w:t>
      </w:r>
      <w:hyperlink w:history="true" w:anchor="_bookmark50">
        <w:r>
          <w:rPr>
            <w:color w:val="0774B7"/>
            <w:w w:val="105"/>
          </w:rPr>
          <w:t>47</w:t>
        </w:r>
      </w:hyperlink>
      <w:r>
        <w:rPr>
          <w:w w:val="105"/>
        </w:rPr>
        <w:t>].</w:t>
      </w:r>
    </w:p>
    <w:p>
      <w:pPr>
        <w:pStyle w:val="BodyText"/>
        <w:spacing w:line="256" w:lineRule="auto" w:before="15"/>
        <w:ind w:left="2739" w:right="113" w:firstLine="431"/>
        <w:jc w:val="both"/>
      </w:pPr>
      <w:r>
        <w:rPr>
          <w:w w:val="105"/>
        </w:rPr>
        <w:t>Along</w:t>
      </w:r>
      <w:r>
        <w:rPr>
          <w:spacing w:val="-5"/>
          <w:w w:val="105"/>
        </w:rPr>
        <w:t> </w:t>
      </w:r>
      <w:r>
        <w:rPr>
          <w:w w:val="105"/>
        </w:rPr>
        <w:t>with</w:t>
      </w:r>
      <w:r>
        <w:rPr>
          <w:spacing w:val="-4"/>
          <w:w w:val="105"/>
        </w:rPr>
        <w:t> </w:t>
      </w:r>
      <w:r>
        <w:rPr>
          <w:w w:val="105"/>
        </w:rPr>
        <w:t>the</w:t>
      </w:r>
      <w:r>
        <w:rPr>
          <w:spacing w:val="-5"/>
          <w:w w:val="105"/>
        </w:rPr>
        <w:t> </w:t>
      </w:r>
      <w:r>
        <w:rPr>
          <w:w w:val="105"/>
        </w:rPr>
        <w:t>previous</w:t>
      </w:r>
      <w:r>
        <w:rPr>
          <w:spacing w:val="-4"/>
          <w:w w:val="105"/>
        </w:rPr>
        <w:t> </w:t>
      </w:r>
      <w:r>
        <w:rPr>
          <w:w w:val="105"/>
        </w:rPr>
        <w:t>reports</w:t>
      </w:r>
      <w:r>
        <w:rPr>
          <w:spacing w:val="-4"/>
          <w:w w:val="105"/>
        </w:rPr>
        <w:t> </w:t>
      </w:r>
      <w:r>
        <w:rPr>
          <w:w w:val="105"/>
        </w:rPr>
        <w:t>[</w:t>
      </w:r>
      <w:hyperlink w:history="true" w:anchor="_bookmark34">
        <w:r>
          <w:rPr>
            <w:color w:val="0774B7"/>
            <w:w w:val="105"/>
          </w:rPr>
          <w:t>30</w:t>
        </w:r>
      </w:hyperlink>
      <w:r>
        <w:rPr>
          <w:w w:val="105"/>
        </w:rPr>
        <w:t>–</w:t>
      </w:r>
      <w:hyperlink w:history="true" w:anchor="_bookmark35">
        <w:r>
          <w:rPr>
            <w:color w:val="0774B7"/>
            <w:w w:val="105"/>
          </w:rPr>
          <w:t>32</w:t>
        </w:r>
      </w:hyperlink>
      <w:r>
        <w:rPr>
          <w:w w:val="105"/>
        </w:rPr>
        <w:t>],</w:t>
      </w:r>
      <w:r>
        <w:rPr>
          <w:spacing w:val="-4"/>
          <w:w w:val="105"/>
        </w:rPr>
        <w:t> </w:t>
      </w:r>
      <w:r>
        <w:rPr>
          <w:w w:val="105"/>
        </w:rPr>
        <w:t>the</w:t>
      </w:r>
      <w:r>
        <w:rPr>
          <w:spacing w:val="-4"/>
          <w:w w:val="105"/>
        </w:rPr>
        <w:t> </w:t>
      </w:r>
      <w:r>
        <w:rPr>
          <w:w w:val="105"/>
        </w:rPr>
        <w:t>present</w:t>
      </w:r>
      <w:r>
        <w:rPr>
          <w:spacing w:val="-5"/>
          <w:w w:val="105"/>
        </w:rPr>
        <w:t> </w:t>
      </w:r>
      <w:r>
        <w:rPr>
          <w:w w:val="105"/>
        </w:rPr>
        <w:t>work</w:t>
      </w:r>
      <w:r>
        <w:rPr>
          <w:spacing w:val="-4"/>
          <w:w w:val="105"/>
        </w:rPr>
        <w:t> </w:t>
      </w:r>
      <w:r>
        <w:rPr>
          <w:w w:val="105"/>
        </w:rPr>
        <w:t>also</w:t>
      </w:r>
      <w:r>
        <w:rPr>
          <w:spacing w:val="-5"/>
          <w:w w:val="105"/>
        </w:rPr>
        <w:t> </w:t>
      </w:r>
      <w:r>
        <w:rPr>
          <w:w w:val="105"/>
        </w:rPr>
        <w:t>affirms</w:t>
      </w:r>
      <w:r>
        <w:rPr>
          <w:spacing w:val="-4"/>
          <w:w w:val="105"/>
        </w:rPr>
        <w:t> </w:t>
      </w:r>
      <w:r>
        <w:rPr>
          <w:w w:val="105"/>
        </w:rPr>
        <w:t>the</w:t>
      </w:r>
      <w:r>
        <w:rPr>
          <w:spacing w:val="-4"/>
          <w:w w:val="105"/>
        </w:rPr>
        <w:t> </w:t>
      </w:r>
      <w:r>
        <w:rPr>
          <w:w w:val="105"/>
        </w:rPr>
        <w:t>extreme</w:t>
      </w:r>
      <w:r>
        <w:rPr>
          <w:spacing w:val="-44"/>
          <w:w w:val="105"/>
        </w:rPr>
        <w:t> </w:t>
      </w:r>
      <w:r>
        <w:rPr>
          <w:w w:val="105"/>
        </w:rPr>
        <w:t>safety of both natural antioxidants (TQ and LP), indicated by no changes in biochemical</w:t>
      </w:r>
      <w:r>
        <w:rPr>
          <w:spacing w:val="1"/>
          <w:w w:val="105"/>
        </w:rPr>
        <w:t> </w:t>
      </w:r>
      <w:r>
        <w:rPr>
          <w:w w:val="105"/>
        </w:rPr>
        <w:t>parameters, histopathological data, and caspase 3 expression. LD</w:t>
      </w:r>
      <w:r>
        <w:rPr>
          <w:w w:val="105"/>
          <w:vertAlign w:val="subscript"/>
        </w:rPr>
        <w:t>50</w:t>
      </w:r>
      <w:r>
        <w:rPr>
          <w:w w:val="105"/>
          <w:vertAlign w:val="baseline"/>
        </w:rPr>
        <w:t> of TQ was recorded</w:t>
      </w:r>
      <w:r>
        <w:rPr>
          <w:spacing w:val="1"/>
          <w:w w:val="105"/>
          <w:vertAlign w:val="baseline"/>
        </w:rPr>
        <w:t> </w:t>
      </w:r>
      <w:r>
        <w:rPr>
          <w:w w:val="105"/>
          <w:vertAlign w:val="baseline"/>
        </w:rPr>
        <w:t>at</w:t>
      </w:r>
      <w:r>
        <w:rPr>
          <w:spacing w:val="-5"/>
          <w:w w:val="105"/>
          <w:vertAlign w:val="baseline"/>
        </w:rPr>
        <w:t> </w:t>
      </w:r>
      <w:r>
        <w:rPr>
          <w:w w:val="105"/>
          <w:vertAlign w:val="baseline"/>
        </w:rPr>
        <w:t>794</w:t>
      </w:r>
      <w:r>
        <w:rPr>
          <w:spacing w:val="-5"/>
          <w:w w:val="105"/>
          <w:vertAlign w:val="baseline"/>
        </w:rPr>
        <w:t> </w:t>
      </w:r>
      <w:r>
        <w:rPr>
          <w:w w:val="105"/>
          <w:vertAlign w:val="baseline"/>
        </w:rPr>
        <w:t>and</w:t>
      </w:r>
      <w:r>
        <w:rPr>
          <w:spacing w:val="-5"/>
          <w:w w:val="105"/>
          <w:vertAlign w:val="baseline"/>
        </w:rPr>
        <w:t> </w:t>
      </w:r>
      <w:r>
        <w:rPr>
          <w:w w:val="105"/>
          <w:vertAlign w:val="baseline"/>
        </w:rPr>
        <w:t>2400</w:t>
      </w:r>
      <w:r>
        <w:rPr>
          <w:spacing w:val="-5"/>
          <w:w w:val="105"/>
          <w:vertAlign w:val="baseline"/>
        </w:rPr>
        <w:t> </w:t>
      </w:r>
      <w:r>
        <w:rPr>
          <w:w w:val="105"/>
          <w:vertAlign w:val="baseline"/>
        </w:rPr>
        <w:t>mg/kg</w:t>
      </w:r>
      <w:r>
        <w:rPr>
          <w:spacing w:val="-5"/>
          <w:w w:val="105"/>
          <w:vertAlign w:val="baseline"/>
        </w:rPr>
        <w:t> </w:t>
      </w:r>
      <w:r>
        <w:rPr>
          <w:w w:val="105"/>
          <w:vertAlign w:val="baseline"/>
        </w:rPr>
        <w:t>in</w:t>
      </w:r>
      <w:r>
        <w:rPr>
          <w:spacing w:val="-5"/>
          <w:w w:val="105"/>
          <w:vertAlign w:val="baseline"/>
        </w:rPr>
        <w:t> </w:t>
      </w:r>
      <w:r>
        <w:rPr>
          <w:w w:val="105"/>
          <w:vertAlign w:val="baseline"/>
        </w:rPr>
        <w:t>rats</w:t>
      </w:r>
      <w:r>
        <w:rPr>
          <w:spacing w:val="-5"/>
          <w:w w:val="105"/>
          <w:vertAlign w:val="baseline"/>
        </w:rPr>
        <w:t> </w:t>
      </w:r>
      <w:r>
        <w:rPr>
          <w:w w:val="105"/>
          <w:vertAlign w:val="baseline"/>
        </w:rPr>
        <w:t>and</w:t>
      </w:r>
      <w:r>
        <w:rPr>
          <w:spacing w:val="-4"/>
          <w:w w:val="105"/>
          <w:vertAlign w:val="baseline"/>
        </w:rPr>
        <w:t> </w:t>
      </w:r>
      <w:r>
        <w:rPr>
          <w:w w:val="105"/>
          <w:vertAlign w:val="baseline"/>
        </w:rPr>
        <w:t>mice,</w:t>
      </w:r>
      <w:r>
        <w:rPr>
          <w:spacing w:val="-5"/>
          <w:w w:val="105"/>
          <w:vertAlign w:val="baseline"/>
        </w:rPr>
        <w:t> </w:t>
      </w:r>
      <w:r>
        <w:rPr>
          <w:w w:val="105"/>
          <w:vertAlign w:val="baseline"/>
        </w:rPr>
        <w:t>respectively,</w:t>
      </w:r>
      <w:r>
        <w:rPr>
          <w:spacing w:val="-5"/>
          <w:w w:val="105"/>
          <w:vertAlign w:val="baseline"/>
        </w:rPr>
        <w:t> </w:t>
      </w:r>
      <w:r>
        <w:rPr>
          <w:w w:val="105"/>
          <w:vertAlign w:val="baseline"/>
        </w:rPr>
        <w:t>when</w:t>
      </w:r>
      <w:r>
        <w:rPr>
          <w:spacing w:val="-5"/>
          <w:w w:val="105"/>
          <w:vertAlign w:val="baseline"/>
        </w:rPr>
        <w:t> </w:t>
      </w:r>
      <w:r>
        <w:rPr>
          <w:w w:val="105"/>
          <w:vertAlign w:val="baseline"/>
        </w:rPr>
        <w:t>given</w:t>
      </w:r>
      <w:r>
        <w:rPr>
          <w:spacing w:val="-5"/>
          <w:w w:val="105"/>
          <w:vertAlign w:val="baseline"/>
        </w:rPr>
        <w:t> </w:t>
      </w:r>
      <w:r>
        <w:rPr>
          <w:w w:val="105"/>
          <w:vertAlign w:val="baseline"/>
        </w:rPr>
        <w:t>orally</w:t>
      </w:r>
      <w:r>
        <w:rPr>
          <w:spacing w:val="-5"/>
          <w:w w:val="105"/>
          <w:vertAlign w:val="baseline"/>
        </w:rPr>
        <w:t> </w:t>
      </w:r>
      <w:r>
        <w:rPr>
          <w:w w:val="105"/>
          <w:vertAlign w:val="baseline"/>
        </w:rPr>
        <w:t>[</w:t>
      </w:r>
      <w:hyperlink w:history="true" w:anchor="_bookmark51">
        <w:r>
          <w:rPr>
            <w:color w:val="0774B7"/>
            <w:w w:val="105"/>
            <w:vertAlign w:val="baseline"/>
          </w:rPr>
          <w:t>48</w:t>
        </w:r>
      </w:hyperlink>
      <w:r>
        <w:rPr>
          <w:w w:val="105"/>
          <w:vertAlign w:val="baseline"/>
        </w:rPr>
        <w:t>].</w:t>
      </w:r>
      <w:r>
        <w:rPr>
          <w:spacing w:val="6"/>
          <w:w w:val="105"/>
          <w:vertAlign w:val="baseline"/>
        </w:rPr>
        <w:t> </w:t>
      </w:r>
      <w:r>
        <w:rPr>
          <w:w w:val="105"/>
          <w:vertAlign w:val="baseline"/>
        </w:rPr>
        <w:t>In</w:t>
      </w:r>
      <w:r>
        <w:rPr>
          <w:spacing w:val="-5"/>
          <w:w w:val="105"/>
          <w:vertAlign w:val="baseline"/>
        </w:rPr>
        <w:t> </w:t>
      </w:r>
      <w:r>
        <w:rPr>
          <w:w w:val="105"/>
          <w:vertAlign w:val="baseline"/>
        </w:rPr>
        <w:t>another</w:t>
      </w:r>
      <w:r>
        <w:rPr>
          <w:spacing w:val="-44"/>
          <w:w w:val="105"/>
          <w:vertAlign w:val="baseline"/>
        </w:rPr>
        <w:t> </w:t>
      </w:r>
      <w:r>
        <w:rPr>
          <w:w w:val="105"/>
          <w:vertAlign w:val="baseline"/>
        </w:rPr>
        <w:t>study</w:t>
      </w:r>
      <w:r>
        <w:rPr>
          <w:spacing w:val="23"/>
          <w:w w:val="105"/>
          <w:vertAlign w:val="baseline"/>
        </w:rPr>
        <w:t> </w:t>
      </w:r>
      <w:r>
        <w:rPr>
          <w:w w:val="105"/>
          <w:vertAlign w:val="baseline"/>
        </w:rPr>
        <w:t>conducted</w:t>
      </w:r>
      <w:r>
        <w:rPr>
          <w:spacing w:val="23"/>
          <w:w w:val="105"/>
          <w:vertAlign w:val="baseline"/>
        </w:rPr>
        <w:t> </w:t>
      </w:r>
      <w:r>
        <w:rPr>
          <w:w w:val="105"/>
          <w:vertAlign w:val="baseline"/>
        </w:rPr>
        <w:t>by</w:t>
      </w:r>
      <w:r>
        <w:rPr>
          <w:spacing w:val="24"/>
          <w:w w:val="105"/>
          <w:vertAlign w:val="baseline"/>
        </w:rPr>
        <w:t> </w:t>
      </w:r>
      <w:r>
        <w:rPr>
          <w:w w:val="105"/>
          <w:vertAlign w:val="baseline"/>
        </w:rPr>
        <w:t>Jonker</w:t>
      </w:r>
      <w:r>
        <w:rPr>
          <w:spacing w:val="23"/>
          <w:w w:val="105"/>
          <w:vertAlign w:val="baseline"/>
        </w:rPr>
        <w:t> </w:t>
      </w:r>
      <w:r>
        <w:rPr>
          <w:w w:val="105"/>
          <w:vertAlign w:val="baseline"/>
        </w:rPr>
        <w:t>and</w:t>
      </w:r>
      <w:r>
        <w:rPr>
          <w:spacing w:val="24"/>
          <w:w w:val="105"/>
          <w:vertAlign w:val="baseline"/>
        </w:rPr>
        <w:t> </w:t>
      </w:r>
      <w:r>
        <w:rPr>
          <w:w w:val="105"/>
          <w:vertAlign w:val="baseline"/>
        </w:rPr>
        <w:t>his</w:t>
      </w:r>
      <w:r>
        <w:rPr>
          <w:spacing w:val="23"/>
          <w:w w:val="105"/>
          <w:vertAlign w:val="baseline"/>
        </w:rPr>
        <w:t> </w:t>
      </w:r>
      <w:r>
        <w:rPr>
          <w:w w:val="105"/>
          <w:vertAlign w:val="baseline"/>
        </w:rPr>
        <w:t>group</w:t>
      </w:r>
      <w:r>
        <w:rPr>
          <w:spacing w:val="24"/>
          <w:w w:val="105"/>
          <w:vertAlign w:val="baseline"/>
        </w:rPr>
        <w:t> </w:t>
      </w:r>
      <w:r>
        <w:rPr>
          <w:w w:val="105"/>
          <w:vertAlign w:val="baseline"/>
        </w:rPr>
        <w:t>demonstrated</w:t>
      </w:r>
      <w:r>
        <w:rPr>
          <w:spacing w:val="23"/>
          <w:w w:val="105"/>
          <w:vertAlign w:val="baseline"/>
        </w:rPr>
        <w:t> </w:t>
      </w:r>
      <w:r>
        <w:rPr>
          <w:w w:val="105"/>
          <w:vertAlign w:val="baseline"/>
        </w:rPr>
        <w:t>that</w:t>
      </w:r>
      <w:r>
        <w:rPr>
          <w:spacing w:val="24"/>
          <w:w w:val="105"/>
          <w:vertAlign w:val="baseline"/>
        </w:rPr>
        <w:t> </w:t>
      </w:r>
      <w:r>
        <w:rPr>
          <w:w w:val="105"/>
          <w:vertAlign w:val="baseline"/>
        </w:rPr>
        <w:t>LP</w:t>
      </w:r>
      <w:r>
        <w:rPr>
          <w:spacing w:val="23"/>
          <w:w w:val="105"/>
          <w:vertAlign w:val="baseline"/>
        </w:rPr>
        <w:t> </w:t>
      </w:r>
      <w:r>
        <w:rPr>
          <w:w w:val="105"/>
          <w:vertAlign w:val="baseline"/>
        </w:rPr>
        <w:t>is</w:t>
      </w:r>
      <w:r>
        <w:rPr>
          <w:spacing w:val="23"/>
          <w:w w:val="105"/>
          <w:vertAlign w:val="baseline"/>
        </w:rPr>
        <w:t> </w:t>
      </w:r>
      <w:r>
        <w:rPr>
          <w:w w:val="105"/>
          <w:vertAlign w:val="baseline"/>
        </w:rPr>
        <w:t>safe</w:t>
      </w:r>
      <w:r>
        <w:rPr>
          <w:spacing w:val="24"/>
          <w:w w:val="105"/>
          <w:vertAlign w:val="baseline"/>
        </w:rPr>
        <w:t> </w:t>
      </w:r>
      <w:r>
        <w:rPr>
          <w:w w:val="105"/>
          <w:vertAlign w:val="baseline"/>
        </w:rPr>
        <w:t>at</w:t>
      </w:r>
      <w:r>
        <w:rPr>
          <w:spacing w:val="23"/>
          <w:w w:val="105"/>
          <w:vertAlign w:val="baseline"/>
        </w:rPr>
        <w:t> </w:t>
      </w:r>
      <w:r>
        <w:rPr>
          <w:w w:val="105"/>
          <w:vertAlign w:val="baseline"/>
        </w:rPr>
        <w:t>high</w:t>
      </w:r>
      <w:r>
        <w:rPr>
          <w:spacing w:val="24"/>
          <w:w w:val="105"/>
          <w:vertAlign w:val="baseline"/>
        </w:rPr>
        <w:t> </w:t>
      </w:r>
      <w:r>
        <w:rPr>
          <w:w w:val="105"/>
          <w:vertAlign w:val="baseline"/>
        </w:rPr>
        <w:t>doses:</w:t>
      </w:r>
    </w:p>
    <w:p>
      <w:pPr>
        <w:spacing w:after="0" w:line="256" w:lineRule="auto"/>
        <w:jc w:val="both"/>
        <w:sectPr>
          <w:pgSz w:w="11910" w:h="16840"/>
          <w:pgMar w:header="1042" w:footer="0" w:top="1340" w:bottom="280" w:left="600" w:right="580"/>
        </w:sectPr>
      </w:pPr>
    </w:p>
    <w:p>
      <w:pPr>
        <w:pStyle w:val="BodyText"/>
      </w:pPr>
    </w:p>
    <w:p>
      <w:pPr>
        <w:pStyle w:val="BodyText"/>
      </w:pPr>
    </w:p>
    <w:p>
      <w:pPr>
        <w:pStyle w:val="BodyText"/>
        <w:spacing w:line="256" w:lineRule="auto" w:before="98"/>
        <w:ind w:left="2745" w:right="130"/>
        <w:jc w:val="both"/>
      </w:pPr>
      <w:r>
        <w:rPr/>
        <w:t>586</w:t>
      </w:r>
      <w:r>
        <w:rPr>
          <w:spacing w:val="17"/>
        </w:rPr>
        <w:t> </w:t>
      </w:r>
      <w:r>
        <w:rPr/>
        <w:t>mg/kg</w:t>
      </w:r>
      <w:r>
        <w:rPr>
          <w:spacing w:val="17"/>
        </w:rPr>
        <w:t> </w:t>
      </w:r>
      <w:r>
        <w:rPr/>
        <w:t>in</w:t>
      </w:r>
      <w:r>
        <w:rPr>
          <w:spacing w:val="17"/>
        </w:rPr>
        <w:t> </w:t>
      </w:r>
      <w:r>
        <w:rPr/>
        <w:t>male</w:t>
      </w:r>
      <w:r>
        <w:rPr>
          <w:spacing w:val="16"/>
        </w:rPr>
        <w:t> </w:t>
      </w:r>
      <w:r>
        <w:rPr/>
        <w:t>and</w:t>
      </w:r>
      <w:r>
        <w:rPr>
          <w:spacing w:val="18"/>
        </w:rPr>
        <w:t> </w:t>
      </w:r>
      <w:r>
        <w:rPr/>
        <w:t>616</w:t>
      </w:r>
      <w:r>
        <w:rPr>
          <w:spacing w:val="17"/>
        </w:rPr>
        <w:t> </w:t>
      </w:r>
      <w:r>
        <w:rPr/>
        <w:t>mg/kg</w:t>
      </w:r>
      <w:r>
        <w:rPr>
          <w:spacing w:val="17"/>
        </w:rPr>
        <w:t> </w:t>
      </w:r>
      <w:r>
        <w:rPr/>
        <w:t>body</w:t>
      </w:r>
      <w:r>
        <w:rPr>
          <w:spacing w:val="18"/>
        </w:rPr>
        <w:t> </w:t>
      </w:r>
      <w:r>
        <w:rPr/>
        <w:t>weight</w:t>
      </w:r>
      <w:r>
        <w:rPr>
          <w:spacing w:val="17"/>
        </w:rPr>
        <w:t> </w:t>
      </w:r>
      <w:r>
        <w:rPr/>
        <w:t>in</w:t>
      </w:r>
      <w:r>
        <w:rPr>
          <w:spacing w:val="17"/>
        </w:rPr>
        <w:t> </w:t>
      </w:r>
      <w:r>
        <w:rPr/>
        <w:t>female</w:t>
      </w:r>
      <w:r>
        <w:rPr>
          <w:spacing w:val="18"/>
        </w:rPr>
        <w:t> </w:t>
      </w:r>
      <w:r>
        <w:rPr/>
        <w:t>rats</w:t>
      </w:r>
      <w:r>
        <w:rPr>
          <w:spacing w:val="17"/>
        </w:rPr>
        <w:t> </w:t>
      </w:r>
      <w:r>
        <w:rPr/>
        <w:t>when</w:t>
      </w:r>
      <w:r>
        <w:rPr>
          <w:spacing w:val="17"/>
        </w:rPr>
        <w:t> </w:t>
      </w:r>
      <w:r>
        <w:rPr/>
        <w:t>administrated</w:t>
      </w:r>
      <w:r>
        <w:rPr>
          <w:spacing w:val="17"/>
        </w:rPr>
        <w:t> </w:t>
      </w:r>
      <w:r>
        <w:rPr/>
        <w:t>orally</w:t>
      </w:r>
      <w:r>
        <w:rPr>
          <w:spacing w:val="-41"/>
        </w:rPr>
        <w:t> </w:t>
      </w:r>
      <w:r>
        <w:rPr/>
        <w:t>for</w:t>
      </w:r>
      <w:r>
        <w:rPr>
          <w:spacing w:val="4"/>
        </w:rPr>
        <w:t> </w:t>
      </w:r>
      <w:r>
        <w:rPr/>
        <w:t>90</w:t>
      </w:r>
      <w:r>
        <w:rPr>
          <w:spacing w:val="5"/>
        </w:rPr>
        <w:t> </w:t>
      </w:r>
      <w:r>
        <w:rPr/>
        <w:t>days</w:t>
      </w:r>
      <w:r>
        <w:rPr>
          <w:spacing w:val="5"/>
        </w:rPr>
        <w:t> </w:t>
      </w:r>
      <w:r>
        <w:rPr/>
        <w:t>[</w:t>
      </w:r>
      <w:hyperlink w:history="true" w:anchor="_bookmark34">
        <w:r>
          <w:rPr>
            <w:color w:val="0774B7"/>
          </w:rPr>
          <w:t>30</w:t>
        </w:r>
      </w:hyperlink>
      <w:r>
        <w:rPr/>
        <w:t>].</w:t>
      </w:r>
    </w:p>
    <w:p>
      <w:pPr>
        <w:pStyle w:val="BodyText"/>
        <w:spacing w:line="254" w:lineRule="auto"/>
        <w:ind w:left="2745" w:right="105" w:firstLine="425"/>
        <w:jc w:val="both"/>
      </w:pPr>
      <w:r>
        <w:rPr>
          <w:w w:val="105"/>
        </w:rPr>
        <w:t>In this study, co-supplementation of TQ and LP offered an abundance of phenol</w:t>
      </w:r>
      <w:r>
        <w:rPr>
          <w:spacing w:val="1"/>
          <w:w w:val="105"/>
        </w:rPr>
        <w:t> </w:t>
      </w:r>
      <w:r>
        <w:rPr>
          <w:w w:val="105"/>
        </w:rPr>
        <w:t>rings and H</w:t>
      </w:r>
      <w:r>
        <w:rPr>
          <w:w w:val="105"/>
          <w:position w:val="7"/>
          <w:sz w:val="15"/>
        </w:rPr>
        <w:t>+ </w:t>
      </w:r>
      <w:r>
        <w:rPr>
          <w:w w:val="105"/>
        </w:rPr>
        <w:t>atoms by which they could distinctly amend all oxidative and inflammatory</w:t>
      </w:r>
      <w:r>
        <w:rPr>
          <w:spacing w:val="-44"/>
          <w:w w:val="105"/>
        </w:rPr>
        <w:t> </w:t>
      </w:r>
      <w:r>
        <w:rPr/>
        <w:t>biomarkers in an excellent way versus their discrete treatments. These mechanisms were</w:t>
      </w:r>
      <w:r>
        <w:rPr>
          <w:spacing w:val="1"/>
        </w:rPr>
        <w:t> </w:t>
      </w:r>
      <w:r>
        <w:rPr>
          <w:w w:val="105"/>
        </w:rPr>
        <w:t>also</w:t>
      </w:r>
      <w:r>
        <w:rPr>
          <w:spacing w:val="-4"/>
          <w:w w:val="105"/>
        </w:rPr>
        <w:t> </w:t>
      </w:r>
      <w:r>
        <w:rPr>
          <w:w w:val="105"/>
        </w:rPr>
        <w:t>reflected</w:t>
      </w:r>
      <w:r>
        <w:rPr>
          <w:spacing w:val="-3"/>
          <w:w w:val="105"/>
        </w:rPr>
        <w:t> </w:t>
      </w:r>
      <w:r>
        <w:rPr>
          <w:w w:val="105"/>
        </w:rPr>
        <w:t>in</w:t>
      </w:r>
      <w:r>
        <w:rPr>
          <w:spacing w:val="-4"/>
          <w:w w:val="105"/>
        </w:rPr>
        <w:t> </w:t>
      </w:r>
      <w:r>
        <w:rPr>
          <w:w w:val="105"/>
        </w:rPr>
        <w:t>the</w:t>
      </w:r>
      <w:r>
        <w:rPr>
          <w:spacing w:val="-4"/>
          <w:w w:val="105"/>
        </w:rPr>
        <w:t> </w:t>
      </w:r>
      <w:r>
        <w:rPr>
          <w:w w:val="105"/>
        </w:rPr>
        <w:t>progression</w:t>
      </w:r>
      <w:r>
        <w:rPr>
          <w:spacing w:val="-3"/>
          <w:w w:val="105"/>
        </w:rPr>
        <w:t> </w:t>
      </w:r>
      <w:r>
        <w:rPr>
          <w:w w:val="105"/>
        </w:rPr>
        <w:t>of</w:t>
      </w:r>
      <w:r>
        <w:rPr>
          <w:spacing w:val="-4"/>
          <w:w w:val="105"/>
        </w:rPr>
        <w:t> </w:t>
      </w:r>
      <w:r>
        <w:rPr>
          <w:w w:val="105"/>
        </w:rPr>
        <w:t>cell</w:t>
      </w:r>
      <w:r>
        <w:rPr>
          <w:spacing w:val="-4"/>
          <w:w w:val="105"/>
        </w:rPr>
        <w:t> </w:t>
      </w:r>
      <w:r>
        <w:rPr>
          <w:w w:val="105"/>
        </w:rPr>
        <w:t>apoptosis</w:t>
      </w:r>
      <w:r>
        <w:rPr>
          <w:spacing w:val="-3"/>
          <w:w w:val="105"/>
        </w:rPr>
        <w:t> </w:t>
      </w:r>
      <w:r>
        <w:rPr>
          <w:w w:val="105"/>
        </w:rPr>
        <w:t>in</w:t>
      </w:r>
      <w:r>
        <w:rPr>
          <w:spacing w:val="-3"/>
          <w:w w:val="105"/>
        </w:rPr>
        <w:t> </w:t>
      </w:r>
      <w:r>
        <w:rPr>
          <w:w w:val="105"/>
        </w:rPr>
        <w:t>the</w:t>
      </w:r>
      <w:r>
        <w:rPr>
          <w:spacing w:val="-4"/>
          <w:w w:val="105"/>
        </w:rPr>
        <w:t> </w:t>
      </w:r>
      <w:r>
        <w:rPr>
          <w:w w:val="105"/>
        </w:rPr>
        <w:t>brain</w:t>
      </w:r>
      <w:r>
        <w:rPr>
          <w:spacing w:val="-4"/>
          <w:w w:val="105"/>
        </w:rPr>
        <w:t> </w:t>
      </w:r>
      <w:r>
        <w:rPr>
          <w:w w:val="105"/>
        </w:rPr>
        <w:t>tissue</w:t>
      </w:r>
      <w:r>
        <w:rPr>
          <w:spacing w:val="-3"/>
          <w:w w:val="105"/>
        </w:rPr>
        <w:t> </w:t>
      </w:r>
      <w:r>
        <w:rPr>
          <w:w w:val="105"/>
        </w:rPr>
        <w:t>exhibited</w:t>
      </w:r>
      <w:r>
        <w:rPr>
          <w:spacing w:val="-4"/>
          <w:w w:val="105"/>
        </w:rPr>
        <w:t> </w:t>
      </w:r>
      <w:r>
        <w:rPr>
          <w:w w:val="105"/>
        </w:rPr>
        <w:t>by</w:t>
      </w:r>
      <w:r>
        <w:rPr>
          <w:spacing w:val="-4"/>
          <w:w w:val="105"/>
        </w:rPr>
        <w:t> </w:t>
      </w:r>
      <w:r>
        <w:rPr>
          <w:w w:val="105"/>
        </w:rPr>
        <w:t>observ-</w:t>
      </w:r>
      <w:r>
        <w:rPr>
          <w:spacing w:val="-44"/>
          <w:w w:val="105"/>
        </w:rPr>
        <w:t> </w:t>
      </w:r>
      <w:r>
        <w:rPr>
          <w:w w:val="105"/>
        </w:rPr>
        <w:t>able downregulation of the cleaved caspase 3 expression after CPF-intoxication. Taken</w:t>
      </w:r>
      <w:r>
        <w:rPr>
          <w:spacing w:val="1"/>
          <w:w w:val="105"/>
        </w:rPr>
        <w:t> </w:t>
      </w:r>
      <w:r>
        <w:rPr>
          <w:w w:val="105"/>
        </w:rPr>
        <w:t>all together, it is assumed that the promoted ameliorative effects of their simultaneous</w:t>
      </w:r>
      <w:r>
        <w:rPr>
          <w:spacing w:val="1"/>
          <w:w w:val="105"/>
        </w:rPr>
        <w:t> </w:t>
      </w:r>
      <w:r>
        <w:rPr>
          <w:w w:val="105"/>
        </w:rPr>
        <w:t>administration were attributable to mainly the synergistic antioxidant activity of both</w:t>
      </w:r>
      <w:r>
        <w:rPr>
          <w:spacing w:val="1"/>
          <w:w w:val="105"/>
        </w:rPr>
        <w:t> </w:t>
      </w:r>
      <w:r>
        <w:rPr>
          <w:w w:val="105"/>
        </w:rPr>
        <w:t>remedies. Figure </w:t>
      </w:r>
      <w:hyperlink w:history="true" w:anchor="_bookmark6">
        <w:r>
          <w:rPr>
            <w:color w:val="0774B7"/>
            <w:w w:val="105"/>
          </w:rPr>
          <w:t>7 </w:t>
        </w:r>
      </w:hyperlink>
      <w:r>
        <w:rPr>
          <w:w w:val="105"/>
        </w:rPr>
        <w:t>summarizes the mechanistic insights behind the protective potential</w:t>
      </w:r>
      <w:r>
        <w:rPr>
          <w:spacing w:val="-44"/>
          <w:w w:val="105"/>
        </w:rPr>
        <w:t> </w:t>
      </w:r>
      <w:r>
        <w:rPr>
          <w:w w:val="105"/>
        </w:rPr>
        <w:t>of</w:t>
      </w:r>
      <w:r>
        <w:rPr>
          <w:spacing w:val="2"/>
          <w:w w:val="105"/>
        </w:rPr>
        <w:t> </w:t>
      </w:r>
      <w:r>
        <w:rPr>
          <w:w w:val="105"/>
        </w:rPr>
        <w:t>TQ</w:t>
      </w:r>
      <w:r>
        <w:rPr>
          <w:spacing w:val="3"/>
          <w:w w:val="105"/>
        </w:rPr>
        <w:t> </w:t>
      </w:r>
      <w:r>
        <w:rPr>
          <w:w w:val="105"/>
        </w:rPr>
        <w:t>and</w:t>
      </w:r>
      <w:r>
        <w:rPr>
          <w:spacing w:val="3"/>
          <w:w w:val="105"/>
        </w:rPr>
        <w:t> </w:t>
      </w:r>
      <w:r>
        <w:rPr>
          <w:w w:val="105"/>
        </w:rPr>
        <w:t>LP</w:t>
      </w:r>
      <w:r>
        <w:rPr>
          <w:spacing w:val="3"/>
          <w:w w:val="105"/>
        </w:rPr>
        <w:t> </w:t>
      </w:r>
      <w:r>
        <w:rPr>
          <w:w w:val="105"/>
        </w:rPr>
        <w:t>during</w:t>
      </w:r>
      <w:r>
        <w:rPr>
          <w:spacing w:val="3"/>
          <w:w w:val="105"/>
        </w:rPr>
        <w:t> </w:t>
      </w:r>
      <w:r>
        <w:rPr>
          <w:w w:val="105"/>
        </w:rPr>
        <w:t>CPF-induced</w:t>
      </w:r>
      <w:r>
        <w:rPr>
          <w:spacing w:val="3"/>
          <w:w w:val="105"/>
        </w:rPr>
        <w:t> </w:t>
      </w:r>
      <w:r>
        <w:rPr>
          <w:w w:val="105"/>
        </w:rPr>
        <w:t>neurotoxicity.</w:t>
      </w:r>
    </w:p>
    <w:p>
      <w:pPr>
        <w:pStyle w:val="BodyText"/>
        <w:spacing w:before="4"/>
        <w:rPr>
          <w:sz w:val="18"/>
        </w:rPr>
      </w:pPr>
      <w:r>
        <w:rPr/>
        <w:drawing>
          <wp:anchor distT="0" distB="0" distL="0" distR="0" allowOverlap="1" layoutInCell="1" locked="0" behindDoc="0" simplePos="0" relativeHeight="24">
            <wp:simplePos x="0" y="0"/>
            <wp:positionH relativeFrom="page">
              <wp:posOffset>496167</wp:posOffset>
            </wp:positionH>
            <wp:positionV relativeFrom="paragraph">
              <wp:posOffset>161851</wp:posOffset>
            </wp:positionV>
            <wp:extent cx="6555827" cy="5013959"/>
            <wp:effectExtent l="0" t="0" r="0" b="0"/>
            <wp:wrapTopAndBottom/>
            <wp:docPr id="37" name="image19.png"/>
            <wp:cNvGraphicFramePr>
              <a:graphicFrameLocks noChangeAspect="1"/>
            </wp:cNvGraphicFramePr>
            <a:graphic>
              <a:graphicData uri="http://schemas.openxmlformats.org/drawingml/2006/picture">
                <pic:pic>
                  <pic:nvPicPr>
                    <pic:cNvPr id="38" name="image19.png"/>
                    <pic:cNvPicPr/>
                  </pic:nvPicPr>
                  <pic:blipFill>
                    <a:blip r:embed="rId43" cstate="print"/>
                    <a:stretch>
                      <a:fillRect/>
                    </a:stretch>
                  </pic:blipFill>
                  <pic:spPr>
                    <a:xfrm>
                      <a:off x="0" y="0"/>
                      <a:ext cx="6555827" cy="5013959"/>
                    </a:xfrm>
                    <a:prstGeom prst="rect">
                      <a:avLst/>
                    </a:prstGeom>
                  </pic:spPr>
                </pic:pic>
              </a:graphicData>
            </a:graphic>
          </wp:anchor>
        </w:drawing>
      </w:r>
    </w:p>
    <w:p>
      <w:pPr>
        <w:spacing w:line="256" w:lineRule="exact" w:before="52"/>
        <w:ind w:left="545" w:right="540" w:firstLine="0"/>
        <w:jc w:val="both"/>
        <w:rPr>
          <w:sz w:val="18"/>
        </w:rPr>
      </w:pPr>
      <w:bookmarkStart w:name="_bookmark6" w:id="23"/>
      <w:bookmarkEnd w:id="23"/>
      <w:r>
        <w:rPr/>
      </w:r>
      <w:r>
        <w:rPr>
          <w:rFonts w:ascii="Palatino Linotype" w:hAnsi="Palatino Linotype"/>
          <w:b/>
          <w:w w:val="105"/>
          <w:sz w:val="18"/>
        </w:rPr>
        <w:t>Figure 7. </w:t>
      </w:r>
      <w:r>
        <w:rPr>
          <w:w w:val="105"/>
          <w:sz w:val="18"/>
        </w:rPr>
        <w:t>Schematic diagram summarizes the mechanistic insights behinds the protective potential of TQ and LP during</w:t>
      </w:r>
      <w:r>
        <w:rPr>
          <w:spacing w:val="-39"/>
          <w:w w:val="105"/>
          <w:sz w:val="18"/>
        </w:rPr>
        <w:t> </w:t>
      </w:r>
      <w:r>
        <w:rPr>
          <w:w w:val="105"/>
          <w:sz w:val="18"/>
        </w:rPr>
        <w:t>CPF-induced neurotoxicity. AchE, acetylcholinesterase; CAT, catalase; CPF, chlorpyrifos; GSH, reduced glutathione; IL- 6,</w:t>
      </w:r>
      <w:r>
        <w:rPr>
          <w:spacing w:val="-40"/>
          <w:w w:val="105"/>
          <w:sz w:val="18"/>
        </w:rPr>
        <w:t> </w:t>
      </w:r>
      <w:r>
        <w:rPr>
          <w:sz w:val="18"/>
        </w:rPr>
        <w:t>interleukin-6; IL-1</w:t>
      </w:r>
      <w:r>
        <w:rPr>
          <w:rFonts w:ascii="Lucida Sans Unicode" w:hAnsi="Lucida Sans Unicode"/>
          <w:sz w:val="18"/>
        </w:rPr>
        <w:t>β</w:t>
      </w:r>
      <w:r>
        <w:rPr>
          <w:sz w:val="18"/>
        </w:rPr>
        <w:t>, interleukin-1</w:t>
      </w:r>
      <w:r>
        <w:rPr>
          <w:rFonts w:ascii="Lucida Sans Unicode" w:hAnsi="Lucida Sans Unicode"/>
          <w:sz w:val="18"/>
        </w:rPr>
        <w:t>β</w:t>
      </w:r>
      <w:r>
        <w:rPr>
          <w:sz w:val="18"/>
        </w:rPr>
        <w:t>; LP, lycopene; MDA, malondialdehyde; ROS, reactive oxygen species; SOD, superoxide</w:t>
      </w:r>
      <w:r>
        <w:rPr>
          <w:spacing w:val="1"/>
          <w:sz w:val="18"/>
        </w:rPr>
        <w:t> </w:t>
      </w:r>
      <w:r>
        <w:rPr>
          <w:w w:val="105"/>
          <w:sz w:val="18"/>
        </w:rPr>
        <w:t>dismutase;</w:t>
      </w:r>
      <w:r>
        <w:rPr>
          <w:spacing w:val="2"/>
          <w:w w:val="105"/>
          <w:sz w:val="18"/>
        </w:rPr>
        <w:t> </w:t>
      </w:r>
      <w:r>
        <w:rPr>
          <w:w w:val="105"/>
          <w:sz w:val="18"/>
        </w:rPr>
        <w:t>TNF-</w:t>
      </w:r>
      <w:r>
        <w:rPr>
          <w:rFonts w:ascii="Lucida Sans Unicode" w:hAnsi="Lucida Sans Unicode"/>
          <w:w w:val="105"/>
          <w:sz w:val="18"/>
        </w:rPr>
        <w:t>α</w:t>
      </w:r>
      <w:r>
        <w:rPr>
          <w:w w:val="105"/>
          <w:sz w:val="18"/>
        </w:rPr>
        <w:t>,</w:t>
      </w:r>
      <w:r>
        <w:rPr>
          <w:spacing w:val="2"/>
          <w:w w:val="105"/>
          <w:sz w:val="18"/>
        </w:rPr>
        <w:t> </w:t>
      </w:r>
      <w:r>
        <w:rPr>
          <w:w w:val="105"/>
          <w:sz w:val="18"/>
        </w:rPr>
        <w:t>tumor</w:t>
      </w:r>
      <w:r>
        <w:rPr>
          <w:spacing w:val="2"/>
          <w:w w:val="105"/>
          <w:sz w:val="18"/>
        </w:rPr>
        <w:t> </w:t>
      </w:r>
      <w:r>
        <w:rPr>
          <w:w w:val="105"/>
          <w:sz w:val="18"/>
        </w:rPr>
        <w:t>necrosis</w:t>
      </w:r>
      <w:r>
        <w:rPr>
          <w:spacing w:val="2"/>
          <w:w w:val="105"/>
          <w:sz w:val="18"/>
        </w:rPr>
        <w:t> </w:t>
      </w:r>
      <w:r>
        <w:rPr>
          <w:w w:val="105"/>
          <w:sz w:val="18"/>
        </w:rPr>
        <w:t>factor-</w:t>
      </w:r>
      <w:r>
        <w:rPr>
          <w:rFonts w:ascii="Lucida Sans Unicode" w:hAnsi="Lucida Sans Unicode"/>
          <w:w w:val="105"/>
          <w:sz w:val="18"/>
        </w:rPr>
        <w:t>α</w:t>
      </w:r>
      <w:r>
        <w:rPr>
          <w:w w:val="105"/>
          <w:sz w:val="18"/>
        </w:rPr>
        <w:t>;</w:t>
      </w:r>
      <w:r>
        <w:rPr>
          <w:spacing w:val="2"/>
          <w:w w:val="105"/>
          <w:sz w:val="18"/>
        </w:rPr>
        <w:t> </w:t>
      </w:r>
      <w:r>
        <w:rPr>
          <w:w w:val="105"/>
          <w:sz w:val="18"/>
        </w:rPr>
        <w:t>TQ,</w:t>
      </w:r>
      <w:r>
        <w:rPr>
          <w:spacing w:val="2"/>
          <w:w w:val="105"/>
          <w:sz w:val="18"/>
        </w:rPr>
        <w:t> </w:t>
      </w:r>
      <w:r>
        <w:rPr>
          <w:w w:val="105"/>
          <w:sz w:val="18"/>
        </w:rPr>
        <w:t>thymoquinone.</w:t>
      </w:r>
    </w:p>
    <w:p>
      <w:pPr>
        <w:pStyle w:val="BodyText"/>
        <w:spacing w:before="7"/>
        <w:rPr>
          <w:sz w:val="22"/>
        </w:rPr>
      </w:pPr>
    </w:p>
    <w:p>
      <w:pPr>
        <w:pStyle w:val="Heading1"/>
        <w:numPr>
          <w:ilvl w:val="0"/>
          <w:numId w:val="1"/>
        </w:numPr>
        <w:tabs>
          <w:tab w:pos="2957" w:val="left" w:leader="none"/>
        </w:tabs>
        <w:spacing w:line="269" w:lineRule="exact" w:before="1" w:after="0"/>
        <w:ind w:left="2956" w:right="0" w:hanging="212"/>
        <w:jc w:val="left"/>
      </w:pPr>
      <w:bookmarkStart w:name="Materials and Methods " w:id="24"/>
      <w:bookmarkEnd w:id="24"/>
      <w:r>
        <w:rPr>
          <w:b w:val="0"/>
        </w:rPr>
      </w:r>
      <w:bookmarkStart w:name="Materials and Methods " w:id="25"/>
      <w:bookmarkEnd w:id="25"/>
      <w:r>
        <w:rPr/>
        <w:t>Materials</w:t>
      </w:r>
      <w:r>
        <w:rPr>
          <w:spacing w:val="-5"/>
        </w:rPr>
        <w:t> </w:t>
      </w:r>
      <w:r>
        <w:rPr/>
        <w:t>and</w:t>
      </w:r>
      <w:r>
        <w:rPr>
          <w:spacing w:val="-5"/>
        </w:rPr>
        <w:t> </w:t>
      </w:r>
      <w:r>
        <w:rPr/>
        <w:t>Methods</w:t>
      </w:r>
    </w:p>
    <w:p>
      <w:pPr>
        <w:pStyle w:val="ListParagraph"/>
        <w:numPr>
          <w:ilvl w:val="1"/>
          <w:numId w:val="1"/>
        </w:numPr>
        <w:tabs>
          <w:tab w:pos="3106" w:val="left" w:leader="none"/>
        </w:tabs>
        <w:spacing w:line="269" w:lineRule="exact" w:before="0" w:after="0"/>
        <w:ind w:left="3105" w:right="0" w:hanging="361"/>
        <w:jc w:val="left"/>
        <w:rPr>
          <w:rFonts w:ascii="Palatino Linotype"/>
          <w:i/>
          <w:sz w:val="20"/>
        </w:rPr>
      </w:pPr>
      <w:bookmarkStart w:name="Chemicals " w:id="26"/>
      <w:bookmarkEnd w:id="26"/>
      <w:r>
        <w:rPr/>
      </w:r>
      <w:bookmarkStart w:name="Chemicals " w:id="27"/>
      <w:bookmarkEnd w:id="27"/>
      <w:r>
        <w:rPr>
          <w:rFonts w:ascii="Palatino Linotype"/>
          <w:i/>
          <w:sz w:val="20"/>
        </w:rPr>
        <w:t>Chemicals</w:t>
      </w:r>
    </w:p>
    <w:p>
      <w:pPr>
        <w:pStyle w:val="BodyText"/>
        <w:spacing w:line="256" w:lineRule="auto" w:before="61"/>
        <w:ind w:left="2745" w:right="104" w:firstLine="425"/>
        <w:jc w:val="both"/>
      </w:pPr>
      <w:r>
        <w:rPr/>
        <w:pict>
          <v:shape style="position:absolute;margin-left:531.880981pt;margin-top:17.059605pt;width:8.1pt;height:18.05pt;mso-position-horizontal-relative:page;mso-position-vertical-relative:paragraph;z-index:-16075264" type="#_x0000_t202" filled="false" stroked="false">
            <v:textbox inset="0,0,0,0">
              <w:txbxContent>
                <w:p>
                  <w:pPr>
                    <w:spacing w:line="203" w:lineRule="exact" w:before="0"/>
                    <w:ind w:left="0" w:right="0" w:firstLine="0"/>
                    <w:jc w:val="left"/>
                    <w:rPr>
                      <w:rFonts w:ascii="Verdana" w:hAnsi="Verdana"/>
                      <w:i/>
                      <w:sz w:val="20"/>
                    </w:rPr>
                  </w:pPr>
                  <w:r>
                    <w:rPr>
                      <w:rFonts w:ascii="Verdana" w:hAnsi="Verdana"/>
                      <w:i/>
                      <w:w w:val="98"/>
                      <w:sz w:val="20"/>
                    </w:rPr>
                    <w:t>≥</w:t>
                  </w:r>
                </w:p>
              </w:txbxContent>
            </v:textbox>
            <w10:wrap type="none"/>
          </v:shape>
        </w:pict>
      </w:r>
      <w:r>
        <w:rPr>
          <w:w w:val="105"/>
        </w:rPr>
        <w:t>CPF was taken up from Egyptian Pesticides and Chemicals Company (EPIC), Cairo,</w:t>
      </w:r>
      <w:r>
        <w:rPr>
          <w:spacing w:val="1"/>
          <w:w w:val="105"/>
        </w:rPr>
        <w:t> </w:t>
      </w:r>
      <w:r>
        <w:rPr>
          <w:w w:val="105"/>
        </w:rPr>
        <w:t>Egypt.</w:t>
      </w:r>
      <w:r>
        <w:rPr>
          <w:spacing w:val="5"/>
          <w:w w:val="105"/>
        </w:rPr>
        <w:t> </w:t>
      </w:r>
      <w:r>
        <w:rPr>
          <w:w w:val="105"/>
        </w:rPr>
        <w:t>TQ</w:t>
      </w:r>
      <w:r>
        <w:rPr>
          <w:spacing w:val="-10"/>
          <w:w w:val="105"/>
        </w:rPr>
        <w:t> </w:t>
      </w:r>
      <w:r>
        <w:rPr>
          <w:w w:val="105"/>
        </w:rPr>
        <w:t>and</w:t>
      </w:r>
      <w:r>
        <w:rPr>
          <w:spacing w:val="-10"/>
          <w:w w:val="105"/>
        </w:rPr>
        <w:t> </w:t>
      </w:r>
      <w:r>
        <w:rPr>
          <w:w w:val="105"/>
        </w:rPr>
        <w:t>LP</w:t>
      </w:r>
      <w:r>
        <w:rPr>
          <w:spacing w:val="-10"/>
          <w:w w:val="105"/>
        </w:rPr>
        <w:t> </w:t>
      </w:r>
      <w:r>
        <w:rPr>
          <w:w w:val="105"/>
        </w:rPr>
        <w:t>were</w:t>
      </w:r>
      <w:r>
        <w:rPr>
          <w:spacing w:val="-10"/>
          <w:w w:val="105"/>
        </w:rPr>
        <w:t> </w:t>
      </w:r>
      <w:r>
        <w:rPr>
          <w:w w:val="105"/>
        </w:rPr>
        <w:t>supplied</w:t>
      </w:r>
      <w:r>
        <w:rPr>
          <w:spacing w:val="-10"/>
          <w:w w:val="105"/>
        </w:rPr>
        <w:t> </w:t>
      </w:r>
      <w:r>
        <w:rPr>
          <w:w w:val="105"/>
        </w:rPr>
        <w:t>from</w:t>
      </w:r>
      <w:r>
        <w:rPr>
          <w:spacing w:val="-9"/>
          <w:w w:val="105"/>
        </w:rPr>
        <w:t> </w:t>
      </w:r>
      <w:r>
        <w:rPr>
          <w:w w:val="105"/>
        </w:rPr>
        <w:t>Sigma</w:t>
      </w:r>
      <w:r>
        <w:rPr>
          <w:spacing w:val="-10"/>
          <w:w w:val="105"/>
        </w:rPr>
        <w:t> </w:t>
      </w:r>
      <w:r>
        <w:rPr>
          <w:w w:val="105"/>
        </w:rPr>
        <w:t>Aldrich</w:t>
      </w:r>
      <w:r>
        <w:rPr>
          <w:spacing w:val="-10"/>
          <w:w w:val="105"/>
        </w:rPr>
        <w:t> </w:t>
      </w:r>
      <w:r>
        <w:rPr>
          <w:w w:val="105"/>
        </w:rPr>
        <w:t>(Saint</w:t>
      </w:r>
      <w:r>
        <w:rPr>
          <w:spacing w:val="-10"/>
          <w:w w:val="105"/>
        </w:rPr>
        <w:t> </w:t>
      </w:r>
      <w:r>
        <w:rPr>
          <w:w w:val="105"/>
        </w:rPr>
        <w:t>Louis,</w:t>
      </w:r>
      <w:r>
        <w:rPr>
          <w:spacing w:val="-8"/>
          <w:w w:val="105"/>
        </w:rPr>
        <w:t> </w:t>
      </w:r>
      <w:r>
        <w:rPr>
          <w:w w:val="105"/>
        </w:rPr>
        <w:t>MO,</w:t>
      </w:r>
      <w:r>
        <w:rPr>
          <w:spacing w:val="-10"/>
          <w:w w:val="105"/>
        </w:rPr>
        <w:t> </w:t>
      </w:r>
      <w:r>
        <w:rPr>
          <w:w w:val="105"/>
        </w:rPr>
        <w:t>USA),</w:t>
      </w:r>
      <w:r>
        <w:rPr>
          <w:spacing w:val="-10"/>
          <w:w w:val="105"/>
        </w:rPr>
        <w:t> </w:t>
      </w:r>
      <w:r>
        <w:rPr>
          <w:w w:val="105"/>
        </w:rPr>
        <w:t>purity</w:t>
      </w:r>
      <w:r>
        <w:rPr>
          <w:spacing w:val="37"/>
          <w:w w:val="105"/>
        </w:rPr>
        <w:t> </w:t>
      </w:r>
      <w:r>
        <w:rPr>
          <w:w w:val="105"/>
        </w:rPr>
        <w:t>98%</w:t>
      </w:r>
      <w:r>
        <w:rPr>
          <w:spacing w:val="-44"/>
          <w:w w:val="105"/>
        </w:rPr>
        <w:t> </w:t>
      </w:r>
      <w:r>
        <w:rPr>
          <w:w w:val="105"/>
        </w:rPr>
        <w:t>and</w:t>
      </w:r>
      <w:r>
        <w:rPr>
          <w:spacing w:val="-11"/>
          <w:w w:val="105"/>
        </w:rPr>
        <w:t> </w:t>
      </w:r>
      <w:r>
        <w:rPr>
          <w:w w:val="105"/>
        </w:rPr>
        <w:t>90%,</w:t>
      </w:r>
      <w:r>
        <w:rPr>
          <w:spacing w:val="-11"/>
          <w:w w:val="105"/>
        </w:rPr>
        <w:t> </w:t>
      </w:r>
      <w:r>
        <w:rPr>
          <w:w w:val="105"/>
        </w:rPr>
        <w:t>respectively.</w:t>
      </w:r>
      <w:r>
        <w:rPr>
          <w:spacing w:val="-1"/>
          <w:w w:val="105"/>
        </w:rPr>
        <w:t> </w:t>
      </w:r>
      <w:r>
        <w:rPr>
          <w:w w:val="105"/>
        </w:rPr>
        <w:t>AchE</w:t>
      </w:r>
      <w:r>
        <w:rPr>
          <w:spacing w:val="-11"/>
          <w:w w:val="105"/>
        </w:rPr>
        <w:t> </w:t>
      </w:r>
      <w:r>
        <w:rPr>
          <w:w w:val="105"/>
        </w:rPr>
        <w:t>was</w:t>
      </w:r>
      <w:r>
        <w:rPr>
          <w:spacing w:val="-10"/>
          <w:w w:val="105"/>
        </w:rPr>
        <w:t> </w:t>
      </w:r>
      <w:r>
        <w:rPr>
          <w:w w:val="105"/>
        </w:rPr>
        <w:t>obtained</w:t>
      </w:r>
      <w:r>
        <w:rPr>
          <w:spacing w:val="-11"/>
          <w:w w:val="105"/>
        </w:rPr>
        <w:t> </w:t>
      </w:r>
      <w:r>
        <w:rPr>
          <w:w w:val="105"/>
        </w:rPr>
        <w:t>from</w:t>
      </w:r>
      <w:r>
        <w:rPr>
          <w:spacing w:val="-11"/>
          <w:w w:val="105"/>
        </w:rPr>
        <w:t> </w:t>
      </w:r>
      <w:r>
        <w:rPr>
          <w:w w:val="105"/>
        </w:rPr>
        <w:t>R&amp;D</w:t>
      </w:r>
      <w:r>
        <w:rPr>
          <w:spacing w:val="-10"/>
          <w:w w:val="105"/>
        </w:rPr>
        <w:t> </w:t>
      </w:r>
      <w:r>
        <w:rPr>
          <w:w w:val="105"/>
        </w:rPr>
        <w:t>(Mannheim,</w:t>
      </w:r>
      <w:r>
        <w:rPr>
          <w:spacing w:val="-11"/>
          <w:w w:val="105"/>
        </w:rPr>
        <w:t> </w:t>
      </w:r>
      <w:r>
        <w:rPr>
          <w:w w:val="105"/>
        </w:rPr>
        <w:t>Germany).</w:t>
      </w:r>
      <w:r>
        <w:rPr>
          <w:spacing w:val="-1"/>
          <w:w w:val="105"/>
        </w:rPr>
        <w:t> </w:t>
      </w:r>
      <w:r>
        <w:rPr>
          <w:w w:val="105"/>
        </w:rPr>
        <w:t>Interleukin-</w:t>
      </w:r>
    </w:p>
    <w:p>
      <w:pPr>
        <w:spacing w:after="0" w:line="256" w:lineRule="auto"/>
        <w:jc w:val="both"/>
        <w:sectPr>
          <w:pgSz w:w="11910" w:h="16840"/>
          <w:pgMar w:header="1042" w:footer="0" w:top="1340" w:bottom="280" w:left="600" w:right="580"/>
        </w:sectPr>
      </w:pPr>
    </w:p>
    <w:p>
      <w:pPr>
        <w:pStyle w:val="BodyText"/>
      </w:pPr>
    </w:p>
    <w:p>
      <w:pPr>
        <w:pStyle w:val="BodyText"/>
      </w:pPr>
    </w:p>
    <w:p>
      <w:pPr>
        <w:pStyle w:val="BodyText"/>
        <w:spacing w:line="252" w:lineRule="exact" w:before="86"/>
        <w:ind w:left="2738" w:right="103" w:hanging="4"/>
        <w:jc w:val="both"/>
      </w:pPr>
      <w:r>
        <w:rPr/>
        <w:t>1</w:t>
      </w:r>
      <w:r>
        <w:rPr>
          <w:rFonts w:ascii="Lucida Sans Unicode" w:hAnsi="Lucida Sans Unicode"/>
        </w:rPr>
        <w:t>β </w:t>
      </w:r>
      <w:r>
        <w:rPr/>
        <w:t>(IL-1</w:t>
      </w:r>
      <w:r>
        <w:rPr>
          <w:rFonts w:ascii="Lucida Sans Unicode" w:hAnsi="Lucida Sans Unicode"/>
        </w:rPr>
        <w:t>β</w:t>
      </w:r>
      <w:r>
        <w:rPr/>
        <w:t>) and interleukin-6 (IL-6) were gained from Glory Science Co. Ltd. (Del Rio, TX,</w:t>
      </w:r>
      <w:r>
        <w:rPr>
          <w:spacing w:val="1"/>
        </w:rPr>
        <w:t> </w:t>
      </w:r>
      <w:r>
        <w:rPr/>
        <w:t>USA) and tumor necrosis factor-</w:t>
      </w:r>
      <w:r>
        <w:rPr>
          <w:rFonts w:ascii="Lucida Sans Unicode" w:hAnsi="Lucida Sans Unicode"/>
        </w:rPr>
        <w:t>α </w:t>
      </w:r>
      <w:r>
        <w:rPr/>
        <w:t>(TNF-</w:t>
      </w:r>
      <w:r>
        <w:rPr>
          <w:rFonts w:ascii="Lucida Sans Unicode" w:hAnsi="Lucida Sans Unicode"/>
        </w:rPr>
        <w:t>α</w:t>
      </w:r>
      <w:r>
        <w:rPr/>
        <w:t>) was bought from BioSource International Inc.</w:t>
      </w:r>
      <w:r>
        <w:rPr>
          <w:spacing w:val="1"/>
        </w:rPr>
        <w:t> </w:t>
      </w:r>
      <w:r>
        <w:rPr>
          <w:w w:val="105"/>
        </w:rPr>
        <w:t>(Camarillo,</w:t>
      </w:r>
      <w:r>
        <w:rPr>
          <w:spacing w:val="-7"/>
          <w:w w:val="105"/>
        </w:rPr>
        <w:t> </w:t>
      </w:r>
      <w:r>
        <w:rPr>
          <w:w w:val="105"/>
        </w:rPr>
        <w:t>CA,</w:t>
      </w:r>
      <w:r>
        <w:rPr>
          <w:spacing w:val="-7"/>
          <w:w w:val="105"/>
        </w:rPr>
        <w:t> </w:t>
      </w:r>
      <w:r>
        <w:rPr>
          <w:w w:val="105"/>
        </w:rPr>
        <w:t>USA).</w:t>
      </w:r>
      <w:r>
        <w:rPr>
          <w:spacing w:val="-7"/>
          <w:w w:val="105"/>
        </w:rPr>
        <w:t> </w:t>
      </w:r>
      <w:r>
        <w:rPr>
          <w:w w:val="105"/>
        </w:rPr>
        <w:t>Diagnostic</w:t>
      </w:r>
      <w:r>
        <w:rPr>
          <w:spacing w:val="-6"/>
          <w:w w:val="105"/>
        </w:rPr>
        <w:t> </w:t>
      </w:r>
      <w:r>
        <w:rPr>
          <w:w w:val="105"/>
        </w:rPr>
        <w:t>kits</w:t>
      </w:r>
      <w:r>
        <w:rPr>
          <w:spacing w:val="-7"/>
          <w:w w:val="105"/>
        </w:rPr>
        <w:t> </w:t>
      </w:r>
      <w:r>
        <w:rPr>
          <w:w w:val="105"/>
        </w:rPr>
        <w:t>for</w:t>
      </w:r>
      <w:r>
        <w:rPr>
          <w:spacing w:val="-7"/>
          <w:w w:val="105"/>
        </w:rPr>
        <w:t> </w:t>
      </w:r>
      <w:r>
        <w:rPr>
          <w:w w:val="105"/>
        </w:rPr>
        <w:t>assessment</w:t>
      </w:r>
      <w:r>
        <w:rPr>
          <w:spacing w:val="-6"/>
          <w:w w:val="105"/>
        </w:rPr>
        <w:t> </w:t>
      </w:r>
      <w:r>
        <w:rPr>
          <w:w w:val="105"/>
        </w:rPr>
        <w:t>of</w:t>
      </w:r>
      <w:r>
        <w:rPr>
          <w:spacing w:val="-7"/>
          <w:w w:val="105"/>
        </w:rPr>
        <w:t> </w:t>
      </w:r>
      <w:r>
        <w:rPr>
          <w:w w:val="105"/>
        </w:rPr>
        <w:t>malondialdehyde</w:t>
      </w:r>
      <w:r>
        <w:rPr>
          <w:spacing w:val="-7"/>
          <w:w w:val="105"/>
        </w:rPr>
        <w:t> </w:t>
      </w:r>
      <w:r>
        <w:rPr>
          <w:w w:val="105"/>
        </w:rPr>
        <w:t>(MDA),</w:t>
      </w:r>
      <w:r>
        <w:rPr>
          <w:spacing w:val="-6"/>
          <w:w w:val="105"/>
        </w:rPr>
        <w:t> </w:t>
      </w:r>
      <w:r>
        <w:rPr>
          <w:w w:val="105"/>
        </w:rPr>
        <w:t>reduced</w:t>
      </w:r>
      <w:r>
        <w:rPr>
          <w:spacing w:val="-44"/>
          <w:w w:val="105"/>
        </w:rPr>
        <w:t> </w:t>
      </w:r>
      <w:r>
        <w:rPr>
          <w:w w:val="105"/>
        </w:rPr>
        <w:t>glutathione (GSH), catalase (CAT), and superoxide dismutase (SOD) were gained from</w:t>
      </w:r>
      <w:r>
        <w:rPr>
          <w:spacing w:val="1"/>
          <w:w w:val="105"/>
        </w:rPr>
        <w:t> </w:t>
      </w:r>
      <w:r>
        <w:rPr>
          <w:w w:val="105"/>
        </w:rPr>
        <w:t>Biodiagnostic</w:t>
      </w:r>
      <w:r>
        <w:rPr>
          <w:spacing w:val="2"/>
          <w:w w:val="105"/>
        </w:rPr>
        <w:t> </w:t>
      </w:r>
      <w:r>
        <w:rPr>
          <w:w w:val="105"/>
        </w:rPr>
        <w:t>Company</w:t>
      </w:r>
      <w:r>
        <w:rPr>
          <w:spacing w:val="3"/>
          <w:w w:val="105"/>
        </w:rPr>
        <w:t> </w:t>
      </w:r>
      <w:r>
        <w:rPr>
          <w:w w:val="105"/>
        </w:rPr>
        <w:t>(Cairo,</w:t>
      </w:r>
      <w:r>
        <w:rPr>
          <w:spacing w:val="3"/>
          <w:w w:val="105"/>
        </w:rPr>
        <w:t> </w:t>
      </w:r>
      <w:r>
        <w:rPr>
          <w:w w:val="105"/>
        </w:rPr>
        <w:t>Egypt).</w:t>
      </w:r>
    </w:p>
    <w:p>
      <w:pPr>
        <w:pStyle w:val="ListParagraph"/>
        <w:numPr>
          <w:ilvl w:val="1"/>
          <w:numId w:val="1"/>
        </w:numPr>
        <w:tabs>
          <w:tab w:pos="3106" w:val="left" w:leader="none"/>
        </w:tabs>
        <w:spacing w:line="240" w:lineRule="auto" w:before="185" w:after="0"/>
        <w:ind w:left="3105" w:right="0" w:hanging="361"/>
        <w:jc w:val="left"/>
        <w:rPr>
          <w:rFonts w:ascii="Palatino Linotype"/>
          <w:i/>
          <w:sz w:val="20"/>
        </w:rPr>
      </w:pPr>
      <w:bookmarkStart w:name="Animals and Ethical Statement " w:id="28"/>
      <w:bookmarkEnd w:id="28"/>
      <w:r>
        <w:rPr/>
      </w:r>
      <w:bookmarkStart w:name="Animals and Ethical Statement " w:id="29"/>
      <w:bookmarkEnd w:id="29"/>
      <w:r>
        <w:rPr>
          <w:rFonts w:ascii="Palatino Linotype"/>
          <w:i/>
          <w:sz w:val="20"/>
        </w:rPr>
        <w:t>Animals</w:t>
      </w:r>
      <w:r>
        <w:rPr>
          <w:rFonts w:ascii="Palatino Linotype"/>
          <w:i/>
          <w:spacing w:val="-4"/>
          <w:sz w:val="20"/>
        </w:rPr>
        <w:t> </w:t>
      </w:r>
      <w:r>
        <w:rPr>
          <w:rFonts w:ascii="Palatino Linotype"/>
          <w:i/>
          <w:sz w:val="20"/>
        </w:rPr>
        <w:t>and</w:t>
      </w:r>
      <w:r>
        <w:rPr>
          <w:rFonts w:ascii="Palatino Linotype"/>
          <w:i/>
          <w:spacing w:val="-4"/>
          <w:sz w:val="20"/>
        </w:rPr>
        <w:t> </w:t>
      </w:r>
      <w:r>
        <w:rPr>
          <w:rFonts w:ascii="Palatino Linotype"/>
          <w:i/>
          <w:sz w:val="20"/>
        </w:rPr>
        <w:t>Ethical</w:t>
      </w:r>
      <w:r>
        <w:rPr>
          <w:rFonts w:ascii="Palatino Linotype"/>
          <w:i/>
          <w:spacing w:val="-4"/>
          <w:sz w:val="20"/>
        </w:rPr>
        <w:t> </w:t>
      </w:r>
      <w:r>
        <w:rPr>
          <w:rFonts w:ascii="Palatino Linotype"/>
          <w:i/>
          <w:sz w:val="20"/>
        </w:rPr>
        <w:t>Statement</w:t>
      </w:r>
    </w:p>
    <w:p>
      <w:pPr>
        <w:pStyle w:val="BodyText"/>
        <w:spacing w:line="252" w:lineRule="exact" w:before="49"/>
        <w:ind w:left="2745" w:right="104" w:firstLine="425"/>
        <w:jc w:val="both"/>
      </w:pPr>
      <w:r>
        <w:rPr>
          <w:w w:val="105"/>
        </w:rPr>
        <w:t>Male</w:t>
      </w:r>
      <w:r>
        <w:rPr>
          <w:spacing w:val="-8"/>
          <w:w w:val="105"/>
        </w:rPr>
        <w:t> </w:t>
      </w:r>
      <w:r>
        <w:rPr>
          <w:w w:val="105"/>
        </w:rPr>
        <w:t>Wistar</w:t>
      </w:r>
      <w:r>
        <w:rPr>
          <w:spacing w:val="-8"/>
          <w:w w:val="105"/>
        </w:rPr>
        <w:t> </w:t>
      </w:r>
      <w:r>
        <w:rPr>
          <w:w w:val="105"/>
        </w:rPr>
        <w:t>Albino</w:t>
      </w:r>
      <w:r>
        <w:rPr>
          <w:spacing w:val="-7"/>
          <w:w w:val="105"/>
        </w:rPr>
        <w:t> </w:t>
      </w:r>
      <w:r>
        <w:rPr>
          <w:w w:val="105"/>
        </w:rPr>
        <w:t>rats</w:t>
      </w:r>
      <w:r>
        <w:rPr>
          <w:spacing w:val="-7"/>
          <w:w w:val="105"/>
        </w:rPr>
        <w:t> </w:t>
      </w:r>
      <w:r>
        <w:rPr>
          <w:w w:val="105"/>
        </w:rPr>
        <w:t>weighing</w:t>
      </w:r>
      <w:r>
        <w:rPr>
          <w:spacing w:val="-8"/>
          <w:w w:val="105"/>
        </w:rPr>
        <w:t> </w:t>
      </w:r>
      <w:r>
        <w:rPr>
          <w:w w:val="105"/>
        </w:rPr>
        <w:t>185–215</w:t>
      </w:r>
      <w:r>
        <w:rPr>
          <w:spacing w:val="-7"/>
          <w:w w:val="105"/>
        </w:rPr>
        <w:t> </w:t>
      </w:r>
      <w:r>
        <w:rPr>
          <w:w w:val="105"/>
        </w:rPr>
        <w:t>g</w:t>
      </w:r>
      <w:r>
        <w:rPr>
          <w:spacing w:val="-8"/>
          <w:w w:val="105"/>
        </w:rPr>
        <w:t> </w:t>
      </w:r>
      <w:r>
        <w:rPr>
          <w:w w:val="105"/>
        </w:rPr>
        <w:t>were</w:t>
      </w:r>
      <w:r>
        <w:rPr>
          <w:spacing w:val="-8"/>
          <w:w w:val="105"/>
        </w:rPr>
        <w:t> </w:t>
      </w:r>
      <w:r>
        <w:rPr>
          <w:w w:val="105"/>
        </w:rPr>
        <w:t>obtained</w:t>
      </w:r>
      <w:r>
        <w:rPr>
          <w:spacing w:val="-7"/>
          <w:w w:val="105"/>
        </w:rPr>
        <w:t> </w:t>
      </w:r>
      <w:r>
        <w:rPr>
          <w:w w:val="105"/>
        </w:rPr>
        <w:t>from</w:t>
      </w:r>
      <w:r>
        <w:rPr>
          <w:spacing w:val="-8"/>
          <w:w w:val="105"/>
        </w:rPr>
        <w:t> </w:t>
      </w:r>
      <w:r>
        <w:rPr>
          <w:w w:val="105"/>
        </w:rPr>
        <w:t>the</w:t>
      </w:r>
      <w:r>
        <w:rPr>
          <w:spacing w:val="-8"/>
          <w:w w:val="105"/>
        </w:rPr>
        <w:t> </w:t>
      </w:r>
      <w:r>
        <w:rPr>
          <w:w w:val="105"/>
        </w:rPr>
        <w:t>Egyptian</w:t>
      </w:r>
      <w:r>
        <w:rPr>
          <w:spacing w:val="-7"/>
          <w:w w:val="105"/>
        </w:rPr>
        <w:t> </w:t>
      </w:r>
      <w:r>
        <w:rPr>
          <w:w w:val="105"/>
        </w:rPr>
        <w:t>Orga-</w:t>
      </w:r>
      <w:r>
        <w:rPr>
          <w:spacing w:val="-44"/>
          <w:w w:val="105"/>
        </w:rPr>
        <w:t> </w:t>
      </w:r>
      <w:r>
        <w:rPr>
          <w:w w:val="105"/>
        </w:rPr>
        <w:t>nization for Biological Products and Vaccines.</w:t>
      </w:r>
      <w:r>
        <w:rPr>
          <w:spacing w:val="1"/>
          <w:w w:val="105"/>
        </w:rPr>
        <w:t> </w:t>
      </w:r>
      <w:r>
        <w:rPr>
          <w:w w:val="105"/>
        </w:rPr>
        <w:t>Rats were fed a conventional pellet diet</w:t>
      </w:r>
      <w:r>
        <w:rPr>
          <w:spacing w:val="1"/>
          <w:w w:val="105"/>
        </w:rPr>
        <w:t> </w:t>
      </w:r>
      <w:r>
        <w:rPr>
          <w:spacing w:val="-1"/>
          <w:w w:val="105"/>
        </w:rPr>
        <w:t>and</w:t>
      </w:r>
      <w:r>
        <w:rPr>
          <w:spacing w:val="-10"/>
          <w:w w:val="105"/>
        </w:rPr>
        <w:t> </w:t>
      </w:r>
      <w:r>
        <w:rPr>
          <w:spacing w:val="-1"/>
          <w:w w:val="105"/>
        </w:rPr>
        <w:t>had</w:t>
      </w:r>
      <w:r>
        <w:rPr>
          <w:spacing w:val="-10"/>
          <w:w w:val="105"/>
        </w:rPr>
        <w:t> </w:t>
      </w:r>
      <w:r>
        <w:rPr>
          <w:spacing w:val="-1"/>
          <w:w w:val="105"/>
        </w:rPr>
        <w:t>free</w:t>
      </w:r>
      <w:r>
        <w:rPr>
          <w:spacing w:val="-9"/>
          <w:w w:val="105"/>
        </w:rPr>
        <w:t> </w:t>
      </w:r>
      <w:r>
        <w:rPr>
          <w:spacing w:val="-1"/>
          <w:w w:val="105"/>
        </w:rPr>
        <w:t>access</w:t>
      </w:r>
      <w:r>
        <w:rPr>
          <w:spacing w:val="-10"/>
          <w:w w:val="105"/>
        </w:rPr>
        <w:t> </w:t>
      </w:r>
      <w:r>
        <w:rPr>
          <w:w w:val="105"/>
        </w:rPr>
        <w:t>to</w:t>
      </w:r>
      <w:r>
        <w:rPr>
          <w:spacing w:val="-10"/>
          <w:w w:val="105"/>
        </w:rPr>
        <w:t> </w:t>
      </w:r>
      <w:r>
        <w:rPr>
          <w:w w:val="105"/>
        </w:rPr>
        <w:t>water</w:t>
      </w:r>
      <w:r>
        <w:rPr>
          <w:spacing w:val="-9"/>
          <w:w w:val="105"/>
        </w:rPr>
        <w:t> </w:t>
      </w:r>
      <w:r>
        <w:rPr>
          <w:w w:val="105"/>
        </w:rPr>
        <w:t>under</w:t>
      </w:r>
      <w:r>
        <w:rPr>
          <w:spacing w:val="-10"/>
          <w:w w:val="105"/>
        </w:rPr>
        <w:t> </w:t>
      </w:r>
      <w:r>
        <w:rPr>
          <w:w w:val="105"/>
        </w:rPr>
        <w:t>a</w:t>
      </w:r>
      <w:r>
        <w:rPr>
          <w:spacing w:val="-9"/>
          <w:w w:val="105"/>
        </w:rPr>
        <w:t> </w:t>
      </w:r>
      <w:r>
        <w:rPr>
          <w:w w:val="105"/>
        </w:rPr>
        <w:t>controlled</w:t>
      </w:r>
      <w:r>
        <w:rPr>
          <w:spacing w:val="-10"/>
          <w:w w:val="105"/>
        </w:rPr>
        <w:t> </w:t>
      </w:r>
      <w:r>
        <w:rPr>
          <w:w w:val="105"/>
        </w:rPr>
        <w:t>environment</w:t>
      </w:r>
      <w:r>
        <w:rPr>
          <w:spacing w:val="-10"/>
          <w:w w:val="105"/>
        </w:rPr>
        <w:t> </w:t>
      </w:r>
      <w:r>
        <w:rPr>
          <w:w w:val="105"/>
        </w:rPr>
        <w:t>(25</w:t>
      </w:r>
      <w:r>
        <w:rPr>
          <w:spacing w:val="-8"/>
          <w:w w:val="105"/>
        </w:rPr>
        <w:t> </w:t>
      </w:r>
      <w:r>
        <w:rPr>
          <w:rFonts w:ascii="Verdana" w:hAnsi="Verdana"/>
          <w:i/>
          <w:w w:val="110"/>
          <w:position w:val="7"/>
          <w:sz w:val="15"/>
        </w:rPr>
        <w:t>◦</w:t>
      </w:r>
      <w:r>
        <w:rPr>
          <w:w w:val="110"/>
        </w:rPr>
        <w:t>C</w:t>
      </w:r>
      <w:r>
        <w:rPr>
          <w:spacing w:val="-12"/>
          <w:w w:val="110"/>
        </w:rPr>
        <w:t> </w:t>
      </w:r>
      <w:r>
        <w:rPr>
          <w:w w:val="105"/>
        </w:rPr>
        <w:t>temperature,</w:t>
      </w:r>
      <w:r>
        <w:rPr>
          <w:spacing w:val="-9"/>
          <w:w w:val="105"/>
        </w:rPr>
        <w:t> </w:t>
      </w:r>
      <w:r>
        <w:rPr>
          <w:w w:val="105"/>
        </w:rPr>
        <w:t>12:12</w:t>
      </w:r>
      <w:r>
        <w:rPr>
          <w:spacing w:val="-10"/>
          <w:w w:val="105"/>
        </w:rPr>
        <w:t> </w:t>
      </w:r>
      <w:r>
        <w:rPr>
          <w:w w:val="105"/>
        </w:rPr>
        <w:t>h</w:t>
      </w:r>
      <w:r>
        <w:rPr>
          <w:spacing w:val="-44"/>
          <w:w w:val="105"/>
        </w:rPr>
        <w:t> </w:t>
      </w:r>
      <w:r>
        <w:rPr>
          <w:w w:val="105"/>
        </w:rPr>
        <w:t>light/dark cycle, and 45–55% humidity). All animal treatments and experimental proce-</w:t>
      </w:r>
      <w:r>
        <w:rPr>
          <w:spacing w:val="-44"/>
          <w:w w:val="105"/>
        </w:rPr>
        <w:t> </w:t>
      </w:r>
      <w:r>
        <w:rPr>
          <w:w w:val="105"/>
        </w:rPr>
        <w:t>dures</w:t>
      </w:r>
      <w:r>
        <w:rPr>
          <w:spacing w:val="-4"/>
          <w:w w:val="105"/>
        </w:rPr>
        <w:t> </w:t>
      </w:r>
      <w:r>
        <w:rPr>
          <w:w w:val="105"/>
        </w:rPr>
        <w:t>were</w:t>
      </w:r>
      <w:r>
        <w:rPr>
          <w:spacing w:val="-4"/>
          <w:w w:val="105"/>
        </w:rPr>
        <w:t> </w:t>
      </w:r>
      <w:r>
        <w:rPr>
          <w:w w:val="105"/>
        </w:rPr>
        <w:t>conducted</w:t>
      </w:r>
      <w:r>
        <w:rPr>
          <w:spacing w:val="-4"/>
          <w:w w:val="105"/>
        </w:rPr>
        <w:t> </w:t>
      </w:r>
      <w:r>
        <w:rPr>
          <w:w w:val="105"/>
        </w:rPr>
        <w:t>according</w:t>
      </w:r>
      <w:r>
        <w:rPr>
          <w:spacing w:val="-3"/>
          <w:w w:val="105"/>
        </w:rPr>
        <w:t> </w:t>
      </w:r>
      <w:r>
        <w:rPr>
          <w:w w:val="105"/>
        </w:rPr>
        <w:t>to</w:t>
      </w:r>
      <w:r>
        <w:rPr>
          <w:spacing w:val="-4"/>
          <w:w w:val="105"/>
        </w:rPr>
        <w:t> </w:t>
      </w:r>
      <w:r>
        <w:rPr>
          <w:w w:val="105"/>
        </w:rPr>
        <w:t>the</w:t>
      </w:r>
      <w:r>
        <w:rPr>
          <w:spacing w:val="-4"/>
          <w:w w:val="105"/>
        </w:rPr>
        <w:t> </w:t>
      </w:r>
      <w:r>
        <w:rPr>
          <w:w w:val="105"/>
        </w:rPr>
        <w:t>directory</w:t>
      </w:r>
      <w:r>
        <w:rPr>
          <w:spacing w:val="-4"/>
          <w:w w:val="105"/>
        </w:rPr>
        <w:t> </w:t>
      </w:r>
      <w:r>
        <w:rPr>
          <w:w w:val="105"/>
        </w:rPr>
        <w:t>of</w:t>
      </w:r>
      <w:r>
        <w:rPr>
          <w:spacing w:val="-3"/>
          <w:w w:val="105"/>
        </w:rPr>
        <w:t> </w:t>
      </w:r>
      <w:r>
        <w:rPr>
          <w:w w:val="105"/>
        </w:rPr>
        <w:t>laboratory</w:t>
      </w:r>
      <w:r>
        <w:rPr>
          <w:spacing w:val="-4"/>
          <w:w w:val="105"/>
        </w:rPr>
        <w:t> </w:t>
      </w:r>
      <w:r>
        <w:rPr>
          <w:w w:val="105"/>
        </w:rPr>
        <w:t>animals</w:t>
      </w:r>
      <w:r>
        <w:rPr>
          <w:spacing w:val="-4"/>
          <w:w w:val="105"/>
        </w:rPr>
        <w:t> </w:t>
      </w:r>
      <w:r>
        <w:rPr>
          <w:w w:val="105"/>
        </w:rPr>
        <w:t>care</w:t>
      </w:r>
      <w:r>
        <w:rPr>
          <w:spacing w:val="-4"/>
          <w:w w:val="105"/>
        </w:rPr>
        <w:t> </w:t>
      </w:r>
      <w:r>
        <w:rPr>
          <w:w w:val="105"/>
        </w:rPr>
        <w:t>and</w:t>
      </w:r>
      <w:r>
        <w:rPr>
          <w:spacing w:val="-3"/>
          <w:w w:val="105"/>
        </w:rPr>
        <w:t> </w:t>
      </w:r>
      <w:r>
        <w:rPr>
          <w:w w:val="105"/>
        </w:rPr>
        <w:t>use</w:t>
      </w:r>
      <w:r>
        <w:rPr>
          <w:spacing w:val="-4"/>
          <w:w w:val="105"/>
        </w:rPr>
        <w:t> </w:t>
      </w:r>
      <w:r>
        <w:rPr>
          <w:w w:val="105"/>
        </w:rPr>
        <w:t>and</w:t>
      </w:r>
      <w:r>
        <w:rPr>
          <w:spacing w:val="1"/>
          <w:w w:val="105"/>
        </w:rPr>
        <w:t> </w:t>
      </w:r>
      <w:r>
        <w:rPr>
          <w:w w:val="105"/>
        </w:rPr>
        <w:t>approved by the Faculty of Veterinary Medicine Ethical Committee of Research, Benha</w:t>
      </w:r>
      <w:r>
        <w:rPr>
          <w:spacing w:val="1"/>
          <w:w w:val="105"/>
        </w:rPr>
        <w:t> </w:t>
      </w:r>
      <w:r>
        <w:rPr>
          <w:w w:val="105"/>
        </w:rPr>
        <w:t>University,</w:t>
      </w:r>
      <w:r>
        <w:rPr>
          <w:spacing w:val="1"/>
          <w:w w:val="105"/>
        </w:rPr>
        <w:t> </w:t>
      </w:r>
      <w:r>
        <w:rPr>
          <w:w w:val="105"/>
        </w:rPr>
        <w:t>Egypt</w:t>
      </w:r>
      <w:r>
        <w:rPr>
          <w:spacing w:val="1"/>
          <w:w w:val="105"/>
        </w:rPr>
        <w:t> </w:t>
      </w:r>
      <w:r>
        <w:rPr>
          <w:w w:val="105"/>
        </w:rPr>
        <w:t>(approval</w:t>
      </w:r>
      <w:r>
        <w:rPr>
          <w:spacing w:val="2"/>
          <w:w w:val="105"/>
        </w:rPr>
        <w:t> </w:t>
      </w:r>
      <w:r>
        <w:rPr>
          <w:w w:val="105"/>
        </w:rPr>
        <w:t>no:</w:t>
      </w:r>
      <w:r>
        <w:rPr>
          <w:spacing w:val="12"/>
          <w:w w:val="105"/>
        </w:rPr>
        <w:t> </w:t>
      </w:r>
      <w:r>
        <w:rPr>
          <w:w w:val="105"/>
        </w:rPr>
        <w:t>BUFVTM</w:t>
      </w:r>
      <w:r>
        <w:rPr>
          <w:spacing w:val="2"/>
          <w:w w:val="105"/>
        </w:rPr>
        <w:t> </w:t>
      </w:r>
      <w:r>
        <w:rPr>
          <w:w w:val="105"/>
        </w:rPr>
        <w:t>05-03-21).</w:t>
      </w:r>
    </w:p>
    <w:p>
      <w:pPr>
        <w:pStyle w:val="ListParagraph"/>
        <w:numPr>
          <w:ilvl w:val="1"/>
          <w:numId w:val="1"/>
        </w:numPr>
        <w:tabs>
          <w:tab w:pos="3106" w:val="left" w:leader="none"/>
        </w:tabs>
        <w:spacing w:line="240" w:lineRule="auto" w:before="182" w:after="0"/>
        <w:ind w:left="3105" w:right="0" w:hanging="361"/>
        <w:jc w:val="left"/>
        <w:rPr>
          <w:rFonts w:ascii="Palatino Linotype"/>
          <w:i/>
          <w:sz w:val="20"/>
        </w:rPr>
      </w:pPr>
      <w:bookmarkStart w:name="Experimental Protocol " w:id="30"/>
      <w:bookmarkEnd w:id="30"/>
      <w:r>
        <w:rPr/>
      </w:r>
      <w:bookmarkStart w:name="Experimental Protocol " w:id="31"/>
      <w:bookmarkEnd w:id="31"/>
      <w:r>
        <w:rPr>
          <w:rFonts w:ascii="Palatino Linotype"/>
          <w:i/>
          <w:sz w:val="20"/>
        </w:rPr>
        <w:t>Experimental</w:t>
      </w:r>
      <w:r>
        <w:rPr>
          <w:rFonts w:ascii="Palatino Linotype"/>
          <w:i/>
          <w:spacing w:val="-12"/>
          <w:sz w:val="20"/>
        </w:rPr>
        <w:t> </w:t>
      </w:r>
      <w:r>
        <w:rPr>
          <w:rFonts w:ascii="Palatino Linotype"/>
          <w:i/>
          <w:sz w:val="20"/>
        </w:rPr>
        <w:t>Protocol</w:t>
      </w:r>
    </w:p>
    <w:p>
      <w:pPr>
        <w:pStyle w:val="BodyText"/>
        <w:spacing w:line="256" w:lineRule="auto" w:before="61"/>
        <w:ind w:left="2738" w:right="103" w:firstLine="432"/>
        <w:jc w:val="both"/>
      </w:pPr>
      <w:r>
        <w:rPr/>
        <w:t>After acclimation, experimental rats were assigned into 7 equable groups (7 rats each).</w:t>
      </w:r>
      <w:r>
        <w:rPr>
          <w:spacing w:val="1"/>
        </w:rPr>
        <w:t> </w:t>
      </w:r>
      <w:r>
        <w:rPr>
          <w:w w:val="105"/>
        </w:rPr>
        <w:t>Group</w:t>
      </w:r>
      <w:r>
        <w:rPr>
          <w:spacing w:val="-7"/>
          <w:w w:val="105"/>
        </w:rPr>
        <w:t> </w:t>
      </w:r>
      <w:r>
        <w:rPr>
          <w:w w:val="105"/>
        </w:rPr>
        <w:t>I</w:t>
      </w:r>
      <w:r>
        <w:rPr>
          <w:spacing w:val="-7"/>
          <w:w w:val="105"/>
        </w:rPr>
        <w:t> </w:t>
      </w:r>
      <w:r>
        <w:rPr>
          <w:w w:val="105"/>
        </w:rPr>
        <w:t>(Control):</w:t>
      </w:r>
      <w:r>
        <w:rPr>
          <w:spacing w:val="3"/>
          <w:w w:val="105"/>
        </w:rPr>
        <w:t> </w:t>
      </w:r>
      <w:r>
        <w:rPr>
          <w:w w:val="105"/>
        </w:rPr>
        <w:t>rats</w:t>
      </w:r>
      <w:r>
        <w:rPr>
          <w:spacing w:val="-6"/>
          <w:w w:val="105"/>
        </w:rPr>
        <w:t> </w:t>
      </w:r>
      <w:r>
        <w:rPr>
          <w:w w:val="105"/>
        </w:rPr>
        <w:t>received</w:t>
      </w:r>
      <w:r>
        <w:rPr>
          <w:spacing w:val="-7"/>
          <w:w w:val="105"/>
        </w:rPr>
        <w:t> </w:t>
      </w:r>
      <w:r>
        <w:rPr>
          <w:w w:val="105"/>
        </w:rPr>
        <w:t>corn</w:t>
      </w:r>
      <w:r>
        <w:rPr>
          <w:spacing w:val="-7"/>
          <w:w w:val="105"/>
        </w:rPr>
        <w:t> </w:t>
      </w:r>
      <w:r>
        <w:rPr>
          <w:w w:val="105"/>
        </w:rPr>
        <w:t>oil</w:t>
      </w:r>
      <w:r>
        <w:rPr>
          <w:spacing w:val="-6"/>
          <w:w w:val="105"/>
        </w:rPr>
        <w:t> </w:t>
      </w:r>
      <w:r>
        <w:rPr>
          <w:w w:val="105"/>
        </w:rPr>
        <w:t>only</w:t>
      </w:r>
      <w:r>
        <w:rPr>
          <w:spacing w:val="-7"/>
          <w:w w:val="105"/>
        </w:rPr>
        <w:t> </w:t>
      </w:r>
      <w:r>
        <w:rPr>
          <w:w w:val="105"/>
        </w:rPr>
        <w:t>as</w:t>
      </w:r>
      <w:r>
        <w:rPr>
          <w:spacing w:val="-7"/>
          <w:w w:val="105"/>
        </w:rPr>
        <w:t> </w:t>
      </w:r>
      <w:r>
        <w:rPr>
          <w:w w:val="105"/>
        </w:rPr>
        <w:t>a</w:t>
      </w:r>
      <w:r>
        <w:rPr>
          <w:spacing w:val="-6"/>
          <w:w w:val="105"/>
        </w:rPr>
        <w:t> </w:t>
      </w:r>
      <w:r>
        <w:rPr>
          <w:w w:val="105"/>
        </w:rPr>
        <w:t>vehicle.</w:t>
      </w:r>
      <w:r>
        <w:rPr>
          <w:spacing w:val="3"/>
          <w:w w:val="105"/>
        </w:rPr>
        <w:t> </w:t>
      </w:r>
      <w:r>
        <w:rPr>
          <w:w w:val="105"/>
        </w:rPr>
        <w:t>Group</w:t>
      </w:r>
      <w:r>
        <w:rPr>
          <w:spacing w:val="-7"/>
          <w:w w:val="105"/>
        </w:rPr>
        <w:t> </w:t>
      </w:r>
      <w:r>
        <w:rPr>
          <w:w w:val="105"/>
        </w:rPr>
        <w:t>II</w:t>
      </w:r>
      <w:r>
        <w:rPr>
          <w:spacing w:val="-7"/>
          <w:w w:val="105"/>
        </w:rPr>
        <w:t> </w:t>
      </w:r>
      <w:r>
        <w:rPr>
          <w:w w:val="105"/>
        </w:rPr>
        <w:t>(TQ):</w:t>
      </w:r>
      <w:r>
        <w:rPr>
          <w:spacing w:val="-6"/>
          <w:w w:val="105"/>
        </w:rPr>
        <w:t> </w:t>
      </w:r>
      <w:r>
        <w:rPr>
          <w:w w:val="105"/>
        </w:rPr>
        <w:t>rats</w:t>
      </w:r>
      <w:r>
        <w:rPr>
          <w:spacing w:val="-7"/>
          <w:w w:val="105"/>
        </w:rPr>
        <w:t> </w:t>
      </w:r>
      <w:r>
        <w:rPr>
          <w:w w:val="105"/>
        </w:rPr>
        <w:t>received</w:t>
      </w:r>
      <w:r>
        <w:rPr>
          <w:spacing w:val="-7"/>
          <w:w w:val="105"/>
        </w:rPr>
        <w:t> </w:t>
      </w:r>
      <w:r>
        <w:rPr>
          <w:w w:val="105"/>
        </w:rPr>
        <w:t>TQ</w:t>
      </w:r>
      <w:r>
        <w:rPr>
          <w:spacing w:val="1"/>
          <w:w w:val="105"/>
        </w:rPr>
        <w:t> </w:t>
      </w:r>
      <w:r>
        <w:rPr/>
        <w:t>(10 mg/kg, orally via gavage) [</w:t>
      </w:r>
      <w:hyperlink w:history="true" w:anchor="_bookmark20">
        <w:r>
          <w:rPr>
            <w:color w:val="0774B7"/>
          </w:rPr>
          <w:t>15</w:t>
        </w:r>
      </w:hyperlink>
      <w:r>
        <w:rPr/>
        <w:t>]. Group III (LP): rats were given LP (10 mg/kg, orally via</w:t>
      </w:r>
      <w:r>
        <w:rPr>
          <w:spacing w:val="1"/>
        </w:rPr>
        <w:t> </w:t>
      </w:r>
      <w:r>
        <w:rPr>
          <w:w w:val="105"/>
        </w:rPr>
        <w:t>gavage)</w:t>
      </w:r>
      <w:r>
        <w:rPr>
          <w:spacing w:val="-11"/>
          <w:w w:val="105"/>
        </w:rPr>
        <w:t> </w:t>
      </w:r>
      <w:r>
        <w:rPr>
          <w:w w:val="105"/>
        </w:rPr>
        <w:t>[</w:t>
      </w:r>
      <w:hyperlink w:history="true" w:anchor="_bookmark24">
        <w:r>
          <w:rPr>
            <w:color w:val="0774B7"/>
            <w:w w:val="105"/>
          </w:rPr>
          <w:t>19</w:t>
        </w:r>
      </w:hyperlink>
      <w:r>
        <w:rPr>
          <w:w w:val="105"/>
        </w:rPr>
        <w:t>].</w:t>
      </w:r>
      <w:r>
        <w:rPr>
          <w:spacing w:val="-2"/>
          <w:w w:val="105"/>
        </w:rPr>
        <w:t> </w:t>
      </w:r>
      <w:r>
        <w:rPr>
          <w:w w:val="105"/>
        </w:rPr>
        <w:t>Group</w:t>
      </w:r>
      <w:r>
        <w:rPr>
          <w:spacing w:val="-11"/>
          <w:w w:val="105"/>
        </w:rPr>
        <w:t> </w:t>
      </w:r>
      <w:r>
        <w:rPr>
          <w:w w:val="105"/>
        </w:rPr>
        <w:t>IV</w:t>
      </w:r>
      <w:r>
        <w:rPr>
          <w:spacing w:val="-11"/>
          <w:w w:val="105"/>
        </w:rPr>
        <w:t> </w:t>
      </w:r>
      <w:r>
        <w:rPr>
          <w:w w:val="105"/>
        </w:rPr>
        <w:t>(CPF):</w:t>
      </w:r>
      <w:r>
        <w:rPr>
          <w:spacing w:val="-10"/>
          <w:w w:val="105"/>
        </w:rPr>
        <w:t> </w:t>
      </w:r>
      <w:r>
        <w:rPr>
          <w:w w:val="105"/>
        </w:rPr>
        <w:t>rats</w:t>
      </w:r>
      <w:r>
        <w:rPr>
          <w:spacing w:val="-11"/>
          <w:w w:val="105"/>
        </w:rPr>
        <w:t> </w:t>
      </w:r>
      <w:r>
        <w:rPr>
          <w:w w:val="105"/>
        </w:rPr>
        <w:t>received</w:t>
      </w:r>
      <w:r>
        <w:rPr>
          <w:spacing w:val="-11"/>
          <w:w w:val="105"/>
        </w:rPr>
        <w:t> </w:t>
      </w:r>
      <w:r>
        <w:rPr>
          <w:w w:val="105"/>
        </w:rPr>
        <w:t>CPF</w:t>
      </w:r>
      <w:r>
        <w:rPr>
          <w:spacing w:val="-10"/>
          <w:w w:val="105"/>
        </w:rPr>
        <w:t> </w:t>
      </w:r>
      <w:r>
        <w:rPr>
          <w:w w:val="105"/>
        </w:rPr>
        <w:t>(10</w:t>
      </w:r>
      <w:r>
        <w:rPr>
          <w:spacing w:val="-11"/>
          <w:w w:val="105"/>
        </w:rPr>
        <w:t> </w:t>
      </w:r>
      <w:r>
        <w:rPr>
          <w:w w:val="105"/>
        </w:rPr>
        <w:t>mg/kg,</w:t>
      </w:r>
      <w:r>
        <w:rPr>
          <w:spacing w:val="-11"/>
          <w:w w:val="105"/>
        </w:rPr>
        <w:t> </w:t>
      </w:r>
      <w:r>
        <w:rPr>
          <w:w w:val="105"/>
        </w:rPr>
        <w:t>orally</w:t>
      </w:r>
      <w:r>
        <w:rPr>
          <w:spacing w:val="-10"/>
          <w:w w:val="105"/>
        </w:rPr>
        <w:t> </w:t>
      </w:r>
      <w:r>
        <w:rPr>
          <w:w w:val="105"/>
        </w:rPr>
        <w:t>via</w:t>
      </w:r>
      <w:r>
        <w:rPr>
          <w:spacing w:val="-11"/>
          <w:w w:val="105"/>
        </w:rPr>
        <w:t> </w:t>
      </w:r>
      <w:r>
        <w:rPr>
          <w:w w:val="105"/>
        </w:rPr>
        <w:t>gavage)</w:t>
      </w:r>
      <w:r>
        <w:rPr>
          <w:spacing w:val="-11"/>
          <w:w w:val="105"/>
        </w:rPr>
        <w:t> </w:t>
      </w:r>
      <w:r>
        <w:rPr>
          <w:w w:val="105"/>
        </w:rPr>
        <w:t>[</w:t>
      </w:r>
      <w:hyperlink w:history="true" w:anchor="_bookmark15">
        <w:r>
          <w:rPr>
            <w:color w:val="0774B7"/>
            <w:w w:val="105"/>
          </w:rPr>
          <w:t>10</w:t>
        </w:r>
      </w:hyperlink>
      <w:r>
        <w:rPr>
          <w:w w:val="105"/>
        </w:rPr>
        <w:t>].</w:t>
      </w:r>
      <w:r>
        <w:rPr>
          <w:spacing w:val="-2"/>
          <w:w w:val="105"/>
        </w:rPr>
        <w:t> </w:t>
      </w:r>
      <w:r>
        <w:rPr>
          <w:w w:val="105"/>
        </w:rPr>
        <w:t>Group</w:t>
      </w:r>
      <w:r>
        <w:rPr>
          <w:spacing w:val="-44"/>
          <w:w w:val="105"/>
        </w:rPr>
        <w:t> </w:t>
      </w:r>
      <w:r>
        <w:rPr>
          <w:w w:val="105"/>
        </w:rPr>
        <w:t>V (TQ + CPF): rats were given TQ and CPF. Group VI (LP + CPF): rats were given LP and</w:t>
      </w:r>
      <w:r>
        <w:rPr>
          <w:spacing w:val="1"/>
          <w:w w:val="105"/>
        </w:rPr>
        <w:t> </w:t>
      </w:r>
      <w:r>
        <w:rPr/>
        <w:t>CPF. Group VII (TQ + LP + CPF): rats were treated with TQ, LP, and CPF at the same doses</w:t>
      </w:r>
      <w:r>
        <w:rPr>
          <w:spacing w:val="1"/>
        </w:rPr>
        <w:t> </w:t>
      </w:r>
      <w:r>
        <w:rPr>
          <w:w w:val="105"/>
        </w:rPr>
        <w:t>mentioned</w:t>
      </w:r>
      <w:r>
        <w:rPr>
          <w:spacing w:val="22"/>
          <w:w w:val="105"/>
        </w:rPr>
        <w:t> </w:t>
      </w:r>
      <w:r>
        <w:rPr>
          <w:w w:val="105"/>
        </w:rPr>
        <w:t>above.</w:t>
      </w:r>
      <w:r>
        <w:rPr>
          <w:spacing w:val="19"/>
          <w:w w:val="105"/>
        </w:rPr>
        <w:t> </w:t>
      </w:r>
      <w:r>
        <w:rPr>
          <w:w w:val="105"/>
        </w:rPr>
        <w:t>Notably,</w:t>
      </w:r>
      <w:r>
        <w:rPr>
          <w:spacing w:val="25"/>
          <w:w w:val="105"/>
        </w:rPr>
        <w:t> </w:t>
      </w:r>
      <w:r>
        <w:rPr>
          <w:w w:val="105"/>
        </w:rPr>
        <w:t>TQ</w:t>
      </w:r>
      <w:r>
        <w:rPr>
          <w:spacing w:val="21"/>
          <w:w w:val="105"/>
        </w:rPr>
        <w:t> </w:t>
      </w:r>
      <w:r>
        <w:rPr>
          <w:w w:val="105"/>
        </w:rPr>
        <w:t>and</w:t>
      </w:r>
      <w:r>
        <w:rPr>
          <w:spacing w:val="23"/>
          <w:w w:val="105"/>
        </w:rPr>
        <w:t> </w:t>
      </w:r>
      <w:r>
        <w:rPr>
          <w:w w:val="105"/>
        </w:rPr>
        <w:t>LP</w:t>
      </w:r>
      <w:r>
        <w:rPr>
          <w:spacing w:val="22"/>
          <w:w w:val="105"/>
        </w:rPr>
        <w:t> </w:t>
      </w:r>
      <w:r>
        <w:rPr>
          <w:w w:val="105"/>
        </w:rPr>
        <w:t>were</w:t>
      </w:r>
      <w:r>
        <w:rPr>
          <w:spacing w:val="22"/>
          <w:w w:val="105"/>
        </w:rPr>
        <w:t> </w:t>
      </w:r>
      <w:r>
        <w:rPr>
          <w:w w:val="105"/>
        </w:rPr>
        <w:t>administrated</w:t>
      </w:r>
      <w:r>
        <w:rPr>
          <w:spacing w:val="22"/>
          <w:w w:val="105"/>
        </w:rPr>
        <w:t> </w:t>
      </w:r>
      <w:r>
        <w:rPr>
          <w:w w:val="105"/>
        </w:rPr>
        <w:t>one</w:t>
      </w:r>
      <w:r>
        <w:rPr>
          <w:spacing w:val="23"/>
          <w:w w:val="105"/>
        </w:rPr>
        <w:t> </w:t>
      </w:r>
      <w:r>
        <w:rPr>
          <w:w w:val="105"/>
        </w:rPr>
        <w:t>hour</w:t>
      </w:r>
      <w:r>
        <w:rPr>
          <w:spacing w:val="21"/>
          <w:w w:val="105"/>
        </w:rPr>
        <w:t> </w:t>
      </w:r>
      <w:r>
        <w:rPr>
          <w:w w:val="105"/>
        </w:rPr>
        <w:t>prior</w:t>
      </w:r>
      <w:r>
        <w:rPr>
          <w:spacing w:val="22"/>
          <w:w w:val="105"/>
        </w:rPr>
        <w:t> </w:t>
      </w:r>
      <w:r>
        <w:rPr>
          <w:w w:val="105"/>
        </w:rPr>
        <w:t>to</w:t>
      </w:r>
      <w:r>
        <w:rPr>
          <w:spacing w:val="21"/>
          <w:w w:val="105"/>
        </w:rPr>
        <w:t> </w:t>
      </w:r>
      <w:r>
        <w:rPr>
          <w:w w:val="105"/>
        </w:rPr>
        <w:t>CPF.</w:t>
      </w:r>
      <w:r>
        <w:rPr>
          <w:spacing w:val="22"/>
          <w:w w:val="105"/>
        </w:rPr>
        <w:t> </w:t>
      </w:r>
      <w:r>
        <w:rPr>
          <w:w w:val="105"/>
        </w:rPr>
        <w:t>All</w:t>
      </w:r>
      <w:r>
        <w:rPr>
          <w:spacing w:val="1"/>
          <w:w w:val="105"/>
        </w:rPr>
        <w:t> </w:t>
      </w:r>
      <w:r>
        <w:rPr>
          <w:w w:val="105"/>
        </w:rPr>
        <w:t>of</w:t>
      </w:r>
      <w:r>
        <w:rPr>
          <w:spacing w:val="-3"/>
          <w:w w:val="105"/>
        </w:rPr>
        <w:t> </w:t>
      </w:r>
      <w:r>
        <w:rPr>
          <w:w w:val="105"/>
        </w:rPr>
        <w:t>the</w:t>
      </w:r>
      <w:r>
        <w:rPr>
          <w:spacing w:val="-3"/>
          <w:w w:val="105"/>
        </w:rPr>
        <w:t> </w:t>
      </w:r>
      <w:r>
        <w:rPr>
          <w:w w:val="105"/>
        </w:rPr>
        <w:t>treatments</w:t>
      </w:r>
      <w:r>
        <w:rPr>
          <w:spacing w:val="-3"/>
          <w:w w:val="105"/>
        </w:rPr>
        <w:t> </w:t>
      </w:r>
      <w:r>
        <w:rPr>
          <w:w w:val="105"/>
        </w:rPr>
        <w:t>were</w:t>
      </w:r>
      <w:r>
        <w:rPr>
          <w:spacing w:val="-3"/>
          <w:w w:val="105"/>
        </w:rPr>
        <w:t> </w:t>
      </w:r>
      <w:r>
        <w:rPr>
          <w:w w:val="105"/>
        </w:rPr>
        <w:t>administered</w:t>
      </w:r>
      <w:r>
        <w:rPr>
          <w:spacing w:val="-3"/>
          <w:w w:val="105"/>
        </w:rPr>
        <w:t> </w:t>
      </w:r>
      <w:r>
        <w:rPr>
          <w:w w:val="105"/>
        </w:rPr>
        <w:t>orally</w:t>
      </w:r>
      <w:r>
        <w:rPr>
          <w:spacing w:val="-3"/>
          <w:w w:val="105"/>
        </w:rPr>
        <w:t> </w:t>
      </w:r>
      <w:r>
        <w:rPr>
          <w:w w:val="105"/>
        </w:rPr>
        <w:t>once</w:t>
      </w:r>
      <w:r>
        <w:rPr>
          <w:spacing w:val="-2"/>
          <w:w w:val="105"/>
        </w:rPr>
        <w:t> </w:t>
      </w:r>
      <w:r>
        <w:rPr>
          <w:w w:val="105"/>
        </w:rPr>
        <w:t>a</w:t>
      </w:r>
      <w:r>
        <w:rPr>
          <w:spacing w:val="-3"/>
          <w:w w:val="105"/>
        </w:rPr>
        <w:t> </w:t>
      </w:r>
      <w:r>
        <w:rPr>
          <w:w w:val="105"/>
        </w:rPr>
        <w:t>day</w:t>
      </w:r>
      <w:r>
        <w:rPr>
          <w:spacing w:val="-3"/>
          <w:w w:val="105"/>
        </w:rPr>
        <w:t> </w:t>
      </w:r>
      <w:r>
        <w:rPr>
          <w:w w:val="105"/>
        </w:rPr>
        <w:t>for</w:t>
      </w:r>
      <w:r>
        <w:rPr>
          <w:spacing w:val="-3"/>
          <w:w w:val="105"/>
        </w:rPr>
        <w:t> </w:t>
      </w:r>
      <w:r>
        <w:rPr>
          <w:w w:val="105"/>
        </w:rPr>
        <w:t>28</w:t>
      </w:r>
      <w:r>
        <w:rPr>
          <w:spacing w:val="-3"/>
          <w:w w:val="105"/>
        </w:rPr>
        <w:t> </w:t>
      </w:r>
      <w:r>
        <w:rPr>
          <w:w w:val="105"/>
        </w:rPr>
        <w:t>sequential</w:t>
      </w:r>
      <w:r>
        <w:rPr>
          <w:spacing w:val="-3"/>
          <w:w w:val="105"/>
        </w:rPr>
        <w:t> </w:t>
      </w:r>
      <w:r>
        <w:rPr>
          <w:w w:val="105"/>
        </w:rPr>
        <w:t>days.</w:t>
      </w:r>
    </w:p>
    <w:p>
      <w:pPr>
        <w:pStyle w:val="ListParagraph"/>
        <w:numPr>
          <w:ilvl w:val="1"/>
          <w:numId w:val="1"/>
        </w:numPr>
        <w:tabs>
          <w:tab w:pos="3106" w:val="left" w:leader="none"/>
        </w:tabs>
        <w:spacing w:line="240" w:lineRule="auto" w:before="179" w:after="0"/>
        <w:ind w:left="3105" w:right="0" w:hanging="361"/>
        <w:jc w:val="left"/>
        <w:rPr>
          <w:rFonts w:ascii="Palatino Linotype"/>
          <w:i/>
          <w:sz w:val="20"/>
        </w:rPr>
      </w:pPr>
      <w:bookmarkStart w:name="Samples Collection and Processing " w:id="32"/>
      <w:bookmarkEnd w:id="32"/>
      <w:r>
        <w:rPr/>
      </w:r>
      <w:bookmarkStart w:name="Samples Collection and Processing " w:id="33"/>
      <w:bookmarkEnd w:id="33"/>
      <w:r>
        <w:rPr>
          <w:rFonts w:ascii="Palatino Linotype"/>
          <w:i/>
          <w:sz w:val="20"/>
        </w:rPr>
        <w:t>Samples</w:t>
      </w:r>
      <w:r>
        <w:rPr>
          <w:rFonts w:ascii="Palatino Linotype"/>
          <w:i/>
          <w:spacing w:val="-6"/>
          <w:sz w:val="20"/>
        </w:rPr>
        <w:t> </w:t>
      </w:r>
      <w:r>
        <w:rPr>
          <w:rFonts w:ascii="Palatino Linotype"/>
          <w:i/>
          <w:sz w:val="20"/>
        </w:rPr>
        <w:t>Collection</w:t>
      </w:r>
      <w:r>
        <w:rPr>
          <w:rFonts w:ascii="Palatino Linotype"/>
          <w:i/>
          <w:spacing w:val="-6"/>
          <w:sz w:val="20"/>
        </w:rPr>
        <w:t> </w:t>
      </w:r>
      <w:r>
        <w:rPr>
          <w:rFonts w:ascii="Palatino Linotype"/>
          <w:i/>
          <w:sz w:val="20"/>
        </w:rPr>
        <w:t>and</w:t>
      </w:r>
      <w:r>
        <w:rPr>
          <w:rFonts w:ascii="Palatino Linotype"/>
          <w:i/>
          <w:spacing w:val="-5"/>
          <w:sz w:val="20"/>
        </w:rPr>
        <w:t> </w:t>
      </w:r>
      <w:r>
        <w:rPr>
          <w:rFonts w:ascii="Palatino Linotype"/>
          <w:i/>
          <w:sz w:val="20"/>
        </w:rPr>
        <w:t>Processing</w:t>
      </w:r>
    </w:p>
    <w:p>
      <w:pPr>
        <w:pStyle w:val="BodyText"/>
        <w:spacing w:line="252" w:lineRule="exact" w:before="49"/>
        <w:ind w:left="2739" w:right="103" w:firstLine="431"/>
        <w:jc w:val="both"/>
      </w:pPr>
      <w:r>
        <w:rPr/>
        <w:pict>
          <v:shape style="position:absolute;margin-left:245.608994pt;margin-top:42.14365pt;width:198.45pt;height:18.05pt;mso-position-horizontal-relative:page;mso-position-vertical-relative:paragraph;z-index:-16074240" type="#_x0000_t202" filled="false" stroked="false">
            <v:textbox inset="0,0,0,0">
              <w:txbxContent>
                <w:p>
                  <w:pPr>
                    <w:tabs>
                      <w:tab w:pos="3807" w:val="left" w:leader="none"/>
                    </w:tabs>
                    <w:spacing w:line="203" w:lineRule="exact" w:before="0"/>
                    <w:ind w:left="0" w:right="0" w:firstLine="0"/>
                    <w:jc w:val="left"/>
                    <w:rPr>
                      <w:rFonts w:ascii="Verdana" w:hAnsi="Verdana"/>
                      <w:i/>
                      <w:sz w:val="20"/>
                    </w:rPr>
                  </w:pPr>
                  <w:r>
                    <w:rPr>
                      <w:rFonts w:ascii="Verdana" w:hAnsi="Verdana"/>
                      <w:i/>
                      <w:sz w:val="20"/>
                    </w:rPr>
                    <w:t>×</w:t>
                    <w:tab/>
                  </w:r>
                  <w:r>
                    <w:rPr>
                      <w:rFonts w:ascii="Verdana" w:hAnsi="Verdana"/>
                      <w:i/>
                      <w:spacing w:val="-9"/>
                      <w:sz w:val="20"/>
                    </w:rPr>
                    <w:t>−</w:t>
                  </w:r>
                </w:p>
              </w:txbxContent>
            </v:textbox>
            <w10:wrap type="none"/>
          </v:shape>
        </w:pict>
      </w:r>
      <w:r>
        <w:rPr/>
        <w:t>After</w:t>
      </w:r>
      <w:r>
        <w:rPr>
          <w:spacing w:val="19"/>
        </w:rPr>
        <w:t> </w:t>
      </w:r>
      <w:r>
        <w:rPr/>
        <w:t>24</w:t>
      </w:r>
      <w:r>
        <w:rPr>
          <w:spacing w:val="19"/>
        </w:rPr>
        <w:t> </w:t>
      </w:r>
      <w:r>
        <w:rPr/>
        <w:t>h</w:t>
      </w:r>
      <w:r>
        <w:rPr>
          <w:spacing w:val="19"/>
        </w:rPr>
        <w:t> </w:t>
      </w:r>
      <w:r>
        <w:rPr/>
        <w:t>had</w:t>
      </w:r>
      <w:r>
        <w:rPr>
          <w:spacing w:val="19"/>
        </w:rPr>
        <w:t> </w:t>
      </w:r>
      <w:r>
        <w:rPr/>
        <w:t>passed</w:t>
      </w:r>
      <w:r>
        <w:rPr>
          <w:spacing w:val="19"/>
        </w:rPr>
        <w:t> </w:t>
      </w:r>
      <w:r>
        <w:rPr/>
        <w:t>since</w:t>
      </w:r>
      <w:r>
        <w:rPr>
          <w:spacing w:val="19"/>
        </w:rPr>
        <w:t> </w:t>
      </w:r>
      <w:r>
        <w:rPr/>
        <w:t>the</w:t>
      </w:r>
      <w:r>
        <w:rPr>
          <w:spacing w:val="20"/>
        </w:rPr>
        <w:t> </w:t>
      </w:r>
      <w:r>
        <w:rPr/>
        <w:t>preceding</w:t>
      </w:r>
      <w:r>
        <w:rPr>
          <w:spacing w:val="19"/>
        </w:rPr>
        <w:t> </w:t>
      </w:r>
      <w:r>
        <w:rPr/>
        <w:t>treatment,</w:t>
      </w:r>
      <w:r>
        <w:rPr>
          <w:spacing w:val="19"/>
        </w:rPr>
        <w:t> </w:t>
      </w:r>
      <w:r>
        <w:rPr/>
        <w:t>entire</w:t>
      </w:r>
      <w:r>
        <w:rPr>
          <w:spacing w:val="19"/>
        </w:rPr>
        <w:t> </w:t>
      </w:r>
      <w:r>
        <w:rPr/>
        <w:t>groups</w:t>
      </w:r>
      <w:r>
        <w:rPr>
          <w:spacing w:val="19"/>
        </w:rPr>
        <w:t> </w:t>
      </w:r>
      <w:r>
        <w:rPr/>
        <w:t>were</w:t>
      </w:r>
      <w:r>
        <w:rPr>
          <w:spacing w:val="19"/>
        </w:rPr>
        <w:t> </w:t>
      </w:r>
      <w:r>
        <w:rPr/>
        <w:t>euthanized</w:t>
      </w:r>
      <w:r>
        <w:rPr>
          <w:spacing w:val="1"/>
        </w:rPr>
        <w:t> </w:t>
      </w:r>
      <w:r>
        <w:rPr/>
        <w:t>by xylazine:</w:t>
      </w:r>
      <w:r>
        <w:rPr>
          <w:spacing w:val="1"/>
        </w:rPr>
        <w:t> </w:t>
      </w:r>
      <w:r>
        <w:rPr/>
        <w:t>ketamine mixture (1:1) and 0.15 mL/100 gm body weight intraperitoneally.</w:t>
      </w:r>
      <w:r>
        <w:rPr>
          <w:spacing w:val="1"/>
        </w:rPr>
        <w:t> </w:t>
      </w:r>
      <w:r>
        <w:rPr/>
        <w:t>Blood</w:t>
      </w:r>
      <w:r>
        <w:rPr>
          <w:spacing w:val="18"/>
        </w:rPr>
        <w:t> </w:t>
      </w:r>
      <w:r>
        <w:rPr/>
        <w:t>specimen</w:t>
      </w:r>
      <w:r>
        <w:rPr>
          <w:spacing w:val="19"/>
        </w:rPr>
        <w:t> </w:t>
      </w:r>
      <w:r>
        <w:rPr/>
        <w:t>was</w:t>
      </w:r>
      <w:r>
        <w:rPr>
          <w:spacing w:val="19"/>
        </w:rPr>
        <w:t> </w:t>
      </w:r>
      <w:r>
        <w:rPr/>
        <w:t>gathered</w:t>
      </w:r>
      <w:r>
        <w:rPr>
          <w:spacing w:val="19"/>
        </w:rPr>
        <w:t> </w:t>
      </w:r>
      <w:r>
        <w:rPr/>
        <w:t>forthwith</w:t>
      </w:r>
      <w:r>
        <w:rPr>
          <w:spacing w:val="19"/>
        </w:rPr>
        <w:t> </w:t>
      </w:r>
      <w:r>
        <w:rPr/>
        <w:t>from</w:t>
      </w:r>
      <w:r>
        <w:rPr>
          <w:spacing w:val="19"/>
        </w:rPr>
        <w:t> </w:t>
      </w:r>
      <w:r>
        <w:rPr/>
        <w:t>retro-orbital</w:t>
      </w:r>
      <w:r>
        <w:rPr>
          <w:spacing w:val="19"/>
        </w:rPr>
        <w:t> </w:t>
      </w:r>
      <w:r>
        <w:rPr/>
        <w:t>venous</w:t>
      </w:r>
      <w:r>
        <w:rPr>
          <w:spacing w:val="19"/>
        </w:rPr>
        <w:t> </w:t>
      </w:r>
      <w:r>
        <w:rPr/>
        <w:t>plexus</w:t>
      </w:r>
      <w:r>
        <w:rPr>
          <w:spacing w:val="19"/>
        </w:rPr>
        <w:t> </w:t>
      </w:r>
      <w:r>
        <w:rPr/>
        <w:t>and</w:t>
      </w:r>
      <w:r>
        <w:rPr>
          <w:spacing w:val="19"/>
        </w:rPr>
        <w:t> </w:t>
      </w:r>
      <w:r>
        <w:rPr/>
        <w:t>centrifuged</w:t>
      </w:r>
      <w:r>
        <w:rPr>
          <w:spacing w:val="1"/>
        </w:rPr>
        <w:t> </w:t>
      </w:r>
      <w:r>
        <w:rPr/>
        <w:t>for 15 min at 1200   </w:t>
      </w:r>
      <w:r>
        <w:rPr>
          <w:spacing w:val="1"/>
        </w:rPr>
        <w:t> </w:t>
      </w:r>
      <w:r>
        <w:rPr>
          <w:rFonts w:ascii="Palatino Linotype" w:hAnsi="Palatino Linotype"/>
          <w:i/>
        </w:rPr>
        <w:t>g</w:t>
      </w:r>
      <w:r>
        <w:rPr/>
        <w:t>. Serum was collected and preserved at     20 </w:t>
      </w:r>
      <w:r>
        <w:rPr>
          <w:rFonts w:ascii="Verdana" w:hAnsi="Verdana"/>
          <w:i/>
          <w:w w:val="110"/>
          <w:position w:val="7"/>
          <w:sz w:val="15"/>
        </w:rPr>
        <w:t>◦</w:t>
      </w:r>
      <w:r>
        <w:rPr>
          <w:w w:val="110"/>
        </w:rPr>
        <w:t>C </w:t>
      </w:r>
      <w:r>
        <w:rPr/>
        <w:t>for analysis of AchE</w:t>
      </w:r>
      <w:r>
        <w:rPr>
          <w:spacing w:val="1"/>
        </w:rPr>
        <w:t> </w:t>
      </w:r>
      <w:r>
        <w:rPr/>
        <w:t>and proinflammatory mediators (IL-1</w:t>
      </w:r>
      <w:r>
        <w:rPr>
          <w:rFonts w:ascii="Lucida Sans Unicode" w:hAnsi="Lucida Sans Unicode"/>
        </w:rPr>
        <w:t>β</w:t>
      </w:r>
      <w:r>
        <w:rPr/>
        <w:t>, IL-6, and TNF-</w:t>
      </w:r>
      <w:r>
        <w:rPr>
          <w:rFonts w:ascii="Lucida Sans Unicode" w:hAnsi="Lucida Sans Unicode"/>
        </w:rPr>
        <w:t>α</w:t>
      </w:r>
      <w:r>
        <w:rPr/>
        <w:t>) levels.</w:t>
      </w:r>
      <w:r>
        <w:rPr>
          <w:spacing w:val="1"/>
        </w:rPr>
        <w:t> </w:t>
      </w:r>
      <w:r>
        <w:rPr/>
        <w:t>The brain was quickly</w:t>
      </w:r>
      <w:r>
        <w:rPr>
          <w:spacing w:val="1"/>
        </w:rPr>
        <w:t> </w:t>
      </w:r>
      <w:r>
        <w:rPr/>
        <w:t>harvested</w:t>
      </w:r>
      <w:r>
        <w:rPr>
          <w:spacing w:val="1"/>
        </w:rPr>
        <w:t> </w:t>
      </w:r>
      <w:r>
        <w:rPr/>
        <w:t>and</w:t>
      </w:r>
      <w:r>
        <w:rPr>
          <w:spacing w:val="1"/>
        </w:rPr>
        <w:t> </w:t>
      </w:r>
      <w:r>
        <w:rPr/>
        <w:t>suffused</w:t>
      </w:r>
      <w:r>
        <w:rPr>
          <w:spacing w:val="1"/>
        </w:rPr>
        <w:t> </w:t>
      </w:r>
      <w:r>
        <w:rPr/>
        <w:t>in</w:t>
      </w:r>
      <w:r>
        <w:rPr>
          <w:spacing w:val="1"/>
        </w:rPr>
        <w:t> </w:t>
      </w:r>
      <w:r>
        <w:rPr/>
        <w:t>cold</w:t>
      </w:r>
      <w:r>
        <w:rPr>
          <w:spacing w:val="1"/>
        </w:rPr>
        <w:t> </w:t>
      </w:r>
      <w:r>
        <w:rPr/>
        <w:t>physiological</w:t>
      </w:r>
      <w:r>
        <w:rPr>
          <w:spacing w:val="1"/>
        </w:rPr>
        <w:t> </w:t>
      </w:r>
      <w:r>
        <w:rPr/>
        <w:t>saline</w:t>
      </w:r>
      <w:r>
        <w:rPr>
          <w:spacing w:val="44"/>
        </w:rPr>
        <w:t> </w:t>
      </w:r>
      <w:r>
        <w:rPr/>
        <w:t>to</w:t>
      </w:r>
      <w:r>
        <w:rPr>
          <w:spacing w:val="44"/>
        </w:rPr>
        <w:t> </w:t>
      </w:r>
      <w:r>
        <w:rPr/>
        <w:t>get</w:t>
      </w:r>
      <w:r>
        <w:rPr>
          <w:spacing w:val="44"/>
        </w:rPr>
        <w:t> </w:t>
      </w:r>
      <w:r>
        <w:rPr/>
        <w:t>rid</w:t>
      </w:r>
      <w:r>
        <w:rPr>
          <w:spacing w:val="44"/>
        </w:rPr>
        <w:t> </w:t>
      </w:r>
      <w:r>
        <w:rPr/>
        <w:t>of</w:t>
      </w:r>
      <w:r>
        <w:rPr>
          <w:spacing w:val="44"/>
        </w:rPr>
        <w:t> </w:t>
      </w:r>
      <w:r>
        <w:rPr/>
        <w:t>blood</w:t>
      </w:r>
      <w:r>
        <w:rPr>
          <w:spacing w:val="44"/>
        </w:rPr>
        <w:t> </w:t>
      </w:r>
      <w:r>
        <w:rPr/>
        <w:t>clots</w:t>
      </w:r>
      <w:r>
        <w:rPr>
          <w:spacing w:val="44"/>
        </w:rPr>
        <w:t> </w:t>
      </w:r>
      <w:r>
        <w:rPr/>
        <w:t>and</w:t>
      </w:r>
      <w:r>
        <w:rPr>
          <w:spacing w:val="44"/>
        </w:rPr>
        <w:t> </w:t>
      </w:r>
      <w:r>
        <w:rPr/>
        <w:t>RBCs,</w:t>
      </w:r>
      <w:r>
        <w:rPr>
          <w:spacing w:val="1"/>
        </w:rPr>
        <w:t> </w:t>
      </w:r>
      <w:r>
        <w:rPr/>
        <w:t>and then wiped dry with a filter paper. Thereafter, each tissue sample was split into two</w:t>
      </w:r>
      <w:r>
        <w:rPr>
          <w:spacing w:val="1"/>
        </w:rPr>
        <w:t> </w:t>
      </w:r>
      <w:r>
        <w:rPr/>
        <w:t>portions;</w:t>
      </w:r>
      <w:r>
        <w:rPr>
          <w:spacing w:val="-2"/>
        </w:rPr>
        <w:t> </w:t>
      </w:r>
      <w:r>
        <w:rPr/>
        <w:t>one</w:t>
      </w:r>
      <w:r>
        <w:rPr>
          <w:spacing w:val="-4"/>
        </w:rPr>
        <w:t> </w:t>
      </w:r>
      <w:r>
        <w:rPr/>
        <w:t>portion</w:t>
      </w:r>
      <w:r>
        <w:rPr>
          <w:spacing w:val="-4"/>
        </w:rPr>
        <w:t> </w:t>
      </w:r>
      <w:r>
        <w:rPr/>
        <w:t>was</w:t>
      </w:r>
      <w:r>
        <w:rPr>
          <w:spacing w:val="-4"/>
        </w:rPr>
        <w:t> </w:t>
      </w:r>
      <w:r>
        <w:rPr/>
        <w:t>kept</w:t>
      </w:r>
      <w:r>
        <w:rPr>
          <w:spacing w:val="-4"/>
        </w:rPr>
        <w:t> </w:t>
      </w:r>
      <w:r>
        <w:rPr/>
        <w:t>in</w:t>
      </w:r>
      <w:r>
        <w:rPr>
          <w:spacing w:val="-4"/>
        </w:rPr>
        <w:t> </w:t>
      </w:r>
      <w:r>
        <w:rPr/>
        <w:t>a</w:t>
      </w:r>
      <w:r>
        <w:rPr>
          <w:spacing w:val="-4"/>
        </w:rPr>
        <w:t> </w:t>
      </w:r>
      <w:r>
        <w:rPr/>
        <w:t>10%</w:t>
      </w:r>
      <w:r>
        <w:rPr>
          <w:spacing w:val="-3"/>
        </w:rPr>
        <w:t> </w:t>
      </w:r>
      <w:r>
        <w:rPr/>
        <w:t>buffered</w:t>
      </w:r>
      <w:r>
        <w:rPr>
          <w:spacing w:val="-4"/>
        </w:rPr>
        <w:t> </w:t>
      </w:r>
      <w:r>
        <w:rPr/>
        <w:t>formalin</w:t>
      </w:r>
      <w:r>
        <w:rPr>
          <w:spacing w:val="-4"/>
        </w:rPr>
        <w:t> </w:t>
      </w:r>
      <w:r>
        <w:rPr/>
        <w:t>for</w:t>
      </w:r>
      <w:r>
        <w:rPr>
          <w:spacing w:val="-4"/>
        </w:rPr>
        <w:t> </w:t>
      </w:r>
      <w:r>
        <w:rPr/>
        <w:t>forthcoming</w:t>
      </w:r>
      <w:r>
        <w:rPr>
          <w:spacing w:val="-4"/>
        </w:rPr>
        <w:t> </w:t>
      </w:r>
      <w:r>
        <w:rPr/>
        <w:t>histoarchitecture</w:t>
      </w:r>
      <w:r>
        <w:rPr>
          <w:spacing w:val="-41"/>
        </w:rPr>
        <w:t> </w:t>
      </w:r>
      <w:r>
        <w:rPr/>
        <w:t>and immunohistochemically inspections. The other portion was processed as subsequently</w:t>
      </w:r>
      <w:r>
        <w:rPr>
          <w:spacing w:val="1"/>
        </w:rPr>
        <w:t> </w:t>
      </w:r>
      <w:r>
        <w:rPr/>
        <w:t>mentioned</w:t>
      </w:r>
      <w:r>
        <w:rPr>
          <w:spacing w:val="6"/>
        </w:rPr>
        <w:t> </w:t>
      </w:r>
      <w:r>
        <w:rPr/>
        <w:t>for</w:t>
      </w:r>
      <w:r>
        <w:rPr>
          <w:spacing w:val="6"/>
        </w:rPr>
        <w:t> </w:t>
      </w:r>
      <w:r>
        <w:rPr/>
        <w:t>oxidative</w:t>
      </w:r>
      <w:r>
        <w:rPr>
          <w:spacing w:val="6"/>
        </w:rPr>
        <w:t> </w:t>
      </w:r>
      <w:r>
        <w:rPr/>
        <w:t>stress</w:t>
      </w:r>
      <w:r>
        <w:rPr>
          <w:spacing w:val="6"/>
        </w:rPr>
        <w:t> </w:t>
      </w:r>
      <w:r>
        <w:rPr/>
        <w:t>biomarkers</w:t>
      </w:r>
      <w:r>
        <w:rPr>
          <w:spacing w:val="6"/>
        </w:rPr>
        <w:t> </w:t>
      </w:r>
      <w:r>
        <w:rPr/>
        <w:t>assessment.</w:t>
      </w:r>
    </w:p>
    <w:p>
      <w:pPr>
        <w:pStyle w:val="ListParagraph"/>
        <w:numPr>
          <w:ilvl w:val="1"/>
          <w:numId w:val="1"/>
        </w:numPr>
        <w:tabs>
          <w:tab w:pos="3106" w:val="left" w:leader="none"/>
        </w:tabs>
        <w:spacing w:line="240" w:lineRule="auto" w:before="180" w:after="0"/>
        <w:ind w:left="3105" w:right="0" w:hanging="361"/>
        <w:jc w:val="left"/>
        <w:rPr>
          <w:rFonts w:ascii="Palatino Linotype"/>
          <w:i/>
          <w:sz w:val="20"/>
        </w:rPr>
      </w:pPr>
      <w:bookmarkStart w:name="Assessment of Serum AchE Activity and Pr" w:id="34"/>
      <w:bookmarkEnd w:id="34"/>
      <w:r>
        <w:rPr/>
      </w:r>
      <w:bookmarkStart w:name="Assessment of Serum AchE Activity and Pr" w:id="35"/>
      <w:bookmarkEnd w:id="35"/>
      <w:r>
        <w:rPr>
          <w:rFonts w:ascii="Palatino Linotype"/>
          <w:i/>
          <w:sz w:val="20"/>
        </w:rPr>
        <w:t>Assessment</w:t>
      </w:r>
      <w:r>
        <w:rPr>
          <w:rFonts w:ascii="Palatino Linotype"/>
          <w:i/>
          <w:spacing w:val="-5"/>
          <w:sz w:val="20"/>
        </w:rPr>
        <w:t> </w:t>
      </w:r>
      <w:r>
        <w:rPr>
          <w:rFonts w:ascii="Palatino Linotype"/>
          <w:i/>
          <w:sz w:val="20"/>
        </w:rPr>
        <w:t>of</w:t>
      </w:r>
      <w:r>
        <w:rPr>
          <w:rFonts w:ascii="Palatino Linotype"/>
          <w:i/>
          <w:spacing w:val="-5"/>
          <w:sz w:val="20"/>
        </w:rPr>
        <w:t> </w:t>
      </w:r>
      <w:r>
        <w:rPr>
          <w:rFonts w:ascii="Palatino Linotype"/>
          <w:i/>
          <w:sz w:val="20"/>
        </w:rPr>
        <w:t>Serum</w:t>
      </w:r>
      <w:r>
        <w:rPr>
          <w:rFonts w:ascii="Palatino Linotype"/>
          <w:i/>
          <w:spacing w:val="-5"/>
          <w:sz w:val="20"/>
        </w:rPr>
        <w:t> </w:t>
      </w:r>
      <w:r>
        <w:rPr>
          <w:rFonts w:ascii="Palatino Linotype"/>
          <w:i/>
          <w:sz w:val="20"/>
        </w:rPr>
        <w:t>AchE</w:t>
      </w:r>
      <w:r>
        <w:rPr>
          <w:rFonts w:ascii="Palatino Linotype"/>
          <w:i/>
          <w:spacing w:val="-4"/>
          <w:sz w:val="20"/>
        </w:rPr>
        <w:t> </w:t>
      </w:r>
      <w:r>
        <w:rPr>
          <w:rFonts w:ascii="Palatino Linotype"/>
          <w:i/>
          <w:sz w:val="20"/>
        </w:rPr>
        <w:t>Activity</w:t>
      </w:r>
      <w:r>
        <w:rPr>
          <w:rFonts w:ascii="Palatino Linotype"/>
          <w:i/>
          <w:spacing w:val="-5"/>
          <w:sz w:val="20"/>
        </w:rPr>
        <w:t> </w:t>
      </w:r>
      <w:r>
        <w:rPr>
          <w:rFonts w:ascii="Palatino Linotype"/>
          <w:i/>
          <w:sz w:val="20"/>
        </w:rPr>
        <w:t>and</w:t>
      </w:r>
      <w:r>
        <w:rPr>
          <w:rFonts w:ascii="Palatino Linotype"/>
          <w:i/>
          <w:spacing w:val="-5"/>
          <w:sz w:val="20"/>
        </w:rPr>
        <w:t> </w:t>
      </w:r>
      <w:r>
        <w:rPr>
          <w:rFonts w:ascii="Palatino Linotype"/>
          <w:i/>
          <w:sz w:val="20"/>
        </w:rPr>
        <w:t>Proinflammatory</w:t>
      </w:r>
      <w:r>
        <w:rPr>
          <w:rFonts w:ascii="Palatino Linotype"/>
          <w:i/>
          <w:spacing w:val="-4"/>
          <w:sz w:val="20"/>
        </w:rPr>
        <w:t> </w:t>
      </w:r>
      <w:r>
        <w:rPr>
          <w:rFonts w:ascii="Palatino Linotype"/>
          <w:i/>
          <w:sz w:val="20"/>
        </w:rPr>
        <w:t>Biomarkers</w:t>
      </w:r>
    </w:p>
    <w:p>
      <w:pPr>
        <w:pStyle w:val="BodyText"/>
        <w:spacing w:line="232" w:lineRule="auto" w:before="66"/>
        <w:ind w:left="2745" w:right="105" w:firstLine="425"/>
        <w:jc w:val="both"/>
      </w:pPr>
      <w:r>
        <w:rPr>
          <w:w w:val="105"/>
        </w:rPr>
        <w:t>The</w:t>
      </w:r>
      <w:r>
        <w:rPr>
          <w:spacing w:val="25"/>
          <w:w w:val="105"/>
        </w:rPr>
        <w:t> </w:t>
      </w:r>
      <w:r>
        <w:rPr>
          <w:w w:val="105"/>
        </w:rPr>
        <w:t>activity</w:t>
      </w:r>
      <w:r>
        <w:rPr>
          <w:spacing w:val="26"/>
          <w:w w:val="105"/>
        </w:rPr>
        <w:t> </w:t>
      </w:r>
      <w:r>
        <w:rPr>
          <w:w w:val="105"/>
        </w:rPr>
        <w:t>of</w:t>
      </w:r>
      <w:r>
        <w:rPr>
          <w:spacing w:val="26"/>
          <w:w w:val="105"/>
        </w:rPr>
        <w:t> </w:t>
      </w:r>
      <w:r>
        <w:rPr>
          <w:w w:val="105"/>
        </w:rPr>
        <w:t>AchE</w:t>
      </w:r>
      <w:r>
        <w:rPr>
          <w:spacing w:val="26"/>
          <w:w w:val="105"/>
        </w:rPr>
        <w:t> </w:t>
      </w:r>
      <w:r>
        <w:rPr>
          <w:w w:val="105"/>
        </w:rPr>
        <w:t>was</w:t>
      </w:r>
      <w:r>
        <w:rPr>
          <w:spacing w:val="26"/>
          <w:w w:val="105"/>
        </w:rPr>
        <w:t> </w:t>
      </w:r>
      <w:r>
        <w:rPr>
          <w:w w:val="105"/>
        </w:rPr>
        <w:t>assessed</w:t>
      </w:r>
      <w:r>
        <w:rPr>
          <w:spacing w:val="25"/>
          <w:w w:val="105"/>
        </w:rPr>
        <w:t> </w:t>
      </w:r>
      <w:r>
        <w:rPr>
          <w:w w:val="105"/>
        </w:rPr>
        <w:t>according</w:t>
      </w:r>
      <w:r>
        <w:rPr>
          <w:spacing w:val="26"/>
          <w:w w:val="105"/>
        </w:rPr>
        <w:t> </w:t>
      </w:r>
      <w:r>
        <w:rPr>
          <w:w w:val="105"/>
        </w:rPr>
        <w:t>to</w:t>
      </w:r>
      <w:r>
        <w:rPr>
          <w:spacing w:val="26"/>
          <w:w w:val="105"/>
        </w:rPr>
        <w:t> </w:t>
      </w:r>
      <w:r>
        <w:rPr>
          <w:w w:val="105"/>
        </w:rPr>
        <w:t>the</w:t>
      </w:r>
      <w:r>
        <w:rPr>
          <w:spacing w:val="26"/>
          <w:w w:val="105"/>
        </w:rPr>
        <w:t> </w:t>
      </w:r>
      <w:r>
        <w:rPr>
          <w:w w:val="105"/>
        </w:rPr>
        <w:t>guidelines</w:t>
      </w:r>
      <w:r>
        <w:rPr>
          <w:spacing w:val="26"/>
          <w:w w:val="105"/>
        </w:rPr>
        <w:t> </w:t>
      </w:r>
      <w:r>
        <w:rPr>
          <w:w w:val="105"/>
        </w:rPr>
        <w:t>set</w:t>
      </w:r>
      <w:r>
        <w:rPr>
          <w:spacing w:val="25"/>
          <w:w w:val="105"/>
        </w:rPr>
        <w:t> </w:t>
      </w:r>
      <w:r>
        <w:rPr>
          <w:w w:val="105"/>
        </w:rPr>
        <w:t>out</w:t>
      </w:r>
      <w:r>
        <w:rPr>
          <w:spacing w:val="26"/>
          <w:w w:val="105"/>
        </w:rPr>
        <w:t> </w:t>
      </w:r>
      <w:r>
        <w:rPr>
          <w:w w:val="105"/>
        </w:rPr>
        <w:t>by</w:t>
      </w:r>
      <w:r>
        <w:rPr>
          <w:spacing w:val="26"/>
          <w:w w:val="105"/>
        </w:rPr>
        <w:t> </w:t>
      </w:r>
      <w:r>
        <w:rPr>
          <w:w w:val="105"/>
        </w:rPr>
        <w:t>Ellman</w:t>
      </w:r>
      <w:r>
        <w:rPr>
          <w:spacing w:val="1"/>
          <w:w w:val="105"/>
        </w:rPr>
        <w:t> </w:t>
      </w:r>
      <w:r>
        <w:rPr>
          <w:w w:val="105"/>
        </w:rPr>
        <w:t>et al. [</w:t>
      </w:r>
      <w:hyperlink w:history="true" w:anchor="_bookmark49">
        <w:r>
          <w:rPr>
            <w:color w:val="0774B7"/>
            <w:w w:val="105"/>
          </w:rPr>
          <w:t>46</w:t>
        </w:r>
      </w:hyperlink>
      <w:r>
        <w:rPr>
          <w:w w:val="105"/>
        </w:rPr>
        <w:t>]. Proinflammatory cytokines (IL-1</w:t>
      </w:r>
      <w:r>
        <w:rPr>
          <w:rFonts w:ascii="Lucida Sans Unicode" w:hAnsi="Lucida Sans Unicode"/>
          <w:w w:val="105"/>
        </w:rPr>
        <w:t>β</w:t>
      </w:r>
      <w:r>
        <w:rPr>
          <w:w w:val="105"/>
        </w:rPr>
        <w:t>, IL-6, and TNF-</w:t>
      </w:r>
      <w:r>
        <w:rPr>
          <w:rFonts w:ascii="Lucida Sans Unicode" w:hAnsi="Lucida Sans Unicode"/>
          <w:w w:val="105"/>
        </w:rPr>
        <w:t>α</w:t>
      </w:r>
      <w:r>
        <w:rPr>
          <w:w w:val="105"/>
        </w:rPr>
        <w:t>) were measured utilizing</w:t>
      </w:r>
      <w:r>
        <w:rPr>
          <w:spacing w:val="-44"/>
          <w:w w:val="105"/>
        </w:rPr>
        <w:t> </w:t>
      </w:r>
      <w:r>
        <w:rPr>
          <w:w w:val="105"/>
        </w:rPr>
        <w:t>commercialized ELISA reagents according to the manufacturer’s directives, and the ab-</w:t>
      </w:r>
      <w:r>
        <w:rPr>
          <w:spacing w:val="1"/>
          <w:w w:val="105"/>
        </w:rPr>
        <w:t> </w:t>
      </w:r>
      <w:r>
        <w:rPr>
          <w:w w:val="105"/>
        </w:rPr>
        <w:t>sorbance</w:t>
      </w:r>
      <w:r>
        <w:rPr>
          <w:spacing w:val="-5"/>
          <w:w w:val="105"/>
        </w:rPr>
        <w:t> </w:t>
      </w:r>
      <w:r>
        <w:rPr>
          <w:w w:val="105"/>
        </w:rPr>
        <w:t>estimates</w:t>
      </w:r>
      <w:r>
        <w:rPr>
          <w:spacing w:val="-4"/>
          <w:w w:val="105"/>
        </w:rPr>
        <w:t> </w:t>
      </w:r>
      <w:r>
        <w:rPr>
          <w:w w:val="105"/>
        </w:rPr>
        <w:t>were</w:t>
      </w:r>
      <w:r>
        <w:rPr>
          <w:spacing w:val="-4"/>
          <w:w w:val="105"/>
        </w:rPr>
        <w:t> </w:t>
      </w:r>
      <w:r>
        <w:rPr>
          <w:w w:val="105"/>
        </w:rPr>
        <w:t>assessed</w:t>
      </w:r>
      <w:r>
        <w:rPr>
          <w:spacing w:val="-4"/>
          <w:w w:val="105"/>
        </w:rPr>
        <w:t> </w:t>
      </w:r>
      <w:r>
        <w:rPr>
          <w:w w:val="105"/>
        </w:rPr>
        <w:t>using</w:t>
      </w:r>
      <w:r>
        <w:rPr>
          <w:spacing w:val="-4"/>
          <w:w w:val="105"/>
        </w:rPr>
        <w:t> </w:t>
      </w:r>
      <w:r>
        <w:rPr>
          <w:w w:val="105"/>
        </w:rPr>
        <w:t>an</w:t>
      </w:r>
      <w:r>
        <w:rPr>
          <w:spacing w:val="-4"/>
          <w:w w:val="105"/>
        </w:rPr>
        <w:t> </w:t>
      </w:r>
      <w:r>
        <w:rPr>
          <w:w w:val="105"/>
        </w:rPr>
        <w:t>automated</w:t>
      </w:r>
      <w:r>
        <w:rPr>
          <w:spacing w:val="-4"/>
          <w:w w:val="105"/>
        </w:rPr>
        <w:t> </w:t>
      </w:r>
      <w:r>
        <w:rPr>
          <w:w w:val="105"/>
        </w:rPr>
        <w:t>ELISA</w:t>
      </w:r>
      <w:r>
        <w:rPr>
          <w:spacing w:val="-4"/>
          <w:w w:val="105"/>
        </w:rPr>
        <w:t> </w:t>
      </w:r>
      <w:r>
        <w:rPr>
          <w:w w:val="105"/>
        </w:rPr>
        <w:t>analyzer</w:t>
      </w:r>
      <w:r>
        <w:rPr>
          <w:spacing w:val="-4"/>
          <w:w w:val="105"/>
        </w:rPr>
        <w:t> </w:t>
      </w:r>
      <w:r>
        <w:rPr>
          <w:w w:val="105"/>
        </w:rPr>
        <w:t>at</w:t>
      </w:r>
      <w:r>
        <w:rPr>
          <w:spacing w:val="-4"/>
          <w:w w:val="105"/>
        </w:rPr>
        <w:t> </w:t>
      </w:r>
      <w:r>
        <w:rPr>
          <w:w w:val="105"/>
        </w:rPr>
        <w:t>450</w:t>
      </w:r>
      <w:r>
        <w:rPr>
          <w:spacing w:val="-4"/>
          <w:w w:val="105"/>
        </w:rPr>
        <w:t> </w:t>
      </w:r>
      <w:r>
        <w:rPr>
          <w:w w:val="105"/>
        </w:rPr>
        <w:t>nm.</w:t>
      </w:r>
    </w:p>
    <w:p>
      <w:pPr>
        <w:pStyle w:val="ListParagraph"/>
        <w:numPr>
          <w:ilvl w:val="1"/>
          <w:numId w:val="1"/>
        </w:numPr>
        <w:tabs>
          <w:tab w:pos="3106" w:val="left" w:leader="none"/>
        </w:tabs>
        <w:spacing w:line="240" w:lineRule="auto" w:before="196" w:after="0"/>
        <w:ind w:left="3105" w:right="0" w:hanging="361"/>
        <w:jc w:val="left"/>
        <w:rPr>
          <w:rFonts w:ascii="Palatino Linotype"/>
          <w:i/>
          <w:sz w:val="20"/>
        </w:rPr>
      </w:pPr>
      <w:bookmarkStart w:name="Assays of Oxidative Stress Parameters " w:id="36"/>
      <w:bookmarkEnd w:id="36"/>
      <w:r>
        <w:rPr/>
      </w:r>
      <w:bookmarkStart w:name="Assays of Oxidative Stress Parameters " w:id="37"/>
      <w:bookmarkEnd w:id="37"/>
      <w:r>
        <w:rPr>
          <w:rFonts w:ascii="Palatino Linotype"/>
          <w:i/>
          <w:sz w:val="20"/>
        </w:rPr>
        <w:t>Assays</w:t>
      </w:r>
      <w:r>
        <w:rPr>
          <w:rFonts w:ascii="Palatino Linotype"/>
          <w:i/>
          <w:spacing w:val="-5"/>
          <w:sz w:val="20"/>
        </w:rPr>
        <w:t> </w:t>
      </w:r>
      <w:r>
        <w:rPr>
          <w:rFonts w:ascii="Palatino Linotype"/>
          <w:i/>
          <w:sz w:val="20"/>
        </w:rPr>
        <w:t>of</w:t>
      </w:r>
      <w:r>
        <w:rPr>
          <w:rFonts w:ascii="Palatino Linotype"/>
          <w:i/>
          <w:spacing w:val="-5"/>
          <w:sz w:val="20"/>
        </w:rPr>
        <w:t> </w:t>
      </w:r>
      <w:r>
        <w:rPr>
          <w:rFonts w:ascii="Palatino Linotype"/>
          <w:i/>
          <w:sz w:val="20"/>
        </w:rPr>
        <w:t>Oxidative</w:t>
      </w:r>
      <w:r>
        <w:rPr>
          <w:rFonts w:ascii="Palatino Linotype"/>
          <w:i/>
          <w:spacing w:val="-5"/>
          <w:sz w:val="20"/>
        </w:rPr>
        <w:t> </w:t>
      </w:r>
      <w:r>
        <w:rPr>
          <w:rFonts w:ascii="Palatino Linotype"/>
          <w:i/>
          <w:sz w:val="20"/>
        </w:rPr>
        <w:t>Stress</w:t>
      </w:r>
      <w:r>
        <w:rPr>
          <w:rFonts w:ascii="Palatino Linotype"/>
          <w:i/>
          <w:spacing w:val="-4"/>
          <w:sz w:val="20"/>
        </w:rPr>
        <w:t> </w:t>
      </w:r>
      <w:r>
        <w:rPr>
          <w:rFonts w:ascii="Palatino Linotype"/>
          <w:i/>
          <w:sz w:val="20"/>
        </w:rPr>
        <w:t>Parameters</w:t>
      </w:r>
    </w:p>
    <w:p>
      <w:pPr>
        <w:pStyle w:val="BodyText"/>
        <w:spacing w:line="244" w:lineRule="auto" w:before="61"/>
        <w:ind w:left="2739" w:right="104" w:firstLine="431"/>
        <w:jc w:val="both"/>
      </w:pPr>
      <w:r>
        <w:rPr/>
        <w:pict>
          <v:shape style="position:absolute;margin-left:337.626007pt;margin-top:42.165607pt;width:8.1pt;height:18.05pt;mso-position-horizontal-relative:page;mso-position-vertical-relative:paragraph;z-index:-16074752" type="#_x0000_t202" filled="false" stroked="false">
            <v:textbox inset="0,0,0,0">
              <w:txbxContent>
                <w:p>
                  <w:pPr>
                    <w:spacing w:line="203" w:lineRule="exact" w:before="0"/>
                    <w:ind w:left="0" w:right="0" w:firstLine="0"/>
                    <w:jc w:val="left"/>
                    <w:rPr>
                      <w:rFonts w:ascii="Verdana" w:hAnsi="Verdana"/>
                      <w:i/>
                      <w:sz w:val="20"/>
                    </w:rPr>
                  </w:pPr>
                  <w:r>
                    <w:rPr>
                      <w:rFonts w:ascii="Verdana" w:hAnsi="Verdana"/>
                      <w:i/>
                      <w:w w:val="98"/>
                      <w:sz w:val="20"/>
                    </w:rPr>
                    <w:t>−</w:t>
                  </w:r>
                </w:p>
              </w:txbxContent>
            </v:textbox>
            <w10:wrap type="none"/>
          </v:shape>
        </w:pict>
      </w:r>
      <w:r>
        <w:rPr/>
        <w:t>One gram of tissue sample was homogenized in ice-cold buffered sol (K</w:t>
      </w:r>
      <w:r>
        <w:rPr>
          <w:vertAlign w:val="subscript"/>
        </w:rPr>
        <w:t>3</w:t>
      </w:r>
      <w:r>
        <w:rPr>
          <w:vertAlign w:val="baseline"/>
        </w:rPr>
        <w:t>PO</w:t>
      </w:r>
      <w:r>
        <w:rPr>
          <w:vertAlign w:val="subscript"/>
        </w:rPr>
        <w:t>4</w:t>
      </w:r>
      <w:r>
        <w:rPr>
          <w:vertAlign w:val="baseline"/>
        </w:rPr>
        <w:t> 50 mmol,</w:t>
      </w:r>
      <w:r>
        <w:rPr>
          <w:spacing w:val="1"/>
          <w:vertAlign w:val="baseline"/>
        </w:rPr>
        <w:t> </w:t>
      </w:r>
      <w:r>
        <w:rPr>
          <w:w w:val="105"/>
          <w:vertAlign w:val="baseline"/>
        </w:rPr>
        <w:t>EDTA 1 mmol, pH 7.5) by means of an electrical homogenizer.</w:t>
      </w:r>
      <w:r>
        <w:rPr>
          <w:spacing w:val="1"/>
          <w:w w:val="105"/>
          <w:vertAlign w:val="baseline"/>
        </w:rPr>
        <w:t> </w:t>
      </w:r>
      <w:r>
        <w:rPr>
          <w:w w:val="105"/>
          <w:vertAlign w:val="baseline"/>
        </w:rPr>
        <w:t>Then, the resultant ho-</w:t>
      </w:r>
      <w:r>
        <w:rPr>
          <w:spacing w:val="1"/>
          <w:w w:val="105"/>
          <w:vertAlign w:val="baseline"/>
        </w:rPr>
        <w:t> </w:t>
      </w:r>
      <w:r>
        <w:rPr>
          <w:w w:val="105"/>
          <w:vertAlign w:val="baseline"/>
        </w:rPr>
        <w:t>mogenate was centrifuged in a cooling centrifuge (5000 rpm till 10 min at 4 </w:t>
      </w:r>
      <w:r>
        <w:rPr>
          <w:rFonts w:ascii="Verdana" w:hAnsi="Verdana"/>
          <w:i/>
          <w:w w:val="105"/>
          <w:position w:val="7"/>
          <w:sz w:val="15"/>
          <w:vertAlign w:val="baseline"/>
        </w:rPr>
        <w:t>◦</w:t>
      </w:r>
      <w:r>
        <w:rPr>
          <w:w w:val="105"/>
          <w:vertAlign w:val="baseline"/>
        </w:rPr>
        <w:t>C). The su-</w:t>
      </w:r>
      <w:r>
        <w:rPr>
          <w:spacing w:val="1"/>
          <w:w w:val="105"/>
          <w:vertAlign w:val="baseline"/>
        </w:rPr>
        <w:t> </w:t>
      </w:r>
      <w:r>
        <w:rPr>
          <w:w w:val="105"/>
          <w:vertAlign w:val="baseline"/>
        </w:rPr>
        <w:t>pernatant was aliquoted and kept at     80 </w:t>
      </w:r>
      <w:r>
        <w:rPr>
          <w:rFonts w:ascii="Verdana" w:hAnsi="Verdana"/>
          <w:i/>
          <w:w w:val="110"/>
          <w:position w:val="7"/>
          <w:sz w:val="15"/>
          <w:vertAlign w:val="baseline"/>
        </w:rPr>
        <w:t>◦</w:t>
      </w:r>
      <w:r>
        <w:rPr>
          <w:w w:val="110"/>
          <w:vertAlign w:val="baseline"/>
        </w:rPr>
        <w:t>C </w:t>
      </w:r>
      <w:r>
        <w:rPr>
          <w:w w:val="105"/>
          <w:vertAlign w:val="baseline"/>
        </w:rPr>
        <w:t>for assessment of MDA levels and activ-</w:t>
      </w:r>
      <w:r>
        <w:rPr>
          <w:spacing w:val="1"/>
          <w:w w:val="105"/>
          <w:vertAlign w:val="baseline"/>
        </w:rPr>
        <w:t> </w:t>
      </w:r>
      <w:r>
        <w:rPr>
          <w:w w:val="105"/>
          <w:vertAlign w:val="baseline"/>
        </w:rPr>
        <w:t>ities</w:t>
      </w:r>
      <w:r>
        <w:rPr>
          <w:spacing w:val="40"/>
          <w:w w:val="105"/>
          <w:vertAlign w:val="baseline"/>
        </w:rPr>
        <w:t> </w:t>
      </w:r>
      <w:r>
        <w:rPr>
          <w:w w:val="105"/>
          <w:vertAlign w:val="baseline"/>
        </w:rPr>
        <w:t>of</w:t>
      </w:r>
      <w:r>
        <w:rPr>
          <w:spacing w:val="41"/>
          <w:w w:val="105"/>
          <w:vertAlign w:val="baseline"/>
        </w:rPr>
        <w:t> </w:t>
      </w:r>
      <w:r>
        <w:rPr>
          <w:w w:val="105"/>
          <w:vertAlign w:val="baseline"/>
        </w:rPr>
        <w:t>GSH,</w:t>
      </w:r>
      <w:r>
        <w:rPr>
          <w:spacing w:val="40"/>
          <w:w w:val="105"/>
          <w:vertAlign w:val="baseline"/>
        </w:rPr>
        <w:t> </w:t>
      </w:r>
      <w:r>
        <w:rPr>
          <w:w w:val="105"/>
          <w:vertAlign w:val="baseline"/>
        </w:rPr>
        <w:t>SOD,</w:t>
      </w:r>
      <w:r>
        <w:rPr>
          <w:spacing w:val="41"/>
          <w:w w:val="105"/>
          <w:vertAlign w:val="baseline"/>
        </w:rPr>
        <w:t> </w:t>
      </w:r>
      <w:r>
        <w:rPr>
          <w:w w:val="105"/>
          <w:vertAlign w:val="baseline"/>
        </w:rPr>
        <w:t>and</w:t>
      </w:r>
      <w:r>
        <w:rPr>
          <w:spacing w:val="40"/>
          <w:w w:val="105"/>
          <w:vertAlign w:val="baseline"/>
        </w:rPr>
        <w:t> </w:t>
      </w:r>
      <w:r>
        <w:rPr>
          <w:w w:val="105"/>
          <w:vertAlign w:val="baseline"/>
        </w:rPr>
        <w:t>CAT,</w:t>
      </w:r>
      <w:r>
        <w:rPr>
          <w:spacing w:val="41"/>
          <w:w w:val="105"/>
          <w:vertAlign w:val="baseline"/>
        </w:rPr>
        <w:t> </w:t>
      </w:r>
      <w:r>
        <w:rPr>
          <w:w w:val="105"/>
          <w:vertAlign w:val="baseline"/>
        </w:rPr>
        <w:t>utilizing</w:t>
      </w:r>
      <w:r>
        <w:rPr>
          <w:spacing w:val="40"/>
          <w:w w:val="105"/>
          <w:vertAlign w:val="baseline"/>
        </w:rPr>
        <w:t> </w:t>
      </w:r>
      <w:r>
        <w:rPr>
          <w:w w:val="105"/>
          <w:vertAlign w:val="baseline"/>
        </w:rPr>
        <w:t>special</w:t>
      </w:r>
      <w:r>
        <w:rPr>
          <w:spacing w:val="41"/>
          <w:w w:val="105"/>
          <w:vertAlign w:val="baseline"/>
        </w:rPr>
        <w:t> </w:t>
      </w:r>
      <w:r>
        <w:rPr>
          <w:w w:val="105"/>
          <w:vertAlign w:val="baseline"/>
        </w:rPr>
        <w:t>kits</w:t>
      </w:r>
      <w:r>
        <w:rPr>
          <w:spacing w:val="40"/>
          <w:w w:val="105"/>
          <w:vertAlign w:val="baseline"/>
        </w:rPr>
        <w:t> </w:t>
      </w:r>
      <w:r>
        <w:rPr>
          <w:w w:val="105"/>
          <w:vertAlign w:val="baseline"/>
        </w:rPr>
        <w:t>from</w:t>
      </w:r>
      <w:r>
        <w:rPr>
          <w:spacing w:val="41"/>
          <w:w w:val="105"/>
          <w:vertAlign w:val="baseline"/>
        </w:rPr>
        <w:t> </w:t>
      </w:r>
      <w:r>
        <w:rPr>
          <w:w w:val="105"/>
          <w:vertAlign w:val="baseline"/>
        </w:rPr>
        <w:t>Laboratory</w:t>
      </w:r>
      <w:r>
        <w:rPr>
          <w:spacing w:val="40"/>
          <w:w w:val="105"/>
          <w:vertAlign w:val="baseline"/>
        </w:rPr>
        <w:t> </w:t>
      </w:r>
      <w:r>
        <w:rPr>
          <w:w w:val="105"/>
          <w:vertAlign w:val="baseline"/>
        </w:rPr>
        <w:t>Biodiagnostic</w:t>
      </w:r>
      <w:r>
        <w:rPr>
          <w:spacing w:val="41"/>
          <w:w w:val="105"/>
          <w:vertAlign w:val="baseline"/>
        </w:rPr>
        <w:t> </w:t>
      </w:r>
      <w:r>
        <w:rPr>
          <w:w w:val="105"/>
          <w:vertAlign w:val="baseline"/>
        </w:rPr>
        <w:t>Co.,</w:t>
      </w:r>
      <w:r>
        <w:rPr>
          <w:spacing w:val="-44"/>
          <w:w w:val="105"/>
          <w:vertAlign w:val="baseline"/>
        </w:rPr>
        <w:t> </w:t>
      </w:r>
      <w:r>
        <w:rPr>
          <w:w w:val="105"/>
          <w:vertAlign w:val="baseline"/>
        </w:rPr>
        <w:t>Giza,</w:t>
      </w:r>
      <w:r>
        <w:rPr>
          <w:spacing w:val="3"/>
          <w:w w:val="105"/>
          <w:vertAlign w:val="baseline"/>
        </w:rPr>
        <w:t> </w:t>
      </w:r>
      <w:r>
        <w:rPr>
          <w:w w:val="105"/>
          <w:vertAlign w:val="baseline"/>
        </w:rPr>
        <w:t>Egypt.</w:t>
      </w:r>
    </w:p>
    <w:p>
      <w:pPr>
        <w:spacing w:after="0" w:line="244" w:lineRule="auto"/>
        <w:jc w:val="both"/>
        <w:sectPr>
          <w:pgSz w:w="11910" w:h="16840"/>
          <w:pgMar w:header="1042" w:footer="0" w:top="1340" w:bottom="280" w:left="600" w:right="580"/>
        </w:sectPr>
      </w:pPr>
    </w:p>
    <w:p>
      <w:pPr>
        <w:pStyle w:val="BodyText"/>
      </w:pPr>
    </w:p>
    <w:p>
      <w:pPr>
        <w:pStyle w:val="BodyText"/>
      </w:pPr>
    </w:p>
    <w:p>
      <w:pPr>
        <w:pStyle w:val="ListParagraph"/>
        <w:numPr>
          <w:ilvl w:val="1"/>
          <w:numId w:val="1"/>
        </w:numPr>
        <w:tabs>
          <w:tab w:pos="3106" w:val="left" w:leader="none"/>
        </w:tabs>
        <w:spacing w:line="240" w:lineRule="auto" w:before="78" w:after="0"/>
        <w:ind w:left="3105" w:right="0" w:hanging="361"/>
        <w:jc w:val="left"/>
        <w:rPr>
          <w:rFonts w:ascii="Palatino Linotype"/>
          <w:i/>
          <w:sz w:val="20"/>
        </w:rPr>
      </w:pPr>
      <w:bookmarkStart w:name="Histoarchitecture and Immunohistochemica" w:id="38"/>
      <w:bookmarkEnd w:id="38"/>
      <w:r>
        <w:rPr/>
      </w:r>
      <w:bookmarkStart w:name="Histoarchitecture and Immunohistochemica" w:id="39"/>
      <w:bookmarkEnd w:id="39"/>
      <w:r>
        <w:rPr>
          <w:rFonts w:ascii="Palatino Linotype"/>
          <w:i/>
          <w:sz w:val="20"/>
        </w:rPr>
        <w:t>Histoa</w:t>
      </w:r>
      <w:r>
        <w:rPr>
          <w:rFonts w:ascii="Palatino Linotype"/>
          <w:i/>
          <w:sz w:val="20"/>
        </w:rPr>
        <w:t>rchitecture</w:t>
      </w:r>
      <w:r>
        <w:rPr>
          <w:rFonts w:ascii="Palatino Linotype"/>
          <w:i/>
          <w:spacing w:val="-10"/>
          <w:sz w:val="20"/>
        </w:rPr>
        <w:t> </w:t>
      </w:r>
      <w:r>
        <w:rPr>
          <w:rFonts w:ascii="Palatino Linotype"/>
          <w:i/>
          <w:sz w:val="20"/>
        </w:rPr>
        <w:t>and</w:t>
      </w:r>
      <w:r>
        <w:rPr>
          <w:rFonts w:ascii="Palatino Linotype"/>
          <w:i/>
          <w:spacing w:val="-9"/>
          <w:sz w:val="20"/>
        </w:rPr>
        <w:t> </w:t>
      </w:r>
      <w:r>
        <w:rPr>
          <w:rFonts w:ascii="Palatino Linotype"/>
          <w:i/>
          <w:sz w:val="20"/>
        </w:rPr>
        <w:t>Immunohistochemical</w:t>
      </w:r>
      <w:r>
        <w:rPr>
          <w:rFonts w:ascii="Palatino Linotype"/>
          <w:i/>
          <w:spacing w:val="-9"/>
          <w:sz w:val="20"/>
        </w:rPr>
        <w:t> </w:t>
      </w:r>
      <w:r>
        <w:rPr>
          <w:rFonts w:ascii="Palatino Linotype"/>
          <w:i/>
          <w:sz w:val="20"/>
        </w:rPr>
        <w:t>Examination</w:t>
      </w:r>
    </w:p>
    <w:p>
      <w:pPr>
        <w:pStyle w:val="BodyText"/>
        <w:spacing w:line="252" w:lineRule="exact" w:before="49"/>
        <w:ind w:left="2738" w:right="139" w:firstLine="430"/>
        <w:jc w:val="both"/>
      </w:pPr>
      <w:r>
        <w:rPr/>
        <w:t>After appropriate fixation (in buffered 10% formalin for a minimum of 24 h at room</w:t>
      </w:r>
      <w:r>
        <w:rPr>
          <w:spacing w:val="1"/>
        </w:rPr>
        <w:t> </w:t>
      </w:r>
      <w:r>
        <w:rPr/>
        <w:t>temperature),</w:t>
      </w:r>
      <w:r>
        <w:rPr>
          <w:spacing w:val="-9"/>
        </w:rPr>
        <w:t> </w:t>
      </w:r>
      <w:r>
        <w:rPr/>
        <w:t>the</w:t>
      </w:r>
      <w:r>
        <w:rPr>
          <w:spacing w:val="-8"/>
        </w:rPr>
        <w:t> </w:t>
      </w:r>
      <w:r>
        <w:rPr/>
        <w:t>harvested</w:t>
      </w:r>
      <w:r>
        <w:rPr>
          <w:spacing w:val="-8"/>
        </w:rPr>
        <w:t> </w:t>
      </w:r>
      <w:r>
        <w:rPr/>
        <w:t>brain</w:t>
      </w:r>
      <w:r>
        <w:rPr>
          <w:spacing w:val="-8"/>
        </w:rPr>
        <w:t> </w:t>
      </w:r>
      <w:r>
        <w:rPr/>
        <w:t>tissue</w:t>
      </w:r>
      <w:r>
        <w:rPr>
          <w:spacing w:val="-8"/>
        </w:rPr>
        <w:t> </w:t>
      </w:r>
      <w:r>
        <w:rPr/>
        <w:t>specimens</w:t>
      </w:r>
      <w:r>
        <w:rPr>
          <w:spacing w:val="-8"/>
        </w:rPr>
        <w:t> </w:t>
      </w:r>
      <w:r>
        <w:rPr/>
        <w:t>(cerebrum</w:t>
      </w:r>
      <w:r>
        <w:rPr>
          <w:spacing w:val="-8"/>
        </w:rPr>
        <w:t> </w:t>
      </w:r>
      <w:r>
        <w:rPr/>
        <w:t>and</w:t>
      </w:r>
      <w:r>
        <w:rPr>
          <w:spacing w:val="-8"/>
        </w:rPr>
        <w:t> </w:t>
      </w:r>
      <w:r>
        <w:rPr/>
        <w:t>cerebellum)</w:t>
      </w:r>
      <w:r>
        <w:rPr>
          <w:spacing w:val="-8"/>
        </w:rPr>
        <w:t> </w:t>
      </w:r>
      <w:r>
        <w:rPr/>
        <w:t>were</w:t>
      </w:r>
      <w:r>
        <w:rPr>
          <w:spacing w:val="-9"/>
        </w:rPr>
        <w:t> </w:t>
      </w:r>
      <w:r>
        <w:rPr/>
        <w:t>rinsed</w:t>
      </w:r>
      <w:r>
        <w:rPr>
          <w:spacing w:val="1"/>
        </w:rPr>
        <w:t> </w:t>
      </w:r>
      <w:r>
        <w:rPr>
          <w:spacing w:val="-1"/>
        </w:rPr>
        <w:t>down</w:t>
      </w:r>
      <w:r>
        <w:rPr>
          <w:spacing w:val="-10"/>
        </w:rPr>
        <w:t> </w:t>
      </w:r>
      <w:r>
        <w:rPr>
          <w:spacing w:val="-1"/>
        </w:rPr>
        <w:t>the</w:t>
      </w:r>
      <w:r>
        <w:rPr>
          <w:spacing w:val="-10"/>
        </w:rPr>
        <w:t> </w:t>
      </w:r>
      <w:r>
        <w:rPr>
          <w:spacing w:val="-1"/>
        </w:rPr>
        <w:t>flood</w:t>
      </w:r>
      <w:r>
        <w:rPr>
          <w:spacing w:val="-10"/>
        </w:rPr>
        <w:t> </w:t>
      </w:r>
      <w:r>
        <w:rPr>
          <w:spacing w:val="-1"/>
        </w:rPr>
        <w:t>of</w:t>
      </w:r>
      <w:r>
        <w:rPr>
          <w:spacing w:val="-9"/>
        </w:rPr>
        <w:t> </w:t>
      </w:r>
      <w:r>
        <w:rPr>
          <w:spacing w:val="-1"/>
        </w:rPr>
        <w:t>faucet</w:t>
      </w:r>
      <w:r>
        <w:rPr>
          <w:spacing w:val="-10"/>
        </w:rPr>
        <w:t> </w:t>
      </w:r>
      <w:r>
        <w:rPr>
          <w:spacing w:val="-1"/>
        </w:rPr>
        <w:t>water</w:t>
      </w:r>
      <w:r>
        <w:rPr>
          <w:spacing w:val="-9"/>
        </w:rPr>
        <w:t> </w:t>
      </w:r>
      <w:r>
        <w:rPr>
          <w:spacing w:val="-1"/>
        </w:rPr>
        <w:t>for</w:t>
      </w:r>
      <w:r>
        <w:rPr>
          <w:spacing w:val="-10"/>
        </w:rPr>
        <w:t> </w:t>
      </w:r>
      <w:r>
        <w:rPr>
          <w:spacing w:val="-1"/>
        </w:rPr>
        <w:t>10</w:t>
      </w:r>
      <w:r>
        <w:rPr>
          <w:spacing w:val="-9"/>
        </w:rPr>
        <w:t> </w:t>
      </w:r>
      <w:r>
        <w:rPr/>
        <w:t>min</w:t>
      </w:r>
      <w:r>
        <w:rPr>
          <w:spacing w:val="-10"/>
        </w:rPr>
        <w:t> </w:t>
      </w:r>
      <w:r>
        <w:rPr/>
        <w:t>and</w:t>
      </w:r>
      <w:r>
        <w:rPr>
          <w:spacing w:val="-10"/>
        </w:rPr>
        <w:t> </w:t>
      </w:r>
      <w:r>
        <w:rPr/>
        <w:t>thereafter</w:t>
      </w:r>
      <w:r>
        <w:rPr>
          <w:spacing w:val="-9"/>
        </w:rPr>
        <w:t> </w:t>
      </w:r>
      <w:r>
        <w:rPr/>
        <w:t>dehydrated</w:t>
      </w:r>
      <w:r>
        <w:rPr>
          <w:spacing w:val="-10"/>
        </w:rPr>
        <w:t> </w:t>
      </w:r>
      <w:r>
        <w:rPr/>
        <w:t>by</w:t>
      </w:r>
      <w:r>
        <w:rPr>
          <w:spacing w:val="-9"/>
        </w:rPr>
        <w:t> </w:t>
      </w:r>
      <w:r>
        <w:rPr/>
        <w:t>immersion</w:t>
      </w:r>
      <w:r>
        <w:rPr>
          <w:spacing w:val="-10"/>
        </w:rPr>
        <w:t> </w:t>
      </w:r>
      <w:r>
        <w:rPr/>
        <w:t>in</w:t>
      </w:r>
      <w:r>
        <w:rPr>
          <w:spacing w:val="-9"/>
        </w:rPr>
        <w:t> </w:t>
      </w:r>
      <w:r>
        <w:rPr/>
        <w:t>sequent</w:t>
      </w:r>
      <w:r>
        <w:rPr>
          <w:spacing w:val="-42"/>
        </w:rPr>
        <w:t> </w:t>
      </w:r>
      <w:r>
        <w:rPr>
          <w:spacing w:val="-2"/>
        </w:rPr>
        <w:t>ethanol</w:t>
      </w:r>
      <w:r>
        <w:rPr>
          <w:spacing w:val="-9"/>
        </w:rPr>
        <w:t> </w:t>
      </w:r>
      <w:r>
        <w:rPr>
          <w:spacing w:val="-2"/>
        </w:rPr>
        <w:t>dilutions.</w:t>
      </w:r>
      <w:r>
        <w:rPr>
          <w:spacing w:val="8"/>
        </w:rPr>
        <w:t> </w:t>
      </w:r>
      <w:r>
        <w:rPr>
          <w:spacing w:val="-2"/>
        </w:rPr>
        <w:t>Afterward,</w:t>
      </w:r>
      <w:r>
        <w:rPr>
          <w:spacing w:val="-7"/>
        </w:rPr>
        <w:t> </w:t>
      </w:r>
      <w:r>
        <w:rPr>
          <w:spacing w:val="-2"/>
        </w:rPr>
        <w:t>they</w:t>
      </w:r>
      <w:r>
        <w:rPr>
          <w:spacing w:val="-9"/>
        </w:rPr>
        <w:t> </w:t>
      </w:r>
      <w:r>
        <w:rPr>
          <w:spacing w:val="-1"/>
        </w:rPr>
        <w:t>cleared</w:t>
      </w:r>
      <w:r>
        <w:rPr>
          <w:spacing w:val="-8"/>
        </w:rPr>
        <w:t> </w:t>
      </w:r>
      <w:r>
        <w:rPr>
          <w:spacing w:val="-1"/>
        </w:rPr>
        <w:t>up</w:t>
      </w:r>
      <w:r>
        <w:rPr>
          <w:spacing w:val="-9"/>
        </w:rPr>
        <w:t> </w:t>
      </w:r>
      <w:r>
        <w:rPr>
          <w:spacing w:val="-1"/>
        </w:rPr>
        <w:t>in</w:t>
      </w:r>
      <w:r>
        <w:rPr>
          <w:spacing w:val="-9"/>
        </w:rPr>
        <w:t> </w:t>
      </w:r>
      <w:r>
        <w:rPr>
          <w:spacing w:val="-1"/>
        </w:rPr>
        <w:t>xylene</w:t>
      </w:r>
      <w:r>
        <w:rPr>
          <w:spacing w:val="-9"/>
        </w:rPr>
        <w:t> </w:t>
      </w:r>
      <w:r>
        <w:rPr>
          <w:spacing w:val="-1"/>
        </w:rPr>
        <w:t>solution.</w:t>
      </w:r>
      <w:r>
        <w:rPr>
          <w:spacing w:val="9"/>
        </w:rPr>
        <w:t> </w:t>
      </w:r>
      <w:r>
        <w:rPr>
          <w:spacing w:val="-1"/>
        </w:rPr>
        <w:t>Specimens</w:t>
      </w:r>
      <w:r>
        <w:rPr>
          <w:spacing w:val="-9"/>
        </w:rPr>
        <w:t> </w:t>
      </w:r>
      <w:r>
        <w:rPr>
          <w:spacing w:val="-1"/>
        </w:rPr>
        <w:t>were</w:t>
      </w:r>
      <w:r>
        <w:rPr>
          <w:spacing w:val="-9"/>
        </w:rPr>
        <w:t> </w:t>
      </w:r>
      <w:r>
        <w:rPr>
          <w:spacing w:val="-1"/>
        </w:rPr>
        <w:t>incorporated</w:t>
      </w:r>
      <w:r>
        <w:rPr>
          <w:spacing w:val="-42"/>
        </w:rPr>
        <w:t> </w:t>
      </w:r>
      <w:r>
        <w:rPr/>
        <w:t>into paraffin at 60 </w:t>
      </w:r>
      <w:r>
        <w:rPr>
          <w:rFonts w:ascii="Verdana" w:hAnsi="Verdana"/>
          <w:i/>
          <w:w w:val="110"/>
          <w:position w:val="7"/>
          <w:sz w:val="15"/>
        </w:rPr>
        <w:t>◦</w:t>
      </w:r>
      <w:r>
        <w:rPr>
          <w:w w:val="110"/>
        </w:rPr>
        <w:t>C </w:t>
      </w:r>
      <w:r>
        <w:rPr/>
        <w:t>and severed (5 </w:t>
      </w:r>
      <w:r>
        <w:rPr>
          <w:rFonts w:ascii="Lucida Sans Unicode" w:hAnsi="Lucida Sans Unicode"/>
        </w:rPr>
        <w:t>µ</w:t>
      </w:r>
      <w:r>
        <w:rPr/>
        <w:t>m) before being stained with hematoxylin and eosin</w:t>
      </w:r>
      <w:r>
        <w:rPr>
          <w:spacing w:val="1"/>
        </w:rPr>
        <w:t> </w:t>
      </w:r>
      <w:r>
        <w:rPr/>
        <w:t>(H&amp;E)</w:t>
      </w:r>
      <w:r>
        <w:rPr>
          <w:spacing w:val="-1"/>
        </w:rPr>
        <w:t> </w:t>
      </w:r>
      <w:r>
        <w:rPr/>
        <w:t>to examine the histoarchitectural</w:t>
      </w:r>
      <w:r>
        <w:rPr>
          <w:spacing w:val="-1"/>
        </w:rPr>
        <w:t> </w:t>
      </w:r>
      <w:r>
        <w:rPr/>
        <w:t>alterations by</w:t>
      </w:r>
      <w:r>
        <w:rPr>
          <w:spacing w:val="1"/>
        </w:rPr>
        <w:t> </w:t>
      </w:r>
      <w:r>
        <w:rPr/>
        <w:t>a</w:t>
      </w:r>
      <w:r>
        <w:rPr>
          <w:spacing w:val="-1"/>
        </w:rPr>
        <w:t> </w:t>
      </w:r>
      <w:r>
        <w:rPr/>
        <w:t>bright-field microscope.</w:t>
      </w:r>
    </w:p>
    <w:p>
      <w:pPr>
        <w:pStyle w:val="BodyText"/>
        <w:spacing w:line="256" w:lineRule="auto" w:before="6"/>
        <w:ind w:left="2736" w:right="103" w:firstLine="433"/>
        <w:jc w:val="both"/>
      </w:pPr>
      <w:r>
        <w:rPr>
          <w:w w:val="105"/>
        </w:rPr>
        <w:t>For immunohistochemical assessment, the paraffin blocks were dewaxed and des-</w:t>
      </w:r>
      <w:r>
        <w:rPr>
          <w:spacing w:val="1"/>
          <w:w w:val="105"/>
        </w:rPr>
        <w:t> </w:t>
      </w:r>
      <w:r>
        <w:rPr>
          <w:w w:val="105"/>
        </w:rPr>
        <w:t>iccated by inundations in consecutive solutions of ethanol. Afterward, antigen retrieval</w:t>
      </w:r>
      <w:r>
        <w:rPr>
          <w:spacing w:val="1"/>
          <w:w w:val="105"/>
        </w:rPr>
        <w:t> </w:t>
      </w:r>
      <w:r>
        <w:rPr>
          <w:w w:val="105"/>
        </w:rPr>
        <w:t>was accomplished by processing tissue slices with antigen retrieval solution for 50 min</w:t>
      </w:r>
      <w:r>
        <w:rPr>
          <w:spacing w:val="1"/>
          <w:w w:val="105"/>
        </w:rPr>
        <w:t> </w:t>
      </w:r>
      <w:r>
        <w:rPr/>
        <w:t>in 10 mM citrate buffer (pH 6.0) using a steamer, followed by slow cooling. The peroxidases</w:t>
      </w:r>
      <w:r>
        <w:rPr>
          <w:spacing w:val="1"/>
        </w:rPr>
        <w:t> </w:t>
      </w:r>
      <w:r>
        <w:rPr>
          <w:w w:val="105"/>
        </w:rPr>
        <w:t>were repressed by utilizing a 3% H</w:t>
      </w:r>
      <w:r>
        <w:rPr>
          <w:w w:val="105"/>
          <w:vertAlign w:val="subscript"/>
        </w:rPr>
        <w:t>2</w:t>
      </w:r>
      <w:r>
        <w:rPr>
          <w:w w:val="105"/>
          <w:vertAlign w:val="baseline"/>
        </w:rPr>
        <w:t>O</w:t>
      </w:r>
      <w:r>
        <w:rPr>
          <w:w w:val="105"/>
          <w:vertAlign w:val="subscript"/>
        </w:rPr>
        <w:t>2</w:t>
      </w:r>
      <w:r>
        <w:rPr>
          <w:w w:val="105"/>
          <w:vertAlign w:val="baseline"/>
        </w:rPr>
        <w:t> sol for 30 min and then washed in PBS 3 times</w:t>
      </w:r>
      <w:r>
        <w:rPr>
          <w:spacing w:val="1"/>
          <w:w w:val="105"/>
          <w:vertAlign w:val="baseline"/>
        </w:rPr>
        <w:t> </w:t>
      </w:r>
      <w:r>
        <w:rPr>
          <w:w w:val="105"/>
          <w:vertAlign w:val="baseline"/>
        </w:rPr>
        <w:t>(each for 5 min). Goat serum (5%) block up solution was then added for 20 min to block</w:t>
      </w:r>
      <w:r>
        <w:rPr>
          <w:spacing w:val="-44"/>
          <w:w w:val="105"/>
          <w:vertAlign w:val="baseline"/>
        </w:rPr>
        <w:t> </w:t>
      </w:r>
      <w:r>
        <w:rPr>
          <w:w w:val="105"/>
          <w:vertAlign w:val="baseline"/>
        </w:rPr>
        <w:t>non-specific places (DAKO X 0907, Carpinteria, CA, USA) at room temperature for 2 h.</w:t>
      </w:r>
      <w:r>
        <w:rPr>
          <w:spacing w:val="1"/>
          <w:w w:val="105"/>
          <w:vertAlign w:val="baseline"/>
        </w:rPr>
        <w:t> </w:t>
      </w:r>
      <w:r>
        <w:rPr>
          <w:vertAlign w:val="baseline"/>
        </w:rPr>
        <w:t>Incubation</w:t>
      </w:r>
      <w:r>
        <w:rPr>
          <w:spacing w:val="17"/>
          <w:vertAlign w:val="baseline"/>
        </w:rPr>
        <w:t> </w:t>
      </w:r>
      <w:r>
        <w:rPr>
          <w:vertAlign w:val="baseline"/>
        </w:rPr>
        <w:t>with</w:t>
      </w:r>
      <w:r>
        <w:rPr>
          <w:spacing w:val="18"/>
          <w:vertAlign w:val="baseline"/>
        </w:rPr>
        <w:t> </w:t>
      </w:r>
      <w:r>
        <w:rPr>
          <w:vertAlign w:val="baseline"/>
        </w:rPr>
        <w:t>mouse</w:t>
      </w:r>
      <w:r>
        <w:rPr>
          <w:spacing w:val="18"/>
          <w:vertAlign w:val="baseline"/>
        </w:rPr>
        <w:t> </w:t>
      </w:r>
      <w:r>
        <w:rPr>
          <w:vertAlign w:val="baseline"/>
        </w:rPr>
        <w:t>anti-rat</w:t>
      </w:r>
      <w:r>
        <w:rPr>
          <w:spacing w:val="18"/>
          <w:vertAlign w:val="baseline"/>
        </w:rPr>
        <w:t> </w:t>
      </w:r>
      <w:r>
        <w:rPr>
          <w:vertAlign w:val="baseline"/>
        </w:rPr>
        <w:t>polyclonal</w:t>
      </w:r>
      <w:r>
        <w:rPr>
          <w:spacing w:val="18"/>
          <w:vertAlign w:val="baseline"/>
        </w:rPr>
        <w:t> </w:t>
      </w:r>
      <w:r>
        <w:rPr>
          <w:vertAlign w:val="baseline"/>
        </w:rPr>
        <w:t>anti-activated</w:t>
      </w:r>
      <w:r>
        <w:rPr>
          <w:spacing w:val="18"/>
          <w:vertAlign w:val="baseline"/>
        </w:rPr>
        <w:t> </w:t>
      </w:r>
      <w:r>
        <w:rPr>
          <w:vertAlign w:val="baseline"/>
        </w:rPr>
        <w:t>caspase</w:t>
      </w:r>
      <w:r>
        <w:rPr>
          <w:spacing w:val="18"/>
          <w:vertAlign w:val="baseline"/>
        </w:rPr>
        <w:t> </w:t>
      </w:r>
      <w:r>
        <w:rPr>
          <w:vertAlign w:val="baseline"/>
        </w:rPr>
        <w:t>3</w:t>
      </w:r>
      <w:r>
        <w:rPr>
          <w:spacing w:val="18"/>
          <w:vertAlign w:val="baseline"/>
        </w:rPr>
        <w:t> </w:t>
      </w:r>
      <w:r>
        <w:rPr>
          <w:vertAlign w:val="baseline"/>
        </w:rPr>
        <w:t>antibody</w:t>
      </w:r>
      <w:r>
        <w:rPr>
          <w:spacing w:val="18"/>
          <w:vertAlign w:val="baseline"/>
        </w:rPr>
        <w:t> </w:t>
      </w:r>
      <w:r>
        <w:rPr>
          <w:vertAlign w:val="baseline"/>
        </w:rPr>
        <w:t>(Neomarkers,</w:t>
      </w:r>
    </w:p>
    <w:p>
      <w:pPr>
        <w:pStyle w:val="BodyText"/>
        <w:spacing w:line="236" w:lineRule="exact"/>
        <w:ind w:left="2745"/>
        <w:jc w:val="both"/>
      </w:pPr>
      <w:r>
        <w:rPr>
          <w:w w:val="105"/>
        </w:rPr>
        <w:t>Fremont,</w:t>
      </w:r>
      <w:r>
        <w:rPr>
          <w:spacing w:val="-2"/>
          <w:w w:val="105"/>
        </w:rPr>
        <w:t> </w:t>
      </w:r>
      <w:r>
        <w:rPr>
          <w:w w:val="105"/>
        </w:rPr>
        <w:t>CA,</w:t>
      </w:r>
      <w:r>
        <w:rPr>
          <w:spacing w:val="-1"/>
          <w:w w:val="105"/>
        </w:rPr>
        <w:t> </w:t>
      </w:r>
      <w:r>
        <w:rPr>
          <w:w w:val="105"/>
        </w:rPr>
        <w:t>USA;</w:t>
      </w:r>
      <w:r>
        <w:rPr>
          <w:spacing w:val="-1"/>
          <w:w w:val="105"/>
        </w:rPr>
        <w:t> </w:t>
      </w:r>
      <w:r>
        <w:rPr>
          <w:w w:val="105"/>
        </w:rPr>
        <w:t>dilution</w:t>
      </w:r>
      <w:r>
        <w:rPr>
          <w:spacing w:val="-1"/>
          <w:w w:val="105"/>
        </w:rPr>
        <w:t> </w:t>
      </w:r>
      <w:r>
        <w:rPr>
          <w:w w:val="105"/>
        </w:rPr>
        <w:t>1:50)</w:t>
      </w:r>
      <w:r>
        <w:rPr>
          <w:spacing w:val="-1"/>
          <w:w w:val="105"/>
        </w:rPr>
        <w:t> </w:t>
      </w:r>
      <w:r>
        <w:rPr>
          <w:w w:val="105"/>
        </w:rPr>
        <w:t>occurred</w:t>
      </w:r>
      <w:r>
        <w:rPr>
          <w:spacing w:val="-1"/>
          <w:w w:val="105"/>
        </w:rPr>
        <w:t> </w:t>
      </w:r>
      <w:r>
        <w:rPr>
          <w:w w:val="105"/>
        </w:rPr>
        <w:t>overnight</w:t>
      </w:r>
      <w:r>
        <w:rPr>
          <w:spacing w:val="-1"/>
          <w:w w:val="105"/>
        </w:rPr>
        <w:t> </w:t>
      </w:r>
      <w:r>
        <w:rPr>
          <w:w w:val="105"/>
        </w:rPr>
        <w:t>at</w:t>
      </w:r>
      <w:r>
        <w:rPr>
          <w:spacing w:val="-1"/>
          <w:w w:val="105"/>
        </w:rPr>
        <w:t> </w:t>
      </w:r>
      <w:r>
        <w:rPr>
          <w:w w:val="105"/>
        </w:rPr>
        <w:t>4</w:t>
      </w:r>
      <w:r>
        <w:rPr>
          <w:spacing w:val="1"/>
          <w:w w:val="105"/>
        </w:rPr>
        <w:t> </w:t>
      </w:r>
      <w:r>
        <w:rPr>
          <w:rFonts w:ascii="Verdana" w:hAnsi="Verdana"/>
          <w:i/>
          <w:w w:val="105"/>
          <w:position w:val="7"/>
          <w:sz w:val="15"/>
        </w:rPr>
        <w:t>◦</w:t>
      </w:r>
      <w:r>
        <w:rPr>
          <w:w w:val="105"/>
        </w:rPr>
        <w:t>C.</w:t>
      </w:r>
      <w:r>
        <w:rPr>
          <w:spacing w:val="-1"/>
          <w:w w:val="105"/>
        </w:rPr>
        <w:t> </w:t>
      </w:r>
      <w:r>
        <w:rPr>
          <w:w w:val="105"/>
        </w:rPr>
        <w:t>Subsequently,</w:t>
      </w:r>
      <w:r>
        <w:rPr>
          <w:spacing w:val="-1"/>
          <w:w w:val="105"/>
        </w:rPr>
        <w:t> </w:t>
      </w:r>
      <w:r>
        <w:rPr>
          <w:w w:val="105"/>
        </w:rPr>
        <w:t>the</w:t>
      </w:r>
      <w:r>
        <w:rPr>
          <w:spacing w:val="-1"/>
          <w:w w:val="105"/>
        </w:rPr>
        <w:t> </w:t>
      </w:r>
      <w:r>
        <w:rPr>
          <w:w w:val="105"/>
        </w:rPr>
        <w:t>slide</w:t>
      </w:r>
      <w:r>
        <w:rPr>
          <w:spacing w:val="-1"/>
          <w:w w:val="105"/>
        </w:rPr>
        <w:t> </w:t>
      </w:r>
      <w:r>
        <w:rPr>
          <w:w w:val="105"/>
        </w:rPr>
        <w:t>was</w:t>
      </w:r>
    </w:p>
    <w:p>
      <w:pPr>
        <w:pStyle w:val="BodyText"/>
        <w:spacing w:line="249" w:lineRule="auto" w:before="17"/>
        <w:ind w:left="2738" w:right="104" w:hanging="2"/>
        <w:jc w:val="both"/>
      </w:pPr>
      <w:r>
        <w:rPr>
          <w:w w:val="105"/>
        </w:rPr>
        <w:t>washed out 3 times with PBS before being incubated using biotinylated anti-mouse IgG</w:t>
      </w:r>
      <w:r>
        <w:rPr>
          <w:spacing w:val="1"/>
          <w:w w:val="105"/>
        </w:rPr>
        <w:t> </w:t>
      </w:r>
      <w:r>
        <w:rPr>
          <w:w w:val="105"/>
        </w:rPr>
        <w:t>(DAKO LSAB 2 Kit) for 1 h at 37 </w:t>
      </w:r>
      <w:r>
        <w:rPr>
          <w:rFonts w:ascii="Verdana" w:hAnsi="Verdana"/>
          <w:i/>
          <w:w w:val="105"/>
          <w:position w:val="7"/>
          <w:sz w:val="15"/>
        </w:rPr>
        <w:t>◦</w:t>
      </w:r>
      <w:r>
        <w:rPr>
          <w:w w:val="105"/>
        </w:rPr>
        <w:t>C. Ultimately, the brown staining was evident with</w:t>
      </w:r>
      <w:r>
        <w:rPr>
          <w:spacing w:val="1"/>
          <w:w w:val="105"/>
        </w:rPr>
        <w:t> </w:t>
      </w:r>
      <w:r>
        <w:rPr/>
        <w:t>3,3-diaminobenzidine tetrahydrochloride (DAB; Dako, Tokyo, Japan) and the slide counter-</w:t>
      </w:r>
      <w:r>
        <w:rPr>
          <w:spacing w:val="1"/>
        </w:rPr>
        <w:t> </w:t>
      </w:r>
      <w:r>
        <w:rPr>
          <w:w w:val="105"/>
        </w:rPr>
        <w:t>stained</w:t>
      </w:r>
      <w:r>
        <w:rPr>
          <w:spacing w:val="-11"/>
          <w:w w:val="105"/>
        </w:rPr>
        <w:t> </w:t>
      </w:r>
      <w:r>
        <w:rPr>
          <w:w w:val="105"/>
        </w:rPr>
        <w:t>with</w:t>
      </w:r>
      <w:r>
        <w:rPr>
          <w:spacing w:val="-10"/>
          <w:w w:val="105"/>
        </w:rPr>
        <w:t> </w:t>
      </w:r>
      <w:r>
        <w:rPr>
          <w:w w:val="105"/>
        </w:rPr>
        <w:t>Mayer’s</w:t>
      </w:r>
      <w:r>
        <w:rPr>
          <w:spacing w:val="-10"/>
          <w:w w:val="105"/>
        </w:rPr>
        <w:t> </w:t>
      </w:r>
      <w:r>
        <w:rPr>
          <w:w w:val="105"/>
        </w:rPr>
        <w:t>hematoxylin.</w:t>
      </w:r>
      <w:r>
        <w:rPr>
          <w:spacing w:val="-1"/>
          <w:w w:val="105"/>
        </w:rPr>
        <w:t> </w:t>
      </w:r>
      <w:r>
        <w:rPr>
          <w:w w:val="105"/>
        </w:rPr>
        <w:t>Image</w:t>
      </w:r>
      <w:r>
        <w:rPr>
          <w:spacing w:val="-10"/>
          <w:w w:val="105"/>
        </w:rPr>
        <w:t> </w:t>
      </w:r>
      <w:r>
        <w:rPr>
          <w:w w:val="105"/>
        </w:rPr>
        <w:t>J</w:t>
      </w:r>
      <w:r>
        <w:rPr>
          <w:spacing w:val="-11"/>
          <w:w w:val="105"/>
        </w:rPr>
        <w:t> </w:t>
      </w:r>
      <w:r>
        <w:rPr>
          <w:w w:val="105"/>
        </w:rPr>
        <w:t>software</w:t>
      </w:r>
      <w:r>
        <w:rPr>
          <w:spacing w:val="-10"/>
          <w:w w:val="105"/>
        </w:rPr>
        <w:t> </w:t>
      </w:r>
      <w:r>
        <w:rPr>
          <w:w w:val="105"/>
        </w:rPr>
        <w:t>was</w:t>
      </w:r>
      <w:r>
        <w:rPr>
          <w:spacing w:val="-10"/>
          <w:w w:val="105"/>
        </w:rPr>
        <w:t> </w:t>
      </w:r>
      <w:r>
        <w:rPr>
          <w:w w:val="105"/>
        </w:rPr>
        <w:t>used</w:t>
      </w:r>
      <w:r>
        <w:rPr>
          <w:spacing w:val="-10"/>
          <w:w w:val="105"/>
        </w:rPr>
        <w:t> </w:t>
      </w:r>
      <w:r>
        <w:rPr>
          <w:w w:val="105"/>
        </w:rPr>
        <w:t>to</w:t>
      </w:r>
      <w:r>
        <w:rPr>
          <w:spacing w:val="-10"/>
          <w:w w:val="105"/>
        </w:rPr>
        <w:t> </w:t>
      </w:r>
      <w:r>
        <w:rPr>
          <w:w w:val="105"/>
        </w:rPr>
        <w:t>record</w:t>
      </w:r>
      <w:r>
        <w:rPr>
          <w:spacing w:val="-10"/>
          <w:w w:val="105"/>
        </w:rPr>
        <w:t> </w:t>
      </w:r>
      <w:r>
        <w:rPr>
          <w:w w:val="105"/>
        </w:rPr>
        <w:t>staining</w:t>
      </w:r>
      <w:r>
        <w:rPr>
          <w:spacing w:val="-11"/>
          <w:w w:val="105"/>
        </w:rPr>
        <w:t> </w:t>
      </w:r>
      <w:r>
        <w:rPr>
          <w:w w:val="105"/>
        </w:rPr>
        <w:t>intensity</w:t>
      </w:r>
      <w:r>
        <w:rPr>
          <w:spacing w:val="-43"/>
          <w:w w:val="105"/>
        </w:rPr>
        <w:t> </w:t>
      </w:r>
      <w:r>
        <w:rPr>
          <w:w w:val="105"/>
        </w:rPr>
        <w:t>and</w:t>
      </w:r>
      <w:r>
        <w:rPr>
          <w:spacing w:val="2"/>
          <w:w w:val="105"/>
        </w:rPr>
        <w:t> </w:t>
      </w:r>
      <w:r>
        <w:rPr>
          <w:w w:val="105"/>
        </w:rPr>
        <w:t>positivity.</w:t>
      </w:r>
    </w:p>
    <w:p>
      <w:pPr>
        <w:pStyle w:val="ListParagraph"/>
        <w:numPr>
          <w:ilvl w:val="1"/>
          <w:numId w:val="1"/>
        </w:numPr>
        <w:tabs>
          <w:tab w:pos="3106" w:val="left" w:leader="none"/>
        </w:tabs>
        <w:spacing w:line="240" w:lineRule="auto" w:before="182" w:after="0"/>
        <w:ind w:left="3105" w:right="0" w:hanging="361"/>
        <w:jc w:val="left"/>
        <w:rPr>
          <w:rFonts w:ascii="Palatino Linotype"/>
          <w:i/>
          <w:sz w:val="20"/>
        </w:rPr>
      </w:pPr>
      <w:bookmarkStart w:name="Statistical Analysis " w:id="40"/>
      <w:bookmarkEnd w:id="40"/>
      <w:r>
        <w:rPr/>
      </w:r>
      <w:bookmarkStart w:name="Statistical Analysis " w:id="41"/>
      <w:bookmarkEnd w:id="41"/>
      <w:r>
        <w:rPr>
          <w:rFonts w:ascii="Palatino Linotype"/>
          <w:i/>
          <w:sz w:val="20"/>
        </w:rPr>
        <w:t>Statistical</w:t>
      </w:r>
      <w:r>
        <w:rPr>
          <w:rFonts w:ascii="Palatino Linotype"/>
          <w:i/>
          <w:spacing w:val="-7"/>
          <w:sz w:val="20"/>
        </w:rPr>
        <w:t> </w:t>
      </w:r>
      <w:r>
        <w:rPr>
          <w:rFonts w:ascii="Palatino Linotype"/>
          <w:i/>
          <w:sz w:val="20"/>
        </w:rPr>
        <w:t>Analysis</w:t>
      </w:r>
    </w:p>
    <w:p>
      <w:pPr>
        <w:pStyle w:val="BodyText"/>
        <w:spacing w:line="249" w:lineRule="auto" w:before="61"/>
        <w:ind w:left="2736" w:right="104" w:firstLine="433"/>
        <w:jc w:val="both"/>
      </w:pPr>
      <w:r>
        <w:rPr>
          <w:w w:val="105"/>
        </w:rPr>
        <w:t>Statistical analyses and visualization were completed using GraphPad PRISM 7.0</w:t>
      </w:r>
      <w:r>
        <w:rPr>
          <w:spacing w:val="1"/>
          <w:w w:val="105"/>
        </w:rPr>
        <w:t> </w:t>
      </w:r>
      <w:r>
        <w:rPr>
          <w:w w:val="105"/>
        </w:rPr>
        <w:t>(San Diego, CA, USA). The significant divergence through multiple groups comparisons</w:t>
      </w:r>
      <w:r>
        <w:rPr>
          <w:spacing w:val="1"/>
          <w:w w:val="105"/>
        </w:rPr>
        <w:t> </w:t>
      </w:r>
      <w:r>
        <w:rPr>
          <w:w w:val="105"/>
        </w:rPr>
        <w:t>were analyzed by one-way ANOVA and Duncan test as a post hoc test was used.</w:t>
      </w:r>
      <w:r>
        <w:rPr>
          <w:spacing w:val="1"/>
          <w:w w:val="105"/>
        </w:rPr>
        <w:t> </w:t>
      </w:r>
      <w:r>
        <w:rPr>
          <w:w w:val="105"/>
        </w:rPr>
        <w:t>Con-</w:t>
      </w:r>
      <w:r>
        <w:rPr>
          <w:spacing w:val="1"/>
          <w:w w:val="105"/>
        </w:rPr>
        <w:t> </w:t>
      </w:r>
      <w:r>
        <w:rPr>
          <w:w w:val="105"/>
        </w:rPr>
        <w:t>cerning immunohistochemistry scoring, the data from whole groups were normalized</w:t>
      </w:r>
      <w:r>
        <w:rPr>
          <w:spacing w:val="1"/>
          <w:w w:val="105"/>
        </w:rPr>
        <w:t> </w:t>
      </w:r>
      <w:r>
        <w:rPr/>
        <w:t>against the control group and graphed. Values are expressed as mean </w:t>
      </w:r>
      <w:r>
        <w:rPr>
          <w:rFonts w:ascii="Verdana" w:hAnsi="Verdana"/>
          <w:i/>
        </w:rPr>
        <w:t>± </w:t>
      </w:r>
      <w:r>
        <w:rPr/>
        <w:t>SE and considered</w:t>
      </w:r>
      <w:r>
        <w:rPr>
          <w:spacing w:val="1"/>
        </w:rPr>
        <w:t> </w:t>
      </w:r>
      <w:r>
        <w:rPr>
          <w:spacing w:val="-1"/>
        </w:rPr>
        <w:t>statistically</w:t>
      </w:r>
      <w:r>
        <w:rPr>
          <w:spacing w:val="5"/>
        </w:rPr>
        <w:t> </w:t>
      </w:r>
      <w:r>
        <w:rPr/>
        <w:t>respectable</w:t>
      </w:r>
      <w:r>
        <w:rPr>
          <w:spacing w:val="5"/>
        </w:rPr>
        <w:t> </w:t>
      </w:r>
      <w:r>
        <w:rPr/>
        <w:t>at</w:t>
      </w:r>
      <w:r>
        <w:rPr>
          <w:spacing w:val="5"/>
        </w:rPr>
        <w:t> </w:t>
      </w:r>
      <w:r>
        <w:rPr>
          <w:rFonts w:ascii="Palatino Linotype" w:hAnsi="Palatino Linotype"/>
          <w:i/>
        </w:rPr>
        <w:t>p</w:t>
      </w:r>
      <w:r>
        <w:rPr>
          <w:rFonts w:ascii="Palatino Linotype" w:hAnsi="Palatino Linotype"/>
          <w:i/>
          <w:spacing w:val="2"/>
        </w:rPr>
        <w:t> </w:t>
      </w:r>
      <w:r>
        <w:rPr>
          <w:rFonts w:ascii="Verdana" w:hAnsi="Verdana"/>
          <w:i/>
        </w:rPr>
        <w:t>≤</w:t>
      </w:r>
      <w:r>
        <w:rPr>
          <w:rFonts w:ascii="Verdana" w:hAnsi="Verdana"/>
          <w:i/>
          <w:spacing w:val="-18"/>
        </w:rPr>
        <w:t> </w:t>
      </w:r>
      <w:r>
        <w:rPr/>
        <w:t>0.05.</w:t>
      </w:r>
    </w:p>
    <w:p>
      <w:pPr>
        <w:pStyle w:val="Heading1"/>
        <w:numPr>
          <w:ilvl w:val="0"/>
          <w:numId w:val="1"/>
        </w:numPr>
        <w:tabs>
          <w:tab w:pos="2957" w:val="left" w:leader="none"/>
        </w:tabs>
        <w:spacing w:line="240" w:lineRule="auto" w:before="173" w:after="0"/>
        <w:ind w:left="2956" w:right="0" w:hanging="212"/>
        <w:jc w:val="left"/>
      </w:pPr>
      <w:bookmarkStart w:name="Conclusions " w:id="42"/>
      <w:bookmarkEnd w:id="42"/>
      <w:r>
        <w:rPr>
          <w:b w:val="0"/>
        </w:rPr>
      </w:r>
      <w:bookmarkStart w:name="References" w:id="43"/>
      <w:bookmarkEnd w:id="43"/>
      <w:r>
        <w:rPr>
          <w:b w:val="0"/>
        </w:rPr>
      </w:r>
      <w:bookmarkStart w:name="References" w:id="44"/>
      <w:bookmarkEnd w:id="44"/>
      <w:r>
        <w:rPr/>
        <w:t>Conclusions</w:t>
      </w:r>
    </w:p>
    <w:p>
      <w:pPr>
        <w:pStyle w:val="BodyText"/>
        <w:spacing w:line="256" w:lineRule="auto" w:before="61"/>
        <w:ind w:left="2737" w:right="103" w:firstLine="432"/>
        <w:jc w:val="both"/>
      </w:pPr>
      <w:r>
        <w:rPr/>
        <w:t>CPF evoked noteworthy neurotoxic effects in the rat brain indicated by reduced serum</w:t>
      </w:r>
      <w:r>
        <w:rPr>
          <w:spacing w:val="1"/>
        </w:rPr>
        <w:t> </w:t>
      </w:r>
      <w:r>
        <w:rPr>
          <w:w w:val="105"/>
        </w:rPr>
        <w:t>AchE levels, increased proinflammatory cytokines, and alteration of the oxidative state.</w:t>
      </w:r>
      <w:r>
        <w:rPr>
          <w:spacing w:val="1"/>
          <w:w w:val="105"/>
        </w:rPr>
        <w:t> </w:t>
      </w:r>
      <w:r>
        <w:rPr>
          <w:w w:val="105"/>
        </w:rPr>
        <w:t>TQ</w:t>
      </w:r>
      <w:r>
        <w:rPr>
          <w:spacing w:val="-9"/>
          <w:w w:val="105"/>
        </w:rPr>
        <w:t> </w:t>
      </w:r>
      <w:r>
        <w:rPr>
          <w:w w:val="105"/>
        </w:rPr>
        <w:t>and</w:t>
      </w:r>
      <w:r>
        <w:rPr>
          <w:spacing w:val="-9"/>
          <w:w w:val="105"/>
        </w:rPr>
        <w:t> </w:t>
      </w:r>
      <w:r>
        <w:rPr>
          <w:w w:val="105"/>
        </w:rPr>
        <w:t>LP</w:t>
      </w:r>
      <w:r>
        <w:rPr>
          <w:spacing w:val="-8"/>
          <w:w w:val="105"/>
        </w:rPr>
        <w:t> </w:t>
      </w:r>
      <w:r>
        <w:rPr>
          <w:w w:val="105"/>
        </w:rPr>
        <w:t>possess</w:t>
      </w:r>
      <w:r>
        <w:rPr>
          <w:spacing w:val="-9"/>
          <w:w w:val="105"/>
        </w:rPr>
        <w:t> </w:t>
      </w:r>
      <w:r>
        <w:rPr>
          <w:w w:val="105"/>
        </w:rPr>
        <w:t>the</w:t>
      </w:r>
      <w:r>
        <w:rPr>
          <w:spacing w:val="-8"/>
          <w:w w:val="105"/>
        </w:rPr>
        <w:t> </w:t>
      </w:r>
      <w:r>
        <w:rPr>
          <w:w w:val="105"/>
        </w:rPr>
        <w:t>power</w:t>
      </w:r>
      <w:r>
        <w:rPr>
          <w:spacing w:val="-8"/>
          <w:w w:val="105"/>
        </w:rPr>
        <w:t> </w:t>
      </w:r>
      <w:r>
        <w:rPr>
          <w:w w:val="105"/>
        </w:rPr>
        <w:t>to</w:t>
      </w:r>
      <w:r>
        <w:rPr>
          <w:spacing w:val="-9"/>
          <w:w w:val="105"/>
        </w:rPr>
        <w:t> </w:t>
      </w:r>
      <w:r>
        <w:rPr>
          <w:w w:val="105"/>
        </w:rPr>
        <w:t>conserve</w:t>
      </w:r>
      <w:r>
        <w:rPr>
          <w:spacing w:val="-8"/>
          <w:w w:val="105"/>
        </w:rPr>
        <w:t> </w:t>
      </w:r>
      <w:r>
        <w:rPr>
          <w:w w:val="105"/>
        </w:rPr>
        <w:t>the</w:t>
      </w:r>
      <w:r>
        <w:rPr>
          <w:spacing w:val="-9"/>
          <w:w w:val="105"/>
        </w:rPr>
        <w:t> </w:t>
      </w:r>
      <w:r>
        <w:rPr>
          <w:w w:val="105"/>
        </w:rPr>
        <w:t>neurons</w:t>
      </w:r>
      <w:r>
        <w:rPr>
          <w:spacing w:val="-8"/>
          <w:w w:val="105"/>
        </w:rPr>
        <w:t> </w:t>
      </w:r>
      <w:r>
        <w:rPr>
          <w:w w:val="105"/>
        </w:rPr>
        <w:t>from</w:t>
      </w:r>
      <w:r>
        <w:rPr>
          <w:spacing w:val="-9"/>
          <w:w w:val="105"/>
        </w:rPr>
        <w:t> </w:t>
      </w:r>
      <w:r>
        <w:rPr>
          <w:w w:val="105"/>
        </w:rPr>
        <w:t>CPF-prompted</w:t>
      </w:r>
      <w:r>
        <w:rPr>
          <w:spacing w:val="-9"/>
          <w:w w:val="105"/>
        </w:rPr>
        <w:t> </w:t>
      </w:r>
      <w:r>
        <w:rPr>
          <w:w w:val="105"/>
        </w:rPr>
        <w:t>neurotoxicity,</w:t>
      </w:r>
      <w:r>
        <w:rPr>
          <w:spacing w:val="-43"/>
          <w:w w:val="105"/>
        </w:rPr>
        <w:t> </w:t>
      </w:r>
      <w:r>
        <w:rPr>
          <w:w w:val="105"/>
        </w:rPr>
        <w:t>possibly</w:t>
      </w:r>
      <w:r>
        <w:rPr>
          <w:spacing w:val="-5"/>
          <w:w w:val="105"/>
        </w:rPr>
        <w:t> </w:t>
      </w:r>
      <w:r>
        <w:rPr>
          <w:w w:val="105"/>
        </w:rPr>
        <w:t>by</w:t>
      </w:r>
      <w:r>
        <w:rPr>
          <w:spacing w:val="-4"/>
          <w:w w:val="105"/>
        </w:rPr>
        <w:t> </w:t>
      </w:r>
      <w:r>
        <w:rPr>
          <w:w w:val="105"/>
        </w:rPr>
        <w:t>counteracting</w:t>
      </w:r>
      <w:r>
        <w:rPr>
          <w:spacing w:val="-5"/>
          <w:w w:val="105"/>
        </w:rPr>
        <w:t> </w:t>
      </w:r>
      <w:r>
        <w:rPr>
          <w:w w:val="105"/>
        </w:rPr>
        <w:t>oxidative</w:t>
      </w:r>
      <w:r>
        <w:rPr>
          <w:spacing w:val="-4"/>
          <w:w w:val="105"/>
        </w:rPr>
        <w:t> </w:t>
      </w:r>
      <w:r>
        <w:rPr>
          <w:w w:val="105"/>
        </w:rPr>
        <w:t>stress</w:t>
      </w:r>
      <w:r>
        <w:rPr>
          <w:spacing w:val="-4"/>
          <w:w w:val="105"/>
        </w:rPr>
        <w:t> </w:t>
      </w:r>
      <w:r>
        <w:rPr>
          <w:w w:val="105"/>
        </w:rPr>
        <w:t>and</w:t>
      </w:r>
      <w:r>
        <w:rPr>
          <w:spacing w:val="-5"/>
          <w:w w:val="105"/>
        </w:rPr>
        <w:t> </w:t>
      </w:r>
      <w:r>
        <w:rPr>
          <w:w w:val="105"/>
        </w:rPr>
        <w:t>apoptosis,</w:t>
      </w:r>
      <w:r>
        <w:rPr>
          <w:spacing w:val="-4"/>
          <w:w w:val="105"/>
        </w:rPr>
        <w:t> </w:t>
      </w:r>
      <w:r>
        <w:rPr>
          <w:w w:val="105"/>
        </w:rPr>
        <w:t>which</w:t>
      </w:r>
      <w:r>
        <w:rPr>
          <w:spacing w:val="-4"/>
          <w:w w:val="105"/>
        </w:rPr>
        <w:t> </w:t>
      </w:r>
      <w:r>
        <w:rPr>
          <w:w w:val="105"/>
        </w:rPr>
        <w:t>may</w:t>
      </w:r>
      <w:r>
        <w:rPr>
          <w:spacing w:val="-5"/>
          <w:w w:val="105"/>
        </w:rPr>
        <w:t> </w:t>
      </w:r>
      <w:r>
        <w:rPr>
          <w:w w:val="105"/>
        </w:rPr>
        <w:t>be</w:t>
      </w:r>
      <w:r>
        <w:rPr>
          <w:spacing w:val="-4"/>
          <w:w w:val="105"/>
        </w:rPr>
        <w:t> </w:t>
      </w:r>
      <w:r>
        <w:rPr>
          <w:w w:val="105"/>
        </w:rPr>
        <w:t>ascribed</w:t>
      </w:r>
      <w:r>
        <w:rPr>
          <w:spacing w:val="-4"/>
          <w:w w:val="105"/>
        </w:rPr>
        <w:t> </w:t>
      </w:r>
      <w:r>
        <w:rPr>
          <w:w w:val="105"/>
        </w:rPr>
        <w:t>to</w:t>
      </w:r>
      <w:r>
        <w:rPr>
          <w:spacing w:val="-5"/>
          <w:w w:val="105"/>
        </w:rPr>
        <w:t> </w:t>
      </w:r>
      <w:r>
        <w:rPr>
          <w:w w:val="105"/>
        </w:rPr>
        <w:t>their</w:t>
      </w:r>
      <w:r>
        <w:rPr>
          <w:spacing w:val="-44"/>
          <w:w w:val="105"/>
        </w:rPr>
        <w:t> </w:t>
      </w:r>
      <w:r>
        <w:rPr>
          <w:w w:val="105"/>
        </w:rPr>
        <w:t>antioxidant and anti-inflammatory properties.</w:t>
      </w:r>
      <w:r>
        <w:rPr>
          <w:spacing w:val="1"/>
          <w:w w:val="105"/>
        </w:rPr>
        <w:t> </w:t>
      </w:r>
      <w:r>
        <w:rPr>
          <w:w w:val="105"/>
        </w:rPr>
        <w:t>Supplementation with TQ or LP only</w:t>
      </w:r>
      <w:r>
        <w:rPr>
          <w:spacing w:val="1"/>
          <w:w w:val="105"/>
        </w:rPr>
        <w:t> </w:t>
      </w:r>
      <w:r>
        <w:rPr/>
        <w:t>mitigates such damage in CPF-intoxicated animals. A combined treatment of both remedies</w:t>
      </w:r>
      <w:r>
        <w:rPr>
          <w:spacing w:val="1"/>
        </w:rPr>
        <w:t> </w:t>
      </w:r>
      <w:r>
        <w:rPr>
          <w:w w:val="105"/>
        </w:rPr>
        <w:t>exerts more betterment than</w:t>
      </w:r>
      <w:r>
        <w:rPr>
          <w:spacing w:val="1"/>
          <w:w w:val="105"/>
        </w:rPr>
        <w:t> </w:t>
      </w:r>
      <w:r>
        <w:rPr>
          <w:w w:val="105"/>
        </w:rPr>
        <w:t>their individual administration.</w:t>
      </w:r>
    </w:p>
    <w:p>
      <w:pPr>
        <w:pStyle w:val="BodyText"/>
        <w:spacing w:before="1"/>
        <w:rPr>
          <w:sz w:val="19"/>
        </w:rPr>
      </w:pPr>
    </w:p>
    <w:p>
      <w:pPr>
        <w:spacing w:line="249" w:lineRule="auto" w:before="1"/>
        <w:ind w:left="2745" w:right="115" w:hanging="7"/>
        <w:jc w:val="both"/>
        <w:rPr>
          <w:sz w:val="18"/>
        </w:rPr>
      </w:pPr>
      <w:r>
        <w:rPr>
          <w:rFonts w:ascii="Palatino Linotype"/>
          <w:b/>
          <w:w w:val="105"/>
          <w:sz w:val="18"/>
        </w:rPr>
        <w:t>Author Contributions: </w:t>
      </w:r>
      <w:r>
        <w:rPr>
          <w:w w:val="105"/>
          <w:sz w:val="18"/>
        </w:rPr>
        <w:t>Conceptualization, M.A., E.Y.A. and A.A. (Ahmed Abdeen); methodology,</w:t>
      </w:r>
      <w:r>
        <w:rPr>
          <w:spacing w:val="1"/>
          <w:w w:val="105"/>
          <w:sz w:val="18"/>
        </w:rPr>
        <w:t> </w:t>
      </w:r>
      <w:r>
        <w:rPr>
          <w:w w:val="110"/>
          <w:sz w:val="18"/>
        </w:rPr>
        <w:t>M.A.,</w:t>
      </w:r>
      <w:r>
        <w:rPr>
          <w:spacing w:val="19"/>
          <w:w w:val="110"/>
          <w:sz w:val="18"/>
        </w:rPr>
        <w:t> </w:t>
      </w:r>
      <w:r>
        <w:rPr>
          <w:w w:val="110"/>
          <w:sz w:val="18"/>
        </w:rPr>
        <w:t>S.M.E.,</w:t>
      </w:r>
      <w:r>
        <w:rPr>
          <w:spacing w:val="20"/>
          <w:w w:val="110"/>
          <w:sz w:val="18"/>
        </w:rPr>
        <w:t> </w:t>
      </w:r>
      <w:r>
        <w:rPr>
          <w:w w:val="110"/>
          <w:sz w:val="18"/>
        </w:rPr>
        <w:t>E.Y.A.,</w:t>
      </w:r>
      <w:r>
        <w:rPr>
          <w:spacing w:val="20"/>
          <w:w w:val="110"/>
          <w:sz w:val="18"/>
        </w:rPr>
        <w:t> </w:t>
      </w:r>
      <w:r>
        <w:rPr>
          <w:w w:val="110"/>
          <w:sz w:val="18"/>
        </w:rPr>
        <w:t>S.E.F.,</w:t>
      </w:r>
      <w:r>
        <w:rPr>
          <w:spacing w:val="20"/>
          <w:w w:val="110"/>
          <w:sz w:val="18"/>
        </w:rPr>
        <w:t> </w:t>
      </w:r>
      <w:r>
        <w:rPr>
          <w:w w:val="110"/>
          <w:sz w:val="18"/>
        </w:rPr>
        <w:t>A.S.,</w:t>
      </w:r>
      <w:r>
        <w:rPr>
          <w:spacing w:val="20"/>
          <w:w w:val="110"/>
          <w:sz w:val="18"/>
        </w:rPr>
        <w:t> </w:t>
      </w:r>
      <w:r>
        <w:rPr>
          <w:w w:val="110"/>
          <w:sz w:val="18"/>
        </w:rPr>
        <w:t>E.E.</w:t>
      </w:r>
      <w:r>
        <w:rPr>
          <w:spacing w:val="19"/>
          <w:w w:val="110"/>
          <w:sz w:val="18"/>
        </w:rPr>
        <w:t> </w:t>
      </w:r>
      <w:r>
        <w:rPr>
          <w:w w:val="110"/>
          <w:sz w:val="18"/>
        </w:rPr>
        <w:t>and</w:t>
      </w:r>
      <w:r>
        <w:rPr>
          <w:spacing w:val="18"/>
          <w:w w:val="110"/>
          <w:sz w:val="18"/>
        </w:rPr>
        <w:t> </w:t>
      </w:r>
      <w:r>
        <w:rPr>
          <w:w w:val="110"/>
          <w:sz w:val="18"/>
        </w:rPr>
        <w:t>A.E.;</w:t>
      </w:r>
      <w:r>
        <w:rPr>
          <w:spacing w:val="21"/>
          <w:w w:val="110"/>
          <w:sz w:val="18"/>
        </w:rPr>
        <w:t> </w:t>
      </w:r>
      <w:r>
        <w:rPr>
          <w:w w:val="110"/>
          <w:sz w:val="18"/>
        </w:rPr>
        <w:t>software,</w:t>
      </w:r>
      <w:r>
        <w:rPr>
          <w:spacing w:val="20"/>
          <w:w w:val="110"/>
          <w:sz w:val="18"/>
        </w:rPr>
        <w:t> </w:t>
      </w:r>
      <w:r>
        <w:rPr>
          <w:w w:val="110"/>
          <w:sz w:val="18"/>
        </w:rPr>
        <w:t>M.M.A.-D.,</w:t>
      </w:r>
      <w:r>
        <w:rPr>
          <w:spacing w:val="20"/>
          <w:w w:val="110"/>
          <w:sz w:val="18"/>
        </w:rPr>
        <w:t> </w:t>
      </w:r>
      <w:r>
        <w:rPr>
          <w:w w:val="110"/>
          <w:sz w:val="18"/>
        </w:rPr>
        <w:t>K.A.B.,</w:t>
      </w:r>
      <w:r>
        <w:rPr>
          <w:spacing w:val="20"/>
          <w:w w:val="110"/>
          <w:sz w:val="18"/>
        </w:rPr>
        <w:t> </w:t>
      </w:r>
      <w:r>
        <w:rPr>
          <w:w w:val="110"/>
          <w:sz w:val="18"/>
        </w:rPr>
        <w:t>R.S.B.,</w:t>
      </w:r>
      <w:r>
        <w:rPr>
          <w:spacing w:val="20"/>
          <w:w w:val="110"/>
          <w:sz w:val="18"/>
        </w:rPr>
        <w:t> </w:t>
      </w:r>
      <w:r>
        <w:rPr>
          <w:w w:val="110"/>
          <w:sz w:val="18"/>
        </w:rPr>
        <w:t>E.E.,</w:t>
      </w:r>
      <w:r>
        <w:rPr>
          <w:spacing w:val="20"/>
          <w:w w:val="110"/>
          <w:sz w:val="18"/>
        </w:rPr>
        <w:t> </w:t>
      </w:r>
      <w:r>
        <w:rPr>
          <w:w w:val="110"/>
          <w:sz w:val="18"/>
        </w:rPr>
        <w:t>B.B.</w:t>
      </w:r>
      <w:r>
        <w:rPr>
          <w:spacing w:val="18"/>
          <w:w w:val="110"/>
          <w:sz w:val="18"/>
        </w:rPr>
        <w:t> </w:t>
      </w:r>
      <w:r>
        <w:rPr>
          <w:w w:val="110"/>
          <w:sz w:val="18"/>
        </w:rPr>
        <w:t>and</w:t>
      </w:r>
    </w:p>
    <w:p>
      <w:pPr>
        <w:spacing w:line="266" w:lineRule="auto" w:before="14"/>
        <w:ind w:left="2739" w:right="106" w:firstLine="5"/>
        <w:jc w:val="both"/>
        <w:rPr>
          <w:sz w:val="18"/>
        </w:rPr>
      </w:pPr>
      <w:r>
        <w:rPr>
          <w:w w:val="105"/>
          <w:sz w:val="18"/>
        </w:rPr>
        <w:t>S.F.I.; validation, A.A. (Afaf Abdelkader), R.S.B., K.A.B. and A.A. (Ahmed Abdeen); formal analysis,</w:t>
      </w:r>
      <w:r>
        <w:rPr>
          <w:spacing w:val="1"/>
          <w:w w:val="105"/>
          <w:sz w:val="18"/>
        </w:rPr>
        <w:t> </w:t>
      </w:r>
      <w:r>
        <w:rPr>
          <w:w w:val="110"/>
          <w:sz w:val="18"/>
        </w:rPr>
        <w:t>M.A., S.M.E., A.E., A.A. (Afaf Abdelkader) and K.A.B.; resources, M.A., M.M.A.-D., R.S.B. and A.E.;</w:t>
      </w:r>
      <w:r>
        <w:rPr>
          <w:spacing w:val="1"/>
          <w:w w:val="110"/>
          <w:sz w:val="18"/>
        </w:rPr>
        <w:t> </w:t>
      </w:r>
      <w:r>
        <w:rPr>
          <w:w w:val="110"/>
          <w:sz w:val="18"/>
        </w:rPr>
        <w:t>data curation, S.M.E., K.A.B., E.E., S.F.I., B.B. and A.A. (Ahmed Abdeen); writing—original draft</w:t>
      </w:r>
      <w:r>
        <w:rPr>
          <w:spacing w:val="1"/>
          <w:w w:val="110"/>
          <w:sz w:val="18"/>
        </w:rPr>
        <w:t> </w:t>
      </w:r>
      <w:r>
        <w:rPr>
          <w:w w:val="105"/>
          <w:sz w:val="18"/>
        </w:rPr>
        <w:t>preparation,</w:t>
      </w:r>
      <w:r>
        <w:rPr>
          <w:spacing w:val="-4"/>
          <w:w w:val="105"/>
          <w:sz w:val="18"/>
        </w:rPr>
        <w:t> </w:t>
      </w:r>
      <w:r>
        <w:rPr>
          <w:w w:val="105"/>
          <w:sz w:val="18"/>
        </w:rPr>
        <w:t>all</w:t>
      </w:r>
      <w:r>
        <w:rPr>
          <w:spacing w:val="-4"/>
          <w:w w:val="105"/>
          <w:sz w:val="18"/>
        </w:rPr>
        <w:t> </w:t>
      </w:r>
      <w:r>
        <w:rPr>
          <w:w w:val="105"/>
          <w:sz w:val="18"/>
        </w:rPr>
        <w:t>authors</w:t>
      </w:r>
      <w:r>
        <w:rPr>
          <w:spacing w:val="-3"/>
          <w:w w:val="105"/>
          <w:sz w:val="18"/>
        </w:rPr>
        <w:t> </w:t>
      </w:r>
      <w:r>
        <w:rPr>
          <w:w w:val="105"/>
          <w:sz w:val="18"/>
        </w:rPr>
        <w:t>except</w:t>
      </w:r>
      <w:r>
        <w:rPr>
          <w:spacing w:val="-4"/>
          <w:w w:val="105"/>
          <w:sz w:val="18"/>
        </w:rPr>
        <w:t> </w:t>
      </w:r>
      <w:r>
        <w:rPr>
          <w:w w:val="105"/>
          <w:sz w:val="18"/>
        </w:rPr>
        <w:t>B.B.;</w:t>
      </w:r>
      <w:r>
        <w:rPr>
          <w:spacing w:val="-4"/>
          <w:w w:val="105"/>
          <w:sz w:val="18"/>
        </w:rPr>
        <w:t> </w:t>
      </w:r>
      <w:r>
        <w:rPr>
          <w:w w:val="105"/>
          <w:sz w:val="18"/>
        </w:rPr>
        <w:t>writing—review</w:t>
      </w:r>
      <w:r>
        <w:rPr>
          <w:spacing w:val="-3"/>
          <w:w w:val="105"/>
          <w:sz w:val="18"/>
        </w:rPr>
        <w:t> </w:t>
      </w:r>
      <w:r>
        <w:rPr>
          <w:w w:val="105"/>
          <w:sz w:val="18"/>
        </w:rPr>
        <w:t>and</w:t>
      </w:r>
      <w:r>
        <w:rPr>
          <w:spacing w:val="-4"/>
          <w:w w:val="105"/>
          <w:sz w:val="18"/>
        </w:rPr>
        <w:t> </w:t>
      </w:r>
      <w:r>
        <w:rPr>
          <w:w w:val="105"/>
          <w:sz w:val="18"/>
        </w:rPr>
        <w:t>editing,</w:t>
      </w:r>
      <w:r>
        <w:rPr>
          <w:spacing w:val="-3"/>
          <w:w w:val="105"/>
          <w:sz w:val="18"/>
        </w:rPr>
        <w:t> </w:t>
      </w:r>
      <w:r>
        <w:rPr>
          <w:w w:val="105"/>
          <w:sz w:val="18"/>
        </w:rPr>
        <w:t>M.A.,</w:t>
      </w:r>
      <w:r>
        <w:rPr>
          <w:spacing w:val="-4"/>
          <w:w w:val="105"/>
          <w:sz w:val="18"/>
        </w:rPr>
        <w:t> </w:t>
      </w:r>
      <w:r>
        <w:rPr>
          <w:w w:val="105"/>
          <w:sz w:val="18"/>
        </w:rPr>
        <w:t>A.A.</w:t>
      </w:r>
      <w:r>
        <w:rPr>
          <w:spacing w:val="-4"/>
          <w:w w:val="105"/>
          <w:sz w:val="18"/>
        </w:rPr>
        <w:t> </w:t>
      </w:r>
      <w:r>
        <w:rPr>
          <w:w w:val="105"/>
          <w:sz w:val="18"/>
        </w:rPr>
        <w:t>(Afaf</w:t>
      </w:r>
      <w:r>
        <w:rPr>
          <w:spacing w:val="-3"/>
          <w:w w:val="105"/>
          <w:sz w:val="18"/>
        </w:rPr>
        <w:t> </w:t>
      </w:r>
      <w:r>
        <w:rPr>
          <w:w w:val="105"/>
          <w:sz w:val="18"/>
        </w:rPr>
        <w:t>Abdelkader),</w:t>
      </w:r>
      <w:r>
        <w:rPr>
          <w:spacing w:val="-4"/>
          <w:w w:val="105"/>
          <w:sz w:val="18"/>
        </w:rPr>
        <w:t> </w:t>
      </w:r>
      <w:r>
        <w:rPr>
          <w:w w:val="105"/>
          <w:sz w:val="18"/>
        </w:rPr>
        <w:t>B.B.</w:t>
      </w:r>
      <w:r>
        <w:rPr>
          <w:spacing w:val="-39"/>
          <w:w w:val="105"/>
          <w:sz w:val="18"/>
        </w:rPr>
        <w:t> </w:t>
      </w:r>
      <w:r>
        <w:rPr>
          <w:w w:val="105"/>
          <w:sz w:val="18"/>
        </w:rPr>
        <w:t>and A.A. (Ahmed Abdeen); visualization, S.M.E., S.E.F., S.F.I., E.E., B.B. and A.E.; supervision, M.A.;</w:t>
      </w:r>
      <w:r>
        <w:rPr>
          <w:spacing w:val="1"/>
          <w:w w:val="105"/>
          <w:sz w:val="18"/>
        </w:rPr>
        <w:t> </w:t>
      </w:r>
      <w:r>
        <w:rPr>
          <w:w w:val="105"/>
          <w:sz w:val="18"/>
        </w:rPr>
        <w:t>project administration, M.A. and A.A. (Ahmed Abdeen); funding acquisition, R.S.B., S.F.I. and A.A.</w:t>
      </w:r>
      <w:r>
        <w:rPr>
          <w:spacing w:val="1"/>
          <w:w w:val="105"/>
          <w:sz w:val="18"/>
        </w:rPr>
        <w:t> </w:t>
      </w:r>
      <w:r>
        <w:rPr>
          <w:w w:val="105"/>
          <w:sz w:val="18"/>
        </w:rPr>
        <w:t>(Ahmed</w:t>
      </w:r>
      <w:r>
        <w:rPr>
          <w:spacing w:val="-1"/>
          <w:w w:val="105"/>
          <w:sz w:val="18"/>
        </w:rPr>
        <w:t> </w:t>
      </w:r>
      <w:r>
        <w:rPr>
          <w:w w:val="105"/>
          <w:sz w:val="18"/>
        </w:rPr>
        <w:t>Abdeen).</w:t>
      </w:r>
      <w:r>
        <w:rPr>
          <w:spacing w:val="8"/>
          <w:w w:val="105"/>
          <w:sz w:val="18"/>
        </w:rPr>
        <w:t> </w:t>
      </w:r>
      <w:r>
        <w:rPr>
          <w:w w:val="105"/>
          <w:sz w:val="18"/>
        </w:rPr>
        <w:t>All</w:t>
      </w:r>
      <w:r>
        <w:rPr>
          <w:spacing w:val="-1"/>
          <w:w w:val="105"/>
          <w:sz w:val="18"/>
        </w:rPr>
        <w:t> </w:t>
      </w:r>
      <w:r>
        <w:rPr>
          <w:w w:val="105"/>
          <w:sz w:val="18"/>
        </w:rPr>
        <w:t>authors</w:t>
      </w:r>
      <w:r>
        <w:rPr>
          <w:spacing w:val="-1"/>
          <w:w w:val="105"/>
          <w:sz w:val="18"/>
        </w:rPr>
        <w:t> </w:t>
      </w:r>
      <w:r>
        <w:rPr>
          <w:w w:val="105"/>
          <w:sz w:val="18"/>
        </w:rPr>
        <w:t>have</w:t>
      </w:r>
      <w:r>
        <w:rPr>
          <w:spacing w:val="-1"/>
          <w:w w:val="105"/>
          <w:sz w:val="18"/>
        </w:rPr>
        <w:t> </w:t>
      </w:r>
      <w:r>
        <w:rPr>
          <w:w w:val="105"/>
          <w:sz w:val="18"/>
        </w:rPr>
        <w:t>read</w:t>
      </w:r>
      <w:r>
        <w:rPr>
          <w:spacing w:val="-1"/>
          <w:w w:val="105"/>
          <w:sz w:val="18"/>
        </w:rPr>
        <w:t> </w:t>
      </w:r>
      <w:r>
        <w:rPr>
          <w:w w:val="105"/>
          <w:sz w:val="18"/>
        </w:rPr>
        <w:t>and</w:t>
      </w:r>
      <w:r>
        <w:rPr>
          <w:spacing w:val="-1"/>
          <w:w w:val="105"/>
          <w:sz w:val="18"/>
        </w:rPr>
        <w:t> </w:t>
      </w:r>
      <w:r>
        <w:rPr>
          <w:w w:val="105"/>
          <w:sz w:val="18"/>
        </w:rPr>
        <w:t>agreed</w:t>
      </w:r>
      <w:r>
        <w:rPr>
          <w:spacing w:val="-1"/>
          <w:w w:val="105"/>
          <w:sz w:val="18"/>
        </w:rPr>
        <w:t> </w:t>
      </w:r>
      <w:r>
        <w:rPr>
          <w:w w:val="105"/>
          <w:sz w:val="18"/>
        </w:rPr>
        <w:t>to</w:t>
      </w:r>
      <w:r>
        <w:rPr>
          <w:spacing w:val="-1"/>
          <w:w w:val="105"/>
          <w:sz w:val="18"/>
        </w:rPr>
        <w:t> </w:t>
      </w:r>
      <w:r>
        <w:rPr>
          <w:w w:val="105"/>
          <w:sz w:val="18"/>
        </w:rPr>
        <w:t>the</w:t>
      </w:r>
      <w:r>
        <w:rPr>
          <w:spacing w:val="-1"/>
          <w:w w:val="105"/>
          <w:sz w:val="18"/>
        </w:rPr>
        <w:t> </w:t>
      </w:r>
      <w:r>
        <w:rPr>
          <w:w w:val="105"/>
          <w:sz w:val="18"/>
        </w:rPr>
        <w:t>published</w:t>
      </w:r>
      <w:r>
        <w:rPr>
          <w:spacing w:val="-1"/>
          <w:w w:val="105"/>
          <w:sz w:val="18"/>
        </w:rPr>
        <w:t> </w:t>
      </w:r>
      <w:r>
        <w:rPr>
          <w:w w:val="105"/>
          <w:sz w:val="18"/>
        </w:rPr>
        <w:t>version</w:t>
      </w:r>
      <w:r>
        <w:rPr>
          <w:spacing w:val="-1"/>
          <w:w w:val="105"/>
          <w:sz w:val="18"/>
        </w:rPr>
        <w:t> </w:t>
      </w:r>
      <w:r>
        <w:rPr>
          <w:w w:val="105"/>
          <w:sz w:val="18"/>
        </w:rPr>
        <w:t>of the</w:t>
      </w:r>
      <w:r>
        <w:rPr>
          <w:spacing w:val="-1"/>
          <w:w w:val="105"/>
          <w:sz w:val="18"/>
        </w:rPr>
        <w:t> </w:t>
      </w:r>
      <w:r>
        <w:rPr>
          <w:w w:val="105"/>
          <w:sz w:val="18"/>
        </w:rPr>
        <w:t>manuscript.</w:t>
      </w:r>
    </w:p>
    <w:p>
      <w:pPr>
        <w:spacing w:line="261" w:lineRule="auto" w:before="102"/>
        <w:ind w:left="2739" w:right="115" w:firstLine="5"/>
        <w:jc w:val="both"/>
        <w:rPr>
          <w:sz w:val="18"/>
        </w:rPr>
      </w:pPr>
      <w:r>
        <w:rPr>
          <w:rFonts w:ascii="Palatino Linotype"/>
          <w:b/>
          <w:w w:val="105"/>
          <w:sz w:val="18"/>
        </w:rPr>
        <w:t>Funding: </w:t>
      </w:r>
      <w:r>
        <w:rPr>
          <w:w w:val="105"/>
          <w:sz w:val="18"/>
        </w:rPr>
        <w:t>This research was funded by the Deanship of Scientific Research at Princess Nourah</w:t>
      </w:r>
      <w:r>
        <w:rPr>
          <w:spacing w:val="1"/>
          <w:w w:val="105"/>
          <w:sz w:val="18"/>
        </w:rPr>
        <w:t> </w:t>
      </w:r>
      <w:r>
        <w:rPr>
          <w:w w:val="105"/>
          <w:sz w:val="18"/>
        </w:rPr>
        <w:t>bint Abdulrahman University through the Fast-track Research Funding Program. This work was</w:t>
      </w:r>
      <w:r>
        <w:rPr>
          <w:spacing w:val="1"/>
          <w:w w:val="105"/>
          <w:sz w:val="18"/>
        </w:rPr>
        <w:t> </w:t>
      </w:r>
      <w:r>
        <w:rPr>
          <w:sz w:val="18"/>
        </w:rPr>
        <w:t>supported</w:t>
      </w:r>
      <w:r>
        <w:rPr>
          <w:spacing w:val="-6"/>
          <w:sz w:val="18"/>
        </w:rPr>
        <w:t> </w:t>
      </w:r>
      <w:r>
        <w:rPr>
          <w:sz w:val="18"/>
        </w:rPr>
        <w:t>by</w:t>
      </w:r>
      <w:r>
        <w:rPr>
          <w:spacing w:val="-5"/>
          <w:sz w:val="18"/>
        </w:rPr>
        <w:t> </w:t>
      </w:r>
      <w:r>
        <w:rPr>
          <w:sz w:val="18"/>
        </w:rPr>
        <w:t>the</w:t>
      </w:r>
      <w:r>
        <w:rPr>
          <w:spacing w:val="-6"/>
          <w:sz w:val="18"/>
        </w:rPr>
        <w:t> </w:t>
      </w:r>
      <w:r>
        <w:rPr>
          <w:sz w:val="18"/>
        </w:rPr>
        <w:t>Taif</w:t>
      </w:r>
      <w:r>
        <w:rPr>
          <w:spacing w:val="-6"/>
          <w:sz w:val="18"/>
        </w:rPr>
        <w:t> </w:t>
      </w:r>
      <w:r>
        <w:rPr>
          <w:sz w:val="18"/>
        </w:rPr>
        <w:t>University</w:t>
      </w:r>
      <w:r>
        <w:rPr>
          <w:spacing w:val="-5"/>
          <w:sz w:val="18"/>
        </w:rPr>
        <w:t> </w:t>
      </w:r>
      <w:r>
        <w:rPr>
          <w:sz w:val="18"/>
        </w:rPr>
        <w:t>Researchers</w:t>
      </w:r>
      <w:r>
        <w:rPr>
          <w:spacing w:val="-6"/>
          <w:sz w:val="18"/>
        </w:rPr>
        <w:t> </w:t>
      </w:r>
      <w:r>
        <w:rPr>
          <w:sz w:val="18"/>
        </w:rPr>
        <w:t>Supporting</w:t>
      </w:r>
      <w:r>
        <w:rPr>
          <w:spacing w:val="-5"/>
          <w:sz w:val="18"/>
        </w:rPr>
        <w:t> </w:t>
      </w:r>
      <w:r>
        <w:rPr>
          <w:sz w:val="18"/>
        </w:rPr>
        <w:t>Program</w:t>
      </w:r>
      <w:r>
        <w:rPr>
          <w:spacing w:val="-5"/>
          <w:sz w:val="18"/>
        </w:rPr>
        <w:t> </w:t>
      </w:r>
      <w:r>
        <w:rPr>
          <w:sz w:val="18"/>
        </w:rPr>
        <w:t>Project</w:t>
      </w:r>
      <w:r>
        <w:rPr>
          <w:spacing w:val="-5"/>
          <w:sz w:val="18"/>
        </w:rPr>
        <w:t> </w:t>
      </w:r>
      <w:r>
        <w:rPr>
          <w:sz w:val="18"/>
        </w:rPr>
        <w:t>number</w:t>
      </w:r>
      <w:r>
        <w:rPr>
          <w:spacing w:val="-6"/>
          <w:sz w:val="18"/>
        </w:rPr>
        <w:t> </w:t>
      </w:r>
      <w:r>
        <w:rPr>
          <w:sz w:val="18"/>
        </w:rPr>
        <w:t>(TURSP-2020/269),</w:t>
      </w:r>
      <w:r>
        <w:rPr>
          <w:spacing w:val="-37"/>
          <w:sz w:val="18"/>
        </w:rPr>
        <w:t> </w:t>
      </w:r>
      <w:r>
        <w:rPr>
          <w:w w:val="105"/>
          <w:sz w:val="18"/>
        </w:rPr>
        <w:t>Taif</w:t>
      </w:r>
      <w:r>
        <w:rPr>
          <w:spacing w:val="2"/>
          <w:w w:val="105"/>
          <w:sz w:val="18"/>
        </w:rPr>
        <w:t> </w:t>
      </w:r>
      <w:r>
        <w:rPr>
          <w:w w:val="105"/>
          <w:sz w:val="18"/>
        </w:rPr>
        <w:t>University,</w:t>
      </w:r>
      <w:r>
        <w:rPr>
          <w:spacing w:val="3"/>
          <w:w w:val="105"/>
          <w:sz w:val="18"/>
        </w:rPr>
        <w:t> </w:t>
      </w:r>
      <w:r>
        <w:rPr>
          <w:w w:val="105"/>
          <w:sz w:val="18"/>
        </w:rPr>
        <w:t>Saudi</w:t>
      </w:r>
      <w:r>
        <w:rPr>
          <w:spacing w:val="3"/>
          <w:w w:val="105"/>
          <w:sz w:val="18"/>
        </w:rPr>
        <w:t> </w:t>
      </w:r>
      <w:r>
        <w:rPr>
          <w:w w:val="105"/>
          <w:sz w:val="18"/>
        </w:rPr>
        <w:t>Arabia.</w:t>
      </w:r>
    </w:p>
    <w:p>
      <w:pPr>
        <w:spacing w:line="249" w:lineRule="auto" w:before="102"/>
        <w:ind w:left="2745" w:right="108" w:firstLine="0"/>
        <w:jc w:val="both"/>
        <w:rPr>
          <w:sz w:val="18"/>
        </w:rPr>
      </w:pPr>
      <w:r>
        <w:rPr>
          <w:rFonts w:ascii="Palatino Linotype"/>
          <w:b/>
          <w:sz w:val="18"/>
        </w:rPr>
        <w:t>Institutional Review Board Statement: </w:t>
      </w:r>
      <w:r>
        <w:rPr>
          <w:sz w:val="18"/>
        </w:rPr>
        <w:t>All animal treatments and experimental procedures subor-</w:t>
      </w:r>
      <w:r>
        <w:rPr>
          <w:spacing w:val="1"/>
          <w:sz w:val="18"/>
        </w:rPr>
        <w:t> </w:t>
      </w:r>
      <w:r>
        <w:rPr>
          <w:w w:val="105"/>
          <w:sz w:val="18"/>
        </w:rPr>
        <w:t>dinated</w:t>
      </w:r>
      <w:r>
        <w:rPr>
          <w:spacing w:val="-9"/>
          <w:w w:val="105"/>
          <w:sz w:val="18"/>
        </w:rPr>
        <w:t> </w:t>
      </w:r>
      <w:r>
        <w:rPr>
          <w:w w:val="105"/>
          <w:sz w:val="18"/>
        </w:rPr>
        <w:t>to</w:t>
      </w:r>
      <w:r>
        <w:rPr>
          <w:spacing w:val="-8"/>
          <w:w w:val="105"/>
          <w:sz w:val="18"/>
        </w:rPr>
        <w:t> </w:t>
      </w:r>
      <w:r>
        <w:rPr>
          <w:w w:val="105"/>
          <w:sz w:val="18"/>
        </w:rPr>
        <w:t>the</w:t>
      </w:r>
      <w:r>
        <w:rPr>
          <w:spacing w:val="-10"/>
          <w:w w:val="105"/>
          <w:sz w:val="18"/>
        </w:rPr>
        <w:t> </w:t>
      </w:r>
      <w:r>
        <w:rPr>
          <w:w w:val="105"/>
          <w:sz w:val="18"/>
        </w:rPr>
        <w:t>directory</w:t>
      </w:r>
      <w:r>
        <w:rPr>
          <w:spacing w:val="-8"/>
          <w:w w:val="105"/>
          <w:sz w:val="18"/>
        </w:rPr>
        <w:t> </w:t>
      </w:r>
      <w:r>
        <w:rPr>
          <w:w w:val="105"/>
          <w:sz w:val="18"/>
        </w:rPr>
        <w:t>of</w:t>
      </w:r>
      <w:r>
        <w:rPr>
          <w:spacing w:val="-9"/>
          <w:w w:val="105"/>
          <w:sz w:val="18"/>
        </w:rPr>
        <w:t> </w:t>
      </w:r>
      <w:r>
        <w:rPr>
          <w:w w:val="105"/>
          <w:sz w:val="18"/>
        </w:rPr>
        <w:t>laboratory</w:t>
      </w:r>
      <w:r>
        <w:rPr>
          <w:spacing w:val="-8"/>
          <w:w w:val="105"/>
          <w:sz w:val="18"/>
        </w:rPr>
        <w:t> </w:t>
      </w:r>
      <w:r>
        <w:rPr>
          <w:w w:val="105"/>
          <w:sz w:val="18"/>
        </w:rPr>
        <w:t>animals</w:t>
      </w:r>
      <w:r>
        <w:rPr>
          <w:spacing w:val="-9"/>
          <w:w w:val="105"/>
          <w:sz w:val="18"/>
        </w:rPr>
        <w:t> </w:t>
      </w:r>
      <w:r>
        <w:rPr>
          <w:w w:val="105"/>
          <w:sz w:val="18"/>
        </w:rPr>
        <w:t>care</w:t>
      </w:r>
      <w:r>
        <w:rPr>
          <w:spacing w:val="-9"/>
          <w:w w:val="105"/>
          <w:sz w:val="18"/>
        </w:rPr>
        <w:t> </w:t>
      </w:r>
      <w:r>
        <w:rPr>
          <w:w w:val="105"/>
          <w:sz w:val="18"/>
        </w:rPr>
        <w:t>and</w:t>
      </w:r>
      <w:r>
        <w:rPr>
          <w:spacing w:val="-8"/>
          <w:w w:val="105"/>
          <w:sz w:val="18"/>
        </w:rPr>
        <w:t> </w:t>
      </w:r>
      <w:r>
        <w:rPr>
          <w:w w:val="105"/>
          <w:sz w:val="18"/>
        </w:rPr>
        <w:t>use</w:t>
      </w:r>
      <w:r>
        <w:rPr>
          <w:spacing w:val="-9"/>
          <w:w w:val="105"/>
          <w:sz w:val="18"/>
        </w:rPr>
        <w:t> </w:t>
      </w:r>
      <w:r>
        <w:rPr>
          <w:w w:val="105"/>
          <w:sz w:val="18"/>
        </w:rPr>
        <w:t>and</w:t>
      </w:r>
      <w:r>
        <w:rPr>
          <w:spacing w:val="-8"/>
          <w:w w:val="105"/>
          <w:sz w:val="18"/>
        </w:rPr>
        <w:t> </w:t>
      </w:r>
      <w:r>
        <w:rPr>
          <w:w w:val="105"/>
          <w:sz w:val="18"/>
        </w:rPr>
        <w:t>was</w:t>
      </w:r>
      <w:r>
        <w:rPr>
          <w:spacing w:val="-9"/>
          <w:w w:val="105"/>
          <w:sz w:val="18"/>
        </w:rPr>
        <w:t> </w:t>
      </w:r>
      <w:r>
        <w:rPr>
          <w:w w:val="105"/>
          <w:sz w:val="18"/>
        </w:rPr>
        <w:t>approved</w:t>
      </w:r>
      <w:r>
        <w:rPr>
          <w:spacing w:val="-9"/>
          <w:w w:val="105"/>
          <w:sz w:val="18"/>
        </w:rPr>
        <w:t> </w:t>
      </w:r>
      <w:r>
        <w:rPr>
          <w:w w:val="105"/>
          <w:sz w:val="18"/>
        </w:rPr>
        <w:t>by</w:t>
      </w:r>
      <w:r>
        <w:rPr>
          <w:spacing w:val="-8"/>
          <w:w w:val="105"/>
          <w:sz w:val="18"/>
        </w:rPr>
        <w:t> </w:t>
      </w:r>
      <w:r>
        <w:rPr>
          <w:w w:val="105"/>
          <w:sz w:val="18"/>
        </w:rPr>
        <w:t>the</w:t>
      </w:r>
      <w:r>
        <w:rPr>
          <w:spacing w:val="-9"/>
          <w:w w:val="105"/>
          <w:sz w:val="18"/>
        </w:rPr>
        <w:t> </w:t>
      </w:r>
      <w:r>
        <w:rPr>
          <w:w w:val="105"/>
          <w:sz w:val="18"/>
        </w:rPr>
        <w:t>Faculty</w:t>
      </w:r>
      <w:r>
        <w:rPr>
          <w:spacing w:val="-8"/>
          <w:w w:val="105"/>
          <w:sz w:val="18"/>
        </w:rPr>
        <w:t> </w:t>
      </w:r>
      <w:r>
        <w:rPr>
          <w:w w:val="105"/>
          <w:sz w:val="18"/>
        </w:rPr>
        <w:t>of</w:t>
      </w:r>
      <w:r>
        <w:rPr>
          <w:spacing w:val="-10"/>
          <w:w w:val="105"/>
          <w:sz w:val="18"/>
        </w:rPr>
        <w:t> </w:t>
      </w:r>
      <w:r>
        <w:rPr>
          <w:w w:val="105"/>
          <w:sz w:val="18"/>
        </w:rPr>
        <w:t>Vet-</w:t>
      </w:r>
    </w:p>
    <w:p>
      <w:pPr>
        <w:spacing w:after="0" w:line="249" w:lineRule="auto"/>
        <w:jc w:val="both"/>
        <w:rPr>
          <w:sz w:val="18"/>
        </w:rPr>
        <w:sectPr>
          <w:pgSz w:w="11910" w:h="16840"/>
          <w:pgMar w:header="1042" w:footer="0" w:top="1340" w:bottom="280" w:left="600" w:right="580"/>
        </w:sectPr>
      </w:pPr>
    </w:p>
    <w:p>
      <w:pPr>
        <w:pStyle w:val="BodyText"/>
      </w:pPr>
    </w:p>
    <w:p>
      <w:pPr>
        <w:pStyle w:val="BodyText"/>
        <w:spacing w:before="7"/>
        <w:rPr>
          <w:sz w:val="21"/>
        </w:rPr>
      </w:pPr>
    </w:p>
    <w:p>
      <w:pPr>
        <w:spacing w:line="266" w:lineRule="auto" w:before="98"/>
        <w:ind w:left="2745" w:right="138" w:firstLine="0"/>
        <w:jc w:val="both"/>
        <w:rPr>
          <w:sz w:val="18"/>
        </w:rPr>
      </w:pPr>
      <w:r>
        <w:rPr>
          <w:w w:val="105"/>
          <w:sz w:val="18"/>
        </w:rPr>
        <w:t>erinary Medicine Ethical Committee of Research, Benha University, Egypt (approval no: BUFVTM</w:t>
      </w:r>
      <w:r>
        <w:rPr>
          <w:spacing w:val="1"/>
          <w:w w:val="105"/>
          <w:sz w:val="18"/>
        </w:rPr>
        <w:t> </w:t>
      </w:r>
      <w:r>
        <w:rPr>
          <w:w w:val="105"/>
          <w:sz w:val="18"/>
        </w:rPr>
        <w:t>05-03-21).</w:t>
      </w:r>
    </w:p>
    <w:p>
      <w:pPr>
        <w:spacing w:before="102"/>
        <w:ind w:left="2745" w:right="0" w:firstLine="0"/>
        <w:jc w:val="left"/>
        <w:rPr>
          <w:sz w:val="18"/>
        </w:rPr>
      </w:pPr>
      <w:r>
        <w:rPr>
          <w:rFonts w:ascii="Palatino Linotype"/>
          <w:b/>
          <w:sz w:val="18"/>
        </w:rPr>
        <w:t>Informed</w:t>
      </w:r>
      <w:r>
        <w:rPr>
          <w:rFonts w:ascii="Palatino Linotype"/>
          <w:b/>
          <w:spacing w:val="8"/>
          <w:sz w:val="18"/>
        </w:rPr>
        <w:t> </w:t>
      </w:r>
      <w:r>
        <w:rPr>
          <w:rFonts w:ascii="Palatino Linotype"/>
          <w:b/>
          <w:sz w:val="18"/>
        </w:rPr>
        <w:t>Consent</w:t>
      </w:r>
      <w:r>
        <w:rPr>
          <w:rFonts w:ascii="Palatino Linotype"/>
          <w:b/>
          <w:spacing w:val="8"/>
          <w:sz w:val="18"/>
        </w:rPr>
        <w:t> </w:t>
      </w:r>
      <w:r>
        <w:rPr>
          <w:rFonts w:ascii="Palatino Linotype"/>
          <w:b/>
          <w:sz w:val="18"/>
        </w:rPr>
        <w:t>Statement:</w:t>
      </w:r>
      <w:r>
        <w:rPr>
          <w:rFonts w:ascii="Palatino Linotype"/>
          <w:b/>
          <w:spacing w:val="22"/>
          <w:sz w:val="18"/>
        </w:rPr>
        <w:t> </w:t>
      </w:r>
      <w:r>
        <w:rPr>
          <w:sz w:val="18"/>
        </w:rPr>
        <w:t>Not</w:t>
      </w:r>
      <w:r>
        <w:rPr>
          <w:spacing w:val="14"/>
          <w:sz w:val="18"/>
        </w:rPr>
        <w:t> </w:t>
      </w:r>
      <w:r>
        <w:rPr>
          <w:sz w:val="18"/>
        </w:rPr>
        <w:t>applicable.</w:t>
      </w:r>
    </w:p>
    <w:p>
      <w:pPr>
        <w:spacing w:line="249" w:lineRule="auto" w:before="111"/>
        <w:ind w:left="2745" w:right="137" w:firstLine="0"/>
        <w:jc w:val="both"/>
        <w:rPr>
          <w:sz w:val="18"/>
        </w:rPr>
      </w:pPr>
      <w:r>
        <w:rPr>
          <w:rFonts w:ascii="Palatino Linotype"/>
          <w:b/>
          <w:sz w:val="18"/>
        </w:rPr>
        <w:t>Data Availability Statement: </w:t>
      </w:r>
      <w:r>
        <w:rPr>
          <w:sz w:val="18"/>
        </w:rPr>
        <w:t>Upon request, the data utilized to verify the findings of this research</w:t>
      </w:r>
      <w:r>
        <w:rPr>
          <w:spacing w:val="1"/>
          <w:sz w:val="18"/>
        </w:rPr>
        <w:t> </w:t>
      </w:r>
      <w:r>
        <w:rPr>
          <w:w w:val="105"/>
          <w:sz w:val="18"/>
        </w:rPr>
        <w:t>are</w:t>
      </w:r>
      <w:r>
        <w:rPr>
          <w:spacing w:val="1"/>
          <w:w w:val="105"/>
          <w:sz w:val="18"/>
        </w:rPr>
        <w:t> </w:t>
      </w:r>
      <w:r>
        <w:rPr>
          <w:w w:val="105"/>
          <w:sz w:val="18"/>
        </w:rPr>
        <w:t>obtainable</w:t>
      </w:r>
      <w:r>
        <w:rPr>
          <w:spacing w:val="2"/>
          <w:w w:val="105"/>
          <w:sz w:val="18"/>
        </w:rPr>
        <w:t> </w:t>
      </w:r>
      <w:r>
        <w:rPr>
          <w:w w:val="105"/>
          <w:sz w:val="18"/>
        </w:rPr>
        <w:t>from</w:t>
      </w:r>
      <w:r>
        <w:rPr>
          <w:spacing w:val="2"/>
          <w:w w:val="105"/>
          <w:sz w:val="18"/>
        </w:rPr>
        <w:t> </w:t>
      </w:r>
      <w:r>
        <w:rPr>
          <w:w w:val="105"/>
          <w:sz w:val="18"/>
        </w:rPr>
        <w:t>the</w:t>
      </w:r>
      <w:r>
        <w:rPr>
          <w:spacing w:val="2"/>
          <w:w w:val="105"/>
          <w:sz w:val="18"/>
        </w:rPr>
        <w:t> </w:t>
      </w:r>
      <w:r>
        <w:rPr>
          <w:w w:val="105"/>
          <w:sz w:val="18"/>
        </w:rPr>
        <w:t>corresponding</w:t>
      </w:r>
      <w:r>
        <w:rPr>
          <w:spacing w:val="2"/>
          <w:w w:val="105"/>
          <w:sz w:val="18"/>
        </w:rPr>
        <w:t> </w:t>
      </w:r>
      <w:r>
        <w:rPr>
          <w:w w:val="105"/>
          <w:sz w:val="18"/>
        </w:rPr>
        <w:t>authors.</w:t>
      </w:r>
    </w:p>
    <w:p>
      <w:pPr>
        <w:spacing w:line="261" w:lineRule="auto" w:before="116"/>
        <w:ind w:left="2745" w:right="137" w:hanging="7"/>
        <w:jc w:val="both"/>
        <w:rPr>
          <w:sz w:val="18"/>
        </w:rPr>
      </w:pPr>
      <w:r>
        <w:rPr>
          <w:rFonts w:ascii="Palatino Linotype"/>
          <w:b/>
          <w:sz w:val="18"/>
        </w:rPr>
        <w:t>Acknowledgments:</w:t>
      </w:r>
      <w:r>
        <w:rPr>
          <w:rFonts w:ascii="Palatino Linotype"/>
          <w:b/>
          <w:spacing w:val="45"/>
          <w:sz w:val="18"/>
        </w:rPr>
        <w:t> </w:t>
      </w:r>
      <w:r>
        <w:rPr>
          <w:sz w:val="18"/>
        </w:rPr>
        <w:t>The authors are beholden for the resources offered by the Center of Excellence</w:t>
      </w:r>
      <w:r>
        <w:rPr>
          <w:spacing w:val="1"/>
          <w:sz w:val="18"/>
        </w:rPr>
        <w:t> </w:t>
      </w:r>
      <w:r>
        <w:rPr>
          <w:sz w:val="18"/>
        </w:rPr>
        <w:t>in</w:t>
      </w:r>
      <w:r>
        <w:rPr>
          <w:spacing w:val="1"/>
          <w:sz w:val="18"/>
        </w:rPr>
        <w:t> </w:t>
      </w:r>
      <w:r>
        <w:rPr>
          <w:sz w:val="18"/>
        </w:rPr>
        <w:t>Screening</w:t>
      </w:r>
      <w:r>
        <w:rPr>
          <w:spacing w:val="1"/>
          <w:sz w:val="18"/>
        </w:rPr>
        <w:t> </w:t>
      </w:r>
      <w:r>
        <w:rPr>
          <w:sz w:val="18"/>
        </w:rPr>
        <w:t>of</w:t>
      </w:r>
      <w:r>
        <w:rPr>
          <w:spacing w:val="1"/>
          <w:sz w:val="18"/>
        </w:rPr>
        <w:t> </w:t>
      </w:r>
      <w:r>
        <w:rPr>
          <w:sz w:val="18"/>
        </w:rPr>
        <w:t>Environmental</w:t>
      </w:r>
      <w:r>
        <w:rPr>
          <w:spacing w:val="1"/>
          <w:sz w:val="18"/>
        </w:rPr>
        <w:t> </w:t>
      </w:r>
      <w:r>
        <w:rPr>
          <w:sz w:val="18"/>
        </w:rPr>
        <w:t>Contaminants</w:t>
      </w:r>
      <w:r>
        <w:rPr>
          <w:spacing w:val="39"/>
          <w:sz w:val="18"/>
        </w:rPr>
        <w:t> </w:t>
      </w:r>
      <w:r>
        <w:rPr>
          <w:sz w:val="18"/>
        </w:rPr>
        <w:t>(STDF</w:t>
      </w:r>
      <w:r>
        <w:rPr>
          <w:spacing w:val="40"/>
          <w:sz w:val="18"/>
        </w:rPr>
        <w:t> </w:t>
      </w:r>
      <w:r>
        <w:rPr>
          <w:sz w:val="18"/>
        </w:rPr>
        <w:t>grant</w:t>
      </w:r>
      <w:r>
        <w:rPr>
          <w:spacing w:val="39"/>
          <w:sz w:val="18"/>
        </w:rPr>
        <w:t> </w:t>
      </w:r>
      <w:r>
        <w:rPr>
          <w:sz w:val="18"/>
        </w:rPr>
        <w:t>No.</w:t>
      </w:r>
      <w:r>
        <w:rPr>
          <w:spacing w:val="40"/>
          <w:sz w:val="18"/>
        </w:rPr>
        <w:t> </w:t>
      </w:r>
      <w:r>
        <w:rPr>
          <w:sz w:val="18"/>
        </w:rPr>
        <w:t>31290).</w:t>
      </w:r>
      <w:r>
        <w:rPr>
          <w:spacing w:val="40"/>
          <w:sz w:val="18"/>
        </w:rPr>
        <w:t> </w:t>
      </w:r>
      <w:r>
        <w:rPr>
          <w:sz w:val="18"/>
        </w:rPr>
        <w:t>This</w:t>
      </w:r>
      <w:r>
        <w:rPr>
          <w:spacing w:val="39"/>
          <w:sz w:val="18"/>
        </w:rPr>
        <w:t> </w:t>
      </w:r>
      <w:r>
        <w:rPr>
          <w:sz w:val="18"/>
        </w:rPr>
        <w:t>work</w:t>
      </w:r>
      <w:r>
        <w:rPr>
          <w:spacing w:val="40"/>
          <w:sz w:val="18"/>
        </w:rPr>
        <w:t> </w:t>
      </w:r>
      <w:r>
        <w:rPr>
          <w:sz w:val="18"/>
        </w:rPr>
        <w:t>was</w:t>
      </w:r>
      <w:r>
        <w:rPr>
          <w:spacing w:val="40"/>
          <w:sz w:val="18"/>
        </w:rPr>
        <w:t> </w:t>
      </w:r>
      <w:r>
        <w:rPr>
          <w:sz w:val="18"/>
        </w:rPr>
        <w:t>supported</w:t>
      </w:r>
      <w:r>
        <w:rPr>
          <w:spacing w:val="-37"/>
          <w:sz w:val="18"/>
        </w:rPr>
        <w:t> </w:t>
      </w:r>
      <w:r>
        <w:rPr>
          <w:sz w:val="18"/>
        </w:rPr>
        <w:t>by</w:t>
      </w:r>
      <w:r>
        <w:rPr>
          <w:spacing w:val="1"/>
          <w:sz w:val="18"/>
        </w:rPr>
        <w:t> </w:t>
      </w:r>
      <w:r>
        <w:rPr>
          <w:sz w:val="18"/>
        </w:rPr>
        <w:t>the</w:t>
      </w:r>
      <w:r>
        <w:rPr>
          <w:spacing w:val="1"/>
          <w:sz w:val="18"/>
        </w:rPr>
        <w:t> </w:t>
      </w:r>
      <w:r>
        <w:rPr>
          <w:sz w:val="18"/>
        </w:rPr>
        <w:t>Taif</w:t>
      </w:r>
      <w:r>
        <w:rPr>
          <w:spacing w:val="1"/>
          <w:sz w:val="18"/>
        </w:rPr>
        <w:t> </w:t>
      </w:r>
      <w:r>
        <w:rPr>
          <w:sz w:val="18"/>
        </w:rPr>
        <w:t>University</w:t>
      </w:r>
      <w:r>
        <w:rPr>
          <w:spacing w:val="1"/>
          <w:sz w:val="18"/>
        </w:rPr>
        <w:t> </w:t>
      </w:r>
      <w:r>
        <w:rPr>
          <w:sz w:val="18"/>
        </w:rPr>
        <w:t>Researchers</w:t>
      </w:r>
      <w:r>
        <w:rPr>
          <w:spacing w:val="1"/>
          <w:sz w:val="18"/>
        </w:rPr>
        <w:t> </w:t>
      </w:r>
      <w:r>
        <w:rPr>
          <w:sz w:val="18"/>
        </w:rPr>
        <w:t>Supporting</w:t>
      </w:r>
      <w:r>
        <w:rPr>
          <w:spacing w:val="1"/>
          <w:sz w:val="18"/>
        </w:rPr>
        <w:t> </w:t>
      </w:r>
      <w:r>
        <w:rPr>
          <w:sz w:val="18"/>
        </w:rPr>
        <w:t>Program</w:t>
      </w:r>
      <w:r>
        <w:rPr>
          <w:spacing w:val="1"/>
          <w:sz w:val="18"/>
        </w:rPr>
        <w:t> </w:t>
      </w:r>
      <w:r>
        <w:rPr>
          <w:sz w:val="18"/>
        </w:rPr>
        <w:t>Project</w:t>
      </w:r>
      <w:r>
        <w:rPr>
          <w:spacing w:val="1"/>
          <w:sz w:val="18"/>
        </w:rPr>
        <w:t> </w:t>
      </w:r>
      <w:r>
        <w:rPr>
          <w:sz w:val="18"/>
        </w:rPr>
        <w:t>number</w:t>
      </w:r>
      <w:r>
        <w:rPr>
          <w:spacing w:val="1"/>
          <w:sz w:val="18"/>
        </w:rPr>
        <w:t> </w:t>
      </w:r>
      <w:r>
        <w:rPr>
          <w:sz w:val="18"/>
        </w:rPr>
        <w:t>(TURSP-2020/269),</w:t>
      </w:r>
      <w:r>
        <w:rPr>
          <w:spacing w:val="1"/>
          <w:sz w:val="18"/>
        </w:rPr>
        <w:t> </w:t>
      </w:r>
      <w:r>
        <w:rPr>
          <w:sz w:val="18"/>
        </w:rPr>
        <w:t>Taif</w:t>
      </w:r>
      <w:r>
        <w:rPr>
          <w:spacing w:val="-37"/>
          <w:sz w:val="18"/>
        </w:rPr>
        <w:t> </w:t>
      </w:r>
      <w:r>
        <w:rPr>
          <w:sz w:val="18"/>
        </w:rPr>
        <w:t>University, Saudi Arabia. This research was funded by the Deanship of Scientific Research at Princess</w:t>
      </w:r>
      <w:r>
        <w:rPr>
          <w:spacing w:val="1"/>
          <w:sz w:val="18"/>
        </w:rPr>
        <w:t> </w:t>
      </w:r>
      <w:r>
        <w:rPr>
          <w:sz w:val="18"/>
        </w:rPr>
        <w:t>Nourah</w:t>
      </w:r>
      <w:r>
        <w:rPr>
          <w:spacing w:val="15"/>
          <w:sz w:val="18"/>
        </w:rPr>
        <w:t> </w:t>
      </w:r>
      <w:r>
        <w:rPr>
          <w:sz w:val="18"/>
        </w:rPr>
        <w:t>bint</w:t>
      </w:r>
      <w:r>
        <w:rPr>
          <w:spacing w:val="15"/>
          <w:sz w:val="18"/>
        </w:rPr>
        <w:t> </w:t>
      </w:r>
      <w:r>
        <w:rPr>
          <w:sz w:val="18"/>
        </w:rPr>
        <w:t>Abdulrahman</w:t>
      </w:r>
      <w:r>
        <w:rPr>
          <w:spacing w:val="15"/>
          <w:sz w:val="18"/>
        </w:rPr>
        <w:t> </w:t>
      </w:r>
      <w:r>
        <w:rPr>
          <w:sz w:val="18"/>
        </w:rPr>
        <w:t>University</w:t>
      </w:r>
      <w:r>
        <w:rPr>
          <w:spacing w:val="16"/>
          <w:sz w:val="18"/>
        </w:rPr>
        <w:t> </w:t>
      </w:r>
      <w:r>
        <w:rPr>
          <w:sz w:val="18"/>
        </w:rPr>
        <w:t>through</w:t>
      </w:r>
      <w:r>
        <w:rPr>
          <w:spacing w:val="15"/>
          <w:sz w:val="18"/>
        </w:rPr>
        <w:t> </w:t>
      </w:r>
      <w:r>
        <w:rPr>
          <w:sz w:val="18"/>
        </w:rPr>
        <w:t>the</w:t>
      </w:r>
      <w:r>
        <w:rPr>
          <w:spacing w:val="15"/>
          <w:sz w:val="18"/>
        </w:rPr>
        <w:t> </w:t>
      </w:r>
      <w:r>
        <w:rPr>
          <w:sz w:val="18"/>
        </w:rPr>
        <w:t>Fast-track</w:t>
      </w:r>
      <w:r>
        <w:rPr>
          <w:spacing w:val="16"/>
          <w:sz w:val="18"/>
        </w:rPr>
        <w:t> </w:t>
      </w:r>
      <w:r>
        <w:rPr>
          <w:sz w:val="18"/>
        </w:rPr>
        <w:t>Research</w:t>
      </w:r>
      <w:r>
        <w:rPr>
          <w:spacing w:val="15"/>
          <w:sz w:val="18"/>
        </w:rPr>
        <w:t> </w:t>
      </w:r>
      <w:r>
        <w:rPr>
          <w:sz w:val="18"/>
        </w:rPr>
        <w:t>Funding</w:t>
      </w:r>
      <w:r>
        <w:rPr>
          <w:spacing w:val="15"/>
          <w:sz w:val="18"/>
        </w:rPr>
        <w:t> </w:t>
      </w:r>
      <w:r>
        <w:rPr>
          <w:sz w:val="18"/>
        </w:rPr>
        <w:t>Program..</w:t>
      </w:r>
    </w:p>
    <w:p>
      <w:pPr>
        <w:spacing w:before="107"/>
        <w:ind w:left="2745" w:right="0" w:firstLine="0"/>
        <w:jc w:val="both"/>
        <w:rPr>
          <w:sz w:val="18"/>
        </w:rPr>
      </w:pPr>
      <w:r>
        <w:rPr>
          <w:rFonts w:ascii="Palatino Linotype"/>
          <w:b/>
          <w:sz w:val="18"/>
        </w:rPr>
        <w:t>Conflicts</w:t>
      </w:r>
      <w:r>
        <w:rPr>
          <w:rFonts w:ascii="Palatino Linotype"/>
          <w:b/>
          <w:spacing w:val="1"/>
          <w:sz w:val="18"/>
        </w:rPr>
        <w:t> </w:t>
      </w:r>
      <w:r>
        <w:rPr>
          <w:rFonts w:ascii="Palatino Linotype"/>
          <w:b/>
          <w:sz w:val="18"/>
        </w:rPr>
        <w:t>of</w:t>
      </w:r>
      <w:r>
        <w:rPr>
          <w:rFonts w:ascii="Palatino Linotype"/>
          <w:b/>
          <w:spacing w:val="1"/>
          <w:sz w:val="18"/>
        </w:rPr>
        <w:t> </w:t>
      </w:r>
      <w:r>
        <w:rPr>
          <w:rFonts w:ascii="Palatino Linotype"/>
          <w:b/>
          <w:sz w:val="18"/>
        </w:rPr>
        <w:t>Interest:</w:t>
      </w:r>
      <w:r>
        <w:rPr>
          <w:rFonts w:ascii="Palatino Linotype"/>
          <w:b/>
          <w:spacing w:val="12"/>
          <w:sz w:val="18"/>
        </w:rPr>
        <w:t> </w:t>
      </w:r>
      <w:r>
        <w:rPr>
          <w:sz w:val="18"/>
        </w:rPr>
        <w:t>There</w:t>
      </w:r>
      <w:r>
        <w:rPr>
          <w:spacing w:val="7"/>
          <w:sz w:val="18"/>
        </w:rPr>
        <w:t> </w:t>
      </w:r>
      <w:r>
        <w:rPr>
          <w:sz w:val="18"/>
        </w:rPr>
        <w:t>are</w:t>
      </w:r>
      <w:r>
        <w:rPr>
          <w:spacing w:val="7"/>
          <w:sz w:val="18"/>
        </w:rPr>
        <w:t> </w:t>
      </w:r>
      <w:r>
        <w:rPr>
          <w:sz w:val="18"/>
        </w:rPr>
        <w:t>no</w:t>
      </w:r>
      <w:r>
        <w:rPr>
          <w:spacing w:val="7"/>
          <w:sz w:val="18"/>
        </w:rPr>
        <w:t> </w:t>
      </w:r>
      <w:r>
        <w:rPr>
          <w:sz w:val="18"/>
        </w:rPr>
        <w:t>conflicts</w:t>
      </w:r>
      <w:r>
        <w:rPr>
          <w:spacing w:val="8"/>
          <w:sz w:val="18"/>
        </w:rPr>
        <w:t> </w:t>
      </w:r>
      <w:r>
        <w:rPr>
          <w:sz w:val="18"/>
        </w:rPr>
        <w:t>of</w:t>
      </w:r>
      <w:r>
        <w:rPr>
          <w:spacing w:val="7"/>
          <w:sz w:val="18"/>
        </w:rPr>
        <w:t> </w:t>
      </w:r>
      <w:r>
        <w:rPr>
          <w:sz w:val="18"/>
        </w:rPr>
        <w:t>interest</w:t>
      </w:r>
      <w:r>
        <w:rPr>
          <w:spacing w:val="7"/>
          <w:sz w:val="18"/>
        </w:rPr>
        <w:t> </w:t>
      </w:r>
      <w:r>
        <w:rPr>
          <w:sz w:val="18"/>
        </w:rPr>
        <w:t>disclosed</w:t>
      </w:r>
      <w:r>
        <w:rPr>
          <w:spacing w:val="7"/>
          <w:sz w:val="18"/>
        </w:rPr>
        <w:t> </w:t>
      </w:r>
      <w:r>
        <w:rPr>
          <w:sz w:val="18"/>
        </w:rPr>
        <w:t>by</w:t>
      </w:r>
      <w:r>
        <w:rPr>
          <w:spacing w:val="7"/>
          <w:sz w:val="18"/>
        </w:rPr>
        <w:t> </w:t>
      </w:r>
      <w:r>
        <w:rPr>
          <w:sz w:val="18"/>
        </w:rPr>
        <w:t>the</w:t>
      </w:r>
      <w:r>
        <w:rPr>
          <w:spacing w:val="7"/>
          <w:sz w:val="18"/>
        </w:rPr>
        <w:t> </w:t>
      </w:r>
      <w:r>
        <w:rPr>
          <w:sz w:val="18"/>
        </w:rPr>
        <w:t>authors.</w:t>
      </w:r>
    </w:p>
    <w:p>
      <w:pPr>
        <w:pStyle w:val="BodyText"/>
        <w:spacing w:before="3"/>
        <w:rPr>
          <w:sz w:val="19"/>
        </w:rPr>
      </w:pPr>
    </w:p>
    <w:p>
      <w:pPr>
        <w:pStyle w:val="Heading1"/>
        <w:ind w:left="2737" w:firstLine="0"/>
      </w:pPr>
      <w:r>
        <w:rPr/>
        <w:t>Abbreviations</w:t>
      </w:r>
    </w:p>
    <w:p>
      <w:pPr>
        <w:spacing w:line="235" w:lineRule="auto" w:before="83"/>
        <w:ind w:left="2745" w:right="115" w:firstLine="182"/>
        <w:jc w:val="both"/>
        <w:rPr>
          <w:sz w:val="18"/>
        </w:rPr>
      </w:pPr>
      <w:r>
        <w:rPr>
          <w:spacing w:val="-1"/>
          <w:w w:val="110"/>
          <w:sz w:val="18"/>
        </w:rPr>
        <w:t>AchE, acetylcholinesterase; CAT, catalase; CPF, </w:t>
      </w:r>
      <w:r>
        <w:rPr>
          <w:w w:val="110"/>
          <w:sz w:val="18"/>
        </w:rPr>
        <w:t>chlorpyrifos; GSH, reduced glutathione; IL-6,</w:t>
      </w:r>
      <w:r>
        <w:rPr>
          <w:spacing w:val="-41"/>
          <w:w w:val="110"/>
          <w:sz w:val="18"/>
        </w:rPr>
        <w:t> </w:t>
      </w:r>
      <w:r>
        <w:rPr>
          <w:w w:val="105"/>
          <w:sz w:val="18"/>
        </w:rPr>
        <w:t>interleukin-6; IL-1</w:t>
      </w:r>
      <w:r>
        <w:rPr>
          <w:rFonts w:ascii="Lucida Sans Unicode" w:hAnsi="Lucida Sans Unicode"/>
          <w:w w:val="105"/>
          <w:sz w:val="18"/>
        </w:rPr>
        <w:t>β</w:t>
      </w:r>
      <w:r>
        <w:rPr>
          <w:w w:val="105"/>
          <w:sz w:val="18"/>
        </w:rPr>
        <w:t>, interleukin-1</w:t>
      </w:r>
      <w:r>
        <w:rPr>
          <w:rFonts w:ascii="Lucida Sans Unicode" w:hAnsi="Lucida Sans Unicode"/>
          <w:w w:val="105"/>
          <w:sz w:val="18"/>
        </w:rPr>
        <w:t>β</w:t>
      </w:r>
      <w:r>
        <w:rPr>
          <w:w w:val="105"/>
          <w:sz w:val="18"/>
        </w:rPr>
        <w:t>; LP, lycopene; MDA, malondialdehyde; ROS, reactive oxygen</w:t>
      </w:r>
      <w:r>
        <w:rPr>
          <w:spacing w:val="1"/>
          <w:w w:val="105"/>
          <w:sz w:val="18"/>
        </w:rPr>
        <w:t> </w:t>
      </w:r>
      <w:r>
        <w:rPr>
          <w:w w:val="105"/>
          <w:sz w:val="18"/>
        </w:rPr>
        <w:t>species;</w:t>
      </w:r>
      <w:r>
        <w:rPr>
          <w:spacing w:val="-2"/>
          <w:w w:val="105"/>
          <w:sz w:val="18"/>
        </w:rPr>
        <w:t> </w:t>
      </w:r>
      <w:r>
        <w:rPr>
          <w:w w:val="105"/>
          <w:sz w:val="18"/>
        </w:rPr>
        <w:t>SOD,</w:t>
      </w:r>
      <w:r>
        <w:rPr>
          <w:spacing w:val="-1"/>
          <w:w w:val="105"/>
          <w:sz w:val="18"/>
        </w:rPr>
        <w:t> </w:t>
      </w:r>
      <w:r>
        <w:rPr>
          <w:w w:val="105"/>
          <w:sz w:val="18"/>
        </w:rPr>
        <w:t>superoxide</w:t>
      </w:r>
      <w:r>
        <w:rPr>
          <w:spacing w:val="-1"/>
          <w:w w:val="105"/>
          <w:sz w:val="18"/>
        </w:rPr>
        <w:t> </w:t>
      </w:r>
      <w:r>
        <w:rPr>
          <w:w w:val="105"/>
          <w:sz w:val="18"/>
        </w:rPr>
        <w:t>dismutase;</w:t>
      </w:r>
      <w:r>
        <w:rPr>
          <w:spacing w:val="-1"/>
          <w:w w:val="105"/>
          <w:sz w:val="18"/>
        </w:rPr>
        <w:t> </w:t>
      </w:r>
      <w:r>
        <w:rPr>
          <w:w w:val="105"/>
          <w:sz w:val="18"/>
        </w:rPr>
        <w:t>TNF-</w:t>
      </w:r>
      <w:r>
        <w:rPr>
          <w:rFonts w:ascii="Lucida Sans Unicode" w:hAnsi="Lucida Sans Unicode"/>
          <w:w w:val="105"/>
          <w:sz w:val="18"/>
        </w:rPr>
        <w:t>α</w:t>
      </w:r>
      <w:r>
        <w:rPr>
          <w:w w:val="105"/>
          <w:sz w:val="18"/>
        </w:rPr>
        <w:t>,</w:t>
      </w:r>
      <w:r>
        <w:rPr>
          <w:spacing w:val="-1"/>
          <w:w w:val="105"/>
          <w:sz w:val="18"/>
        </w:rPr>
        <w:t> </w:t>
      </w:r>
      <w:r>
        <w:rPr>
          <w:w w:val="105"/>
          <w:sz w:val="18"/>
        </w:rPr>
        <w:t>tumor</w:t>
      </w:r>
      <w:r>
        <w:rPr>
          <w:spacing w:val="-1"/>
          <w:w w:val="105"/>
          <w:sz w:val="18"/>
        </w:rPr>
        <w:t> </w:t>
      </w:r>
      <w:r>
        <w:rPr>
          <w:w w:val="105"/>
          <w:sz w:val="18"/>
        </w:rPr>
        <w:t>necrosis</w:t>
      </w:r>
      <w:r>
        <w:rPr>
          <w:spacing w:val="-1"/>
          <w:w w:val="105"/>
          <w:sz w:val="18"/>
        </w:rPr>
        <w:t> </w:t>
      </w:r>
      <w:r>
        <w:rPr>
          <w:w w:val="105"/>
          <w:sz w:val="18"/>
        </w:rPr>
        <w:t>factor-</w:t>
      </w:r>
      <w:r>
        <w:rPr>
          <w:rFonts w:ascii="Lucida Sans Unicode" w:hAnsi="Lucida Sans Unicode"/>
          <w:w w:val="105"/>
          <w:sz w:val="18"/>
        </w:rPr>
        <w:t>α</w:t>
      </w:r>
      <w:r>
        <w:rPr>
          <w:w w:val="105"/>
          <w:sz w:val="18"/>
        </w:rPr>
        <w:t>;</w:t>
      </w:r>
      <w:r>
        <w:rPr>
          <w:spacing w:val="-1"/>
          <w:w w:val="105"/>
          <w:sz w:val="18"/>
        </w:rPr>
        <w:t> </w:t>
      </w:r>
      <w:r>
        <w:rPr>
          <w:w w:val="105"/>
          <w:sz w:val="18"/>
        </w:rPr>
        <w:t>TQ,</w:t>
      </w:r>
      <w:r>
        <w:rPr>
          <w:spacing w:val="-1"/>
          <w:w w:val="105"/>
          <w:sz w:val="18"/>
        </w:rPr>
        <w:t> </w:t>
      </w:r>
      <w:r>
        <w:rPr>
          <w:w w:val="105"/>
          <w:sz w:val="18"/>
        </w:rPr>
        <w:t>thymoquinone.</w:t>
      </w:r>
    </w:p>
    <w:p>
      <w:pPr>
        <w:pStyle w:val="BodyText"/>
        <w:rPr>
          <w:sz w:val="22"/>
        </w:rPr>
      </w:pPr>
    </w:p>
    <w:p>
      <w:pPr>
        <w:pStyle w:val="Heading1"/>
        <w:spacing w:before="153"/>
        <w:ind w:left="119" w:firstLine="0"/>
      </w:pPr>
      <w:bookmarkStart w:name="_bookmark7" w:id="45"/>
      <w:bookmarkEnd w:id="45"/>
      <w:r>
        <w:rPr>
          <w:b w:val="0"/>
        </w:rPr>
      </w:r>
      <w:r>
        <w:rPr/>
        <w:t>References</w:t>
      </w:r>
    </w:p>
    <w:p>
      <w:pPr>
        <w:pStyle w:val="ListParagraph"/>
        <w:numPr>
          <w:ilvl w:val="0"/>
          <w:numId w:val="2"/>
        </w:numPr>
        <w:tabs>
          <w:tab w:pos="551" w:val="left" w:leader="none"/>
        </w:tabs>
        <w:spacing w:line="240" w:lineRule="auto" w:before="59" w:after="0"/>
        <w:ind w:left="550" w:right="137" w:hanging="431"/>
        <w:jc w:val="both"/>
        <w:rPr>
          <w:sz w:val="18"/>
        </w:rPr>
      </w:pPr>
      <w:r>
        <w:rPr>
          <w:w w:val="105"/>
          <w:sz w:val="18"/>
        </w:rPr>
        <w:t>Ma, P.; Wu, Y.; Zeng, Q.; Gan, Y.; Chen, J.; Ye, X.; Yang, X. Oxidative damage induced by chlorpyrifos in the hepatic and renal</w:t>
      </w:r>
      <w:r>
        <w:rPr>
          <w:spacing w:val="1"/>
          <w:w w:val="105"/>
          <w:sz w:val="18"/>
        </w:rPr>
        <w:t> </w:t>
      </w:r>
      <w:r>
        <w:rPr>
          <w:w w:val="105"/>
          <w:sz w:val="18"/>
        </w:rPr>
        <w:t>tissue</w:t>
      </w:r>
      <w:r>
        <w:rPr>
          <w:spacing w:val="-3"/>
          <w:w w:val="105"/>
          <w:sz w:val="18"/>
        </w:rPr>
        <w:t> </w:t>
      </w:r>
      <w:r>
        <w:rPr>
          <w:w w:val="105"/>
          <w:sz w:val="18"/>
        </w:rPr>
        <w:t>of</w:t>
      </w:r>
      <w:r>
        <w:rPr>
          <w:spacing w:val="-3"/>
          <w:w w:val="105"/>
          <w:sz w:val="18"/>
        </w:rPr>
        <w:t> </w:t>
      </w:r>
      <w:r>
        <w:rPr>
          <w:w w:val="105"/>
          <w:sz w:val="18"/>
        </w:rPr>
        <w:t>Kunming</w:t>
      </w:r>
      <w:r>
        <w:rPr>
          <w:spacing w:val="-2"/>
          <w:w w:val="105"/>
          <w:sz w:val="18"/>
        </w:rPr>
        <w:t> </w:t>
      </w:r>
      <w:r>
        <w:rPr>
          <w:w w:val="105"/>
          <w:sz w:val="18"/>
        </w:rPr>
        <w:t>mice</w:t>
      </w:r>
      <w:r>
        <w:rPr>
          <w:spacing w:val="-3"/>
          <w:w w:val="105"/>
          <w:sz w:val="18"/>
        </w:rPr>
        <w:t> </w:t>
      </w:r>
      <w:r>
        <w:rPr>
          <w:w w:val="105"/>
          <w:sz w:val="18"/>
        </w:rPr>
        <w:t>and</w:t>
      </w:r>
      <w:r>
        <w:rPr>
          <w:spacing w:val="-3"/>
          <w:w w:val="105"/>
          <w:sz w:val="18"/>
        </w:rPr>
        <w:t> </w:t>
      </w:r>
      <w:r>
        <w:rPr>
          <w:w w:val="105"/>
          <w:sz w:val="18"/>
        </w:rPr>
        <w:t>the</w:t>
      </w:r>
      <w:r>
        <w:rPr>
          <w:spacing w:val="-2"/>
          <w:w w:val="105"/>
          <w:sz w:val="18"/>
        </w:rPr>
        <w:t> </w:t>
      </w:r>
      <w:r>
        <w:rPr>
          <w:w w:val="105"/>
          <w:sz w:val="18"/>
        </w:rPr>
        <w:t>antioxidant</w:t>
      </w:r>
      <w:r>
        <w:rPr>
          <w:spacing w:val="-3"/>
          <w:w w:val="105"/>
          <w:sz w:val="18"/>
        </w:rPr>
        <w:t> </w:t>
      </w:r>
      <w:r>
        <w:rPr>
          <w:w w:val="105"/>
          <w:sz w:val="18"/>
        </w:rPr>
        <w:t>role</w:t>
      </w:r>
      <w:r>
        <w:rPr>
          <w:spacing w:val="-3"/>
          <w:w w:val="105"/>
          <w:sz w:val="18"/>
        </w:rPr>
        <w:t> </w:t>
      </w:r>
      <w:r>
        <w:rPr>
          <w:w w:val="105"/>
          <w:sz w:val="18"/>
        </w:rPr>
        <w:t>of</w:t>
      </w:r>
      <w:r>
        <w:rPr>
          <w:spacing w:val="-2"/>
          <w:w w:val="105"/>
          <w:sz w:val="18"/>
        </w:rPr>
        <w:t> </w:t>
      </w:r>
      <w:r>
        <w:rPr>
          <w:w w:val="105"/>
          <w:sz w:val="18"/>
        </w:rPr>
        <w:t>vitamin</w:t>
      </w:r>
      <w:r>
        <w:rPr>
          <w:spacing w:val="-3"/>
          <w:w w:val="105"/>
          <w:sz w:val="18"/>
        </w:rPr>
        <w:t> </w:t>
      </w:r>
      <w:r>
        <w:rPr>
          <w:w w:val="105"/>
          <w:sz w:val="18"/>
        </w:rPr>
        <w:t>E.</w:t>
      </w:r>
      <w:r>
        <w:rPr>
          <w:spacing w:val="-3"/>
          <w:w w:val="105"/>
          <w:sz w:val="18"/>
        </w:rPr>
        <w:t> </w:t>
      </w:r>
      <w:r>
        <w:rPr>
          <w:rFonts w:ascii="Palatino Linotype" w:hAnsi="Palatino Linotype"/>
          <w:i/>
          <w:w w:val="105"/>
          <w:sz w:val="18"/>
        </w:rPr>
        <w:t>Food</w:t>
      </w:r>
      <w:r>
        <w:rPr>
          <w:rFonts w:ascii="Palatino Linotype" w:hAnsi="Palatino Linotype"/>
          <w:i/>
          <w:spacing w:val="-8"/>
          <w:w w:val="105"/>
          <w:sz w:val="18"/>
        </w:rPr>
        <w:t> </w:t>
      </w:r>
      <w:r>
        <w:rPr>
          <w:rFonts w:ascii="Palatino Linotype" w:hAnsi="Palatino Linotype"/>
          <w:i/>
          <w:w w:val="105"/>
          <w:sz w:val="18"/>
        </w:rPr>
        <w:t>Chem. Toxicol.</w:t>
      </w:r>
      <w:r>
        <w:rPr>
          <w:rFonts w:ascii="Palatino Linotype" w:hAnsi="Palatino Linotype"/>
          <w:i/>
          <w:spacing w:val="1"/>
          <w:w w:val="105"/>
          <w:sz w:val="18"/>
        </w:rPr>
        <w:t> </w:t>
      </w:r>
      <w:r>
        <w:rPr>
          <w:rFonts w:ascii="Palatino Linotype" w:hAnsi="Palatino Linotype"/>
          <w:b/>
          <w:w w:val="105"/>
          <w:sz w:val="18"/>
        </w:rPr>
        <w:t>2013</w:t>
      </w:r>
      <w:r>
        <w:rPr>
          <w:w w:val="105"/>
          <w:sz w:val="18"/>
        </w:rPr>
        <w:t>,</w:t>
      </w:r>
      <w:r>
        <w:rPr>
          <w:spacing w:val="-2"/>
          <w:w w:val="105"/>
          <w:sz w:val="18"/>
        </w:rPr>
        <w:t> </w:t>
      </w:r>
      <w:r>
        <w:rPr>
          <w:rFonts w:ascii="Palatino Linotype" w:hAnsi="Palatino Linotype"/>
          <w:i/>
          <w:w w:val="105"/>
          <w:sz w:val="18"/>
        </w:rPr>
        <w:t>58</w:t>
      </w:r>
      <w:r>
        <w:rPr>
          <w:w w:val="105"/>
          <w:sz w:val="18"/>
        </w:rPr>
        <w:t>,</w:t>
      </w:r>
      <w:r>
        <w:rPr>
          <w:spacing w:val="-3"/>
          <w:w w:val="105"/>
          <w:sz w:val="18"/>
        </w:rPr>
        <w:t> </w:t>
      </w:r>
      <w:r>
        <w:rPr>
          <w:w w:val="105"/>
          <w:sz w:val="18"/>
        </w:rPr>
        <w:t>177–183.</w:t>
      </w:r>
      <w:r>
        <w:rPr>
          <w:spacing w:val="6"/>
          <w:w w:val="105"/>
          <w:sz w:val="18"/>
        </w:rPr>
        <w:t> </w:t>
      </w:r>
      <w:r>
        <w:rPr>
          <w:w w:val="105"/>
          <w:sz w:val="18"/>
        </w:rPr>
        <w:t>[</w:t>
      </w:r>
      <w:hyperlink r:id="rId44">
        <w:r>
          <w:rPr>
            <w:color w:val="0774B7"/>
            <w:w w:val="105"/>
            <w:sz w:val="18"/>
          </w:rPr>
          <w:t>CrossRef</w:t>
        </w:r>
      </w:hyperlink>
      <w:r>
        <w:rPr>
          <w:w w:val="105"/>
          <w:sz w:val="18"/>
        </w:rPr>
        <w:t>]</w:t>
      </w:r>
    </w:p>
    <w:p>
      <w:pPr>
        <w:pStyle w:val="ListParagraph"/>
        <w:numPr>
          <w:ilvl w:val="0"/>
          <w:numId w:val="2"/>
        </w:numPr>
        <w:tabs>
          <w:tab w:pos="551" w:val="left" w:leader="none"/>
        </w:tabs>
        <w:spacing w:line="252" w:lineRule="auto" w:before="6" w:after="0"/>
        <w:ind w:left="539" w:right="106" w:hanging="420"/>
        <w:jc w:val="both"/>
        <w:rPr>
          <w:sz w:val="18"/>
        </w:rPr>
      </w:pPr>
      <w:r>
        <w:rPr>
          <w:w w:val="105"/>
          <w:sz w:val="18"/>
        </w:rPr>
        <w:t>Ricceri, L.;  Venerosi, A.;  Capone, F.;  Cometa,  M.F.;  Lorenzini, P.;  Fortuna, S.;  Calamandrei, G. Developmental neurotoxicity</w:t>
      </w:r>
      <w:r>
        <w:rPr>
          <w:spacing w:val="1"/>
          <w:w w:val="105"/>
          <w:sz w:val="18"/>
        </w:rPr>
        <w:t> </w:t>
      </w:r>
      <w:r>
        <w:rPr>
          <w:sz w:val="18"/>
        </w:rPr>
        <w:t>of organophosphorous pesticides: Fetal and neonatal exposure to chlorpyrifos alters sex-specific behaviors at adulthood in mice.</w:t>
      </w:r>
      <w:r>
        <w:rPr>
          <w:spacing w:val="1"/>
          <w:sz w:val="18"/>
        </w:rPr>
        <w:t> </w:t>
      </w:r>
      <w:bookmarkStart w:name="_bookmark8" w:id="46"/>
      <w:bookmarkEnd w:id="46"/>
      <w:r>
        <w:rPr>
          <w:rFonts w:ascii="Palatino Linotype" w:hAnsi="Palatino Linotype"/>
          <w:i/>
          <w:w w:val="105"/>
          <w:sz w:val="18"/>
        </w:rPr>
        <w:t>T</w:t>
      </w:r>
      <w:r>
        <w:rPr>
          <w:rFonts w:ascii="Palatino Linotype" w:hAnsi="Palatino Linotype"/>
          <w:i/>
          <w:w w:val="105"/>
          <w:sz w:val="18"/>
        </w:rPr>
        <w:t>oxicol.</w:t>
      </w:r>
      <w:r>
        <w:rPr>
          <w:rFonts w:ascii="Palatino Linotype" w:hAnsi="Palatino Linotype"/>
          <w:i/>
          <w:spacing w:val="6"/>
          <w:w w:val="105"/>
          <w:sz w:val="18"/>
        </w:rPr>
        <w:t> </w:t>
      </w:r>
      <w:r>
        <w:rPr>
          <w:rFonts w:ascii="Palatino Linotype" w:hAnsi="Palatino Linotype"/>
          <w:i/>
          <w:w w:val="105"/>
          <w:sz w:val="18"/>
        </w:rPr>
        <w:t>Sci.</w:t>
      </w:r>
      <w:r>
        <w:rPr>
          <w:rFonts w:ascii="Palatino Linotype" w:hAnsi="Palatino Linotype"/>
          <w:i/>
          <w:spacing w:val="6"/>
          <w:w w:val="105"/>
          <w:sz w:val="18"/>
        </w:rPr>
        <w:t> </w:t>
      </w:r>
      <w:r>
        <w:rPr>
          <w:rFonts w:ascii="Palatino Linotype" w:hAnsi="Palatino Linotype"/>
          <w:b/>
          <w:w w:val="105"/>
          <w:sz w:val="18"/>
        </w:rPr>
        <w:t>2006</w:t>
      </w:r>
      <w:r>
        <w:rPr>
          <w:w w:val="105"/>
          <w:sz w:val="18"/>
        </w:rPr>
        <w:t>,</w:t>
      </w:r>
      <w:r>
        <w:rPr>
          <w:spacing w:val="2"/>
          <w:w w:val="105"/>
          <w:sz w:val="18"/>
        </w:rPr>
        <w:t> </w:t>
      </w:r>
      <w:r>
        <w:rPr>
          <w:rFonts w:ascii="Palatino Linotype" w:hAnsi="Palatino Linotype"/>
          <w:i/>
          <w:w w:val="105"/>
          <w:sz w:val="18"/>
        </w:rPr>
        <w:t>93</w:t>
      </w:r>
      <w:r>
        <w:rPr>
          <w:w w:val="105"/>
          <w:sz w:val="18"/>
        </w:rPr>
        <w:t>,</w:t>
      </w:r>
      <w:r>
        <w:rPr>
          <w:spacing w:val="2"/>
          <w:w w:val="105"/>
          <w:sz w:val="18"/>
        </w:rPr>
        <w:t> </w:t>
      </w:r>
      <w:r>
        <w:rPr>
          <w:w w:val="105"/>
          <w:sz w:val="18"/>
        </w:rPr>
        <w:t>105–113.</w:t>
      </w:r>
      <w:r>
        <w:rPr>
          <w:spacing w:val="11"/>
          <w:w w:val="105"/>
          <w:sz w:val="18"/>
        </w:rPr>
        <w:t> </w:t>
      </w:r>
      <w:r>
        <w:rPr>
          <w:w w:val="105"/>
          <w:sz w:val="18"/>
        </w:rPr>
        <w:t>[</w:t>
      </w:r>
      <w:hyperlink r:id="rId45">
        <w:r>
          <w:rPr>
            <w:color w:val="0774B7"/>
            <w:w w:val="105"/>
            <w:sz w:val="18"/>
          </w:rPr>
          <w:t>CrossRef</w:t>
        </w:r>
      </w:hyperlink>
      <w:r>
        <w:rPr>
          <w:w w:val="105"/>
          <w:sz w:val="18"/>
        </w:rPr>
        <w:t>]</w:t>
      </w:r>
    </w:p>
    <w:p>
      <w:pPr>
        <w:pStyle w:val="ListParagraph"/>
        <w:numPr>
          <w:ilvl w:val="0"/>
          <w:numId w:val="2"/>
        </w:numPr>
        <w:tabs>
          <w:tab w:pos="551" w:val="left" w:leader="none"/>
        </w:tabs>
        <w:spacing w:line="203" w:lineRule="exact" w:before="0" w:after="0"/>
        <w:ind w:left="550" w:right="0" w:hanging="431"/>
        <w:jc w:val="both"/>
        <w:rPr>
          <w:sz w:val="18"/>
        </w:rPr>
      </w:pPr>
      <w:r>
        <w:rPr>
          <w:w w:val="105"/>
          <w:sz w:val="18"/>
        </w:rPr>
        <w:t>Uzun,</w:t>
      </w:r>
      <w:r>
        <w:rPr>
          <w:spacing w:val="-2"/>
          <w:w w:val="105"/>
          <w:sz w:val="18"/>
        </w:rPr>
        <w:t> </w:t>
      </w:r>
      <w:r>
        <w:rPr>
          <w:w w:val="105"/>
          <w:sz w:val="18"/>
        </w:rPr>
        <w:t>F.G.;</w:t>
      </w:r>
      <w:r>
        <w:rPr>
          <w:spacing w:val="-2"/>
          <w:w w:val="105"/>
          <w:sz w:val="18"/>
        </w:rPr>
        <w:t> </w:t>
      </w:r>
      <w:r>
        <w:rPr>
          <w:w w:val="105"/>
          <w:sz w:val="18"/>
        </w:rPr>
        <w:t>Kalender,</w:t>
      </w:r>
      <w:r>
        <w:rPr>
          <w:spacing w:val="-2"/>
          <w:w w:val="105"/>
          <w:sz w:val="18"/>
        </w:rPr>
        <w:t> </w:t>
      </w:r>
      <w:r>
        <w:rPr>
          <w:w w:val="105"/>
          <w:sz w:val="18"/>
        </w:rPr>
        <w:t>Y.</w:t>
      </w:r>
      <w:r>
        <w:rPr>
          <w:spacing w:val="-1"/>
          <w:w w:val="105"/>
          <w:sz w:val="18"/>
        </w:rPr>
        <w:t> </w:t>
      </w:r>
      <w:r>
        <w:rPr>
          <w:w w:val="105"/>
          <w:sz w:val="18"/>
        </w:rPr>
        <w:t>Chlorpyrifos</w:t>
      </w:r>
      <w:r>
        <w:rPr>
          <w:spacing w:val="-2"/>
          <w:w w:val="105"/>
          <w:sz w:val="18"/>
        </w:rPr>
        <w:t> </w:t>
      </w:r>
      <w:r>
        <w:rPr>
          <w:w w:val="105"/>
          <w:sz w:val="18"/>
        </w:rPr>
        <w:t>induced</w:t>
      </w:r>
      <w:r>
        <w:rPr>
          <w:spacing w:val="-2"/>
          <w:w w:val="105"/>
          <w:sz w:val="18"/>
        </w:rPr>
        <w:t> </w:t>
      </w:r>
      <w:r>
        <w:rPr>
          <w:w w:val="105"/>
          <w:sz w:val="18"/>
        </w:rPr>
        <w:t>hepatotoxic</w:t>
      </w:r>
      <w:r>
        <w:rPr>
          <w:spacing w:val="-2"/>
          <w:w w:val="105"/>
          <w:sz w:val="18"/>
        </w:rPr>
        <w:t> </w:t>
      </w:r>
      <w:r>
        <w:rPr>
          <w:w w:val="105"/>
          <w:sz w:val="18"/>
        </w:rPr>
        <w:t>and</w:t>
      </w:r>
      <w:r>
        <w:rPr>
          <w:spacing w:val="-1"/>
          <w:w w:val="105"/>
          <w:sz w:val="18"/>
        </w:rPr>
        <w:t> </w:t>
      </w:r>
      <w:r>
        <w:rPr>
          <w:w w:val="105"/>
          <w:sz w:val="18"/>
        </w:rPr>
        <w:t>hematologic</w:t>
      </w:r>
      <w:r>
        <w:rPr>
          <w:spacing w:val="-2"/>
          <w:w w:val="105"/>
          <w:sz w:val="18"/>
        </w:rPr>
        <w:t> </w:t>
      </w:r>
      <w:r>
        <w:rPr>
          <w:w w:val="105"/>
          <w:sz w:val="18"/>
        </w:rPr>
        <w:t>changes</w:t>
      </w:r>
      <w:r>
        <w:rPr>
          <w:spacing w:val="-2"/>
          <w:w w:val="105"/>
          <w:sz w:val="18"/>
        </w:rPr>
        <w:t> </w:t>
      </w:r>
      <w:r>
        <w:rPr>
          <w:w w:val="105"/>
          <w:sz w:val="18"/>
        </w:rPr>
        <w:t>in</w:t>
      </w:r>
      <w:r>
        <w:rPr>
          <w:spacing w:val="-2"/>
          <w:w w:val="105"/>
          <w:sz w:val="18"/>
        </w:rPr>
        <w:t> </w:t>
      </w:r>
      <w:r>
        <w:rPr>
          <w:w w:val="105"/>
          <w:sz w:val="18"/>
        </w:rPr>
        <w:t>rats:</w:t>
      </w:r>
      <w:r>
        <w:rPr>
          <w:spacing w:val="7"/>
          <w:w w:val="105"/>
          <w:sz w:val="18"/>
        </w:rPr>
        <w:t> </w:t>
      </w:r>
      <w:r>
        <w:rPr>
          <w:w w:val="105"/>
          <w:sz w:val="18"/>
        </w:rPr>
        <w:t>The</w:t>
      </w:r>
      <w:r>
        <w:rPr>
          <w:spacing w:val="-1"/>
          <w:w w:val="105"/>
          <w:sz w:val="18"/>
        </w:rPr>
        <w:t> </w:t>
      </w:r>
      <w:r>
        <w:rPr>
          <w:w w:val="105"/>
          <w:sz w:val="18"/>
        </w:rPr>
        <w:t>role</w:t>
      </w:r>
      <w:r>
        <w:rPr>
          <w:spacing w:val="-2"/>
          <w:w w:val="105"/>
          <w:sz w:val="18"/>
        </w:rPr>
        <w:t> </w:t>
      </w:r>
      <w:r>
        <w:rPr>
          <w:w w:val="105"/>
          <w:sz w:val="18"/>
        </w:rPr>
        <w:t>of</w:t>
      </w:r>
      <w:r>
        <w:rPr>
          <w:spacing w:val="-2"/>
          <w:w w:val="105"/>
          <w:sz w:val="18"/>
        </w:rPr>
        <w:t> </w:t>
      </w:r>
      <w:r>
        <w:rPr>
          <w:w w:val="105"/>
          <w:sz w:val="18"/>
        </w:rPr>
        <w:t>quercetin</w:t>
      </w:r>
      <w:r>
        <w:rPr>
          <w:spacing w:val="-2"/>
          <w:w w:val="105"/>
          <w:sz w:val="18"/>
        </w:rPr>
        <w:t> </w:t>
      </w:r>
      <w:r>
        <w:rPr>
          <w:w w:val="105"/>
          <w:sz w:val="18"/>
        </w:rPr>
        <w:t>and</w:t>
      </w:r>
      <w:r>
        <w:rPr>
          <w:spacing w:val="-1"/>
          <w:w w:val="105"/>
          <w:sz w:val="18"/>
        </w:rPr>
        <w:t> </w:t>
      </w:r>
      <w:r>
        <w:rPr>
          <w:w w:val="105"/>
          <w:sz w:val="18"/>
        </w:rPr>
        <w:t>catechin.</w:t>
      </w:r>
    </w:p>
    <w:p>
      <w:pPr>
        <w:spacing w:before="1"/>
        <w:ind w:left="545" w:right="0" w:firstLine="0"/>
        <w:jc w:val="left"/>
        <w:rPr>
          <w:sz w:val="18"/>
        </w:rPr>
      </w:pPr>
      <w:bookmarkStart w:name="_bookmark9" w:id="47"/>
      <w:bookmarkEnd w:id="47"/>
      <w:r>
        <w:rPr/>
      </w:r>
      <w:r>
        <w:rPr>
          <w:rFonts w:ascii="Palatino Linotype" w:hAnsi="Palatino Linotype"/>
          <w:i/>
          <w:sz w:val="18"/>
        </w:rPr>
        <w:t>Food</w:t>
      </w:r>
      <w:r>
        <w:rPr>
          <w:rFonts w:ascii="Palatino Linotype" w:hAnsi="Palatino Linotype"/>
          <w:i/>
          <w:spacing w:val="-8"/>
          <w:sz w:val="18"/>
        </w:rPr>
        <w:t> </w:t>
      </w:r>
      <w:r>
        <w:rPr>
          <w:rFonts w:ascii="Palatino Linotype" w:hAnsi="Palatino Linotype"/>
          <w:i/>
          <w:sz w:val="18"/>
        </w:rPr>
        <w:t>Chem.</w:t>
      </w:r>
      <w:r>
        <w:rPr>
          <w:rFonts w:ascii="Palatino Linotype" w:hAnsi="Palatino Linotype"/>
          <w:i/>
          <w:spacing w:val="3"/>
          <w:sz w:val="18"/>
        </w:rPr>
        <w:t> </w:t>
      </w:r>
      <w:r>
        <w:rPr>
          <w:rFonts w:ascii="Palatino Linotype" w:hAnsi="Palatino Linotype"/>
          <w:i/>
          <w:sz w:val="18"/>
        </w:rPr>
        <w:t>Toxicol.</w:t>
      </w:r>
      <w:r>
        <w:rPr>
          <w:rFonts w:ascii="Palatino Linotype" w:hAnsi="Palatino Linotype"/>
          <w:i/>
          <w:spacing w:val="2"/>
          <w:sz w:val="18"/>
        </w:rPr>
        <w:t> </w:t>
      </w:r>
      <w:r>
        <w:rPr>
          <w:rFonts w:ascii="Palatino Linotype" w:hAnsi="Palatino Linotype"/>
          <w:b/>
          <w:sz w:val="18"/>
        </w:rPr>
        <w:t>2013</w:t>
      </w:r>
      <w:r>
        <w:rPr>
          <w:sz w:val="18"/>
        </w:rPr>
        <w:t>,</w:t>
      </w:r>
      <w:r>
        <w:rPr>
          <w:spacing w:val="-1"/>
          <w:sz w:val="18"/>
        </w:rPr>
        <w:t> </w:t>
      </w:r>
      <w:r>
        <w:rPr>
          <w:rFonts w:ascii="Palatino Linotype" w:hAnsi="Palatino Linotype"/>
          <w:i/>
          <w:sz w:val="18"/>
        </w:rPr>
        <w:t>55</w:t>
      </w:r>
      <w:r>
        <w:rPr>
          <w:sz w:val="18"/>
        </w:rPr>
        <w:t>,</w:t>
      </w:r>
      <w:r>
        <w:rPr>
          <w:spacing w:val="-2"/>
          <w:sz w:val="18"/>
        </w:rPr>
        <w:t> </w:t>
      </w:r>
      <w:r>
        <w:rPr>
          <w:sz w:val="18"/>
        </w:rPr>
        <w:t>549–556.</w:t>
      </w:r>
      <w:r>
        <w:rPr>
          <w:spacing w:val="8"/>
          <w:sz w:val="18"/>
        </w:rPr>
        <w:t> </w:t>
      </w:r>
      <w:r>
        <w:rPr>
          <w:sz w:val="18"/>
        </w:rPr>
        <w:t>[</w:t>
      </w:r>
      <w:hyperlink r:id="rId46">
        <w:r>
          <w:rPr>
            <w:color w:val="0774B7"/>
            <w:sz w:val="18"/>
          </w:rPr>
          <w:t>CrossRef</w:t>
        </w:r>
      </w:hyperlink>
      <w:r>
        <w:rPr>
          <w:sz w:val="18"/>
        </w:rPr>
        <w:t>]</w:t>
      </w:r>
    </w:p>
    <w:p>
      <w:pPr>
        <w:pStyle w:val="ListParagraph"/>
        <w:numPr>
          <w:ilvl w:val="0"/>
          <w:numId w:val="2"/>
        </w:numPr>
        <w:tabs>
          <w:tab w:pos="550" w:val="left" w:leader="none"/>
          <w:tab w:pos="551" w:val="left" w:leader="none"/>
        </w:tabs>
        <w:spacing w:line="240" w:lineRule="auto" w:before="6" w:after="0"/>
        <w:ind w:left="550" w:right="137" w:hanging="431"/>
        <w:jc w:val="left"/>
        <w:rPr>
          <w:sz w:val="18"/>
        </w:rPr>
      </w:pPr>
      <w:r>
        <w:rPr>
          <w:w w:val="110"/>
          <w:sz w:val="18"/>
        </w:rPr>
        <w:t>Kammon,</w:t>
      </w:r>
      <w:r>
        <w:rPr>
          <w:spacing w:val="7"/>
          <w:w w:val="110"/>
          <w:sz w:val="18"/>
        </w:rPr>
        <w:t> </w:t>
      </w:r>
      <w:r>
        <w:rPr>
          <w:w w:val="110"/>
          <w:sz w:val="18"/>
        </w:rPr>
        <w:t>A.M.;</w:t>
      </w:r>
      <w:r>
        <w:rPr>
          <w:spacing w:val="10"/>
          <w:w w:val="110"/>
          <w:sz w:val="18"/>
        </w:rPr>
        <w:t> </w:t>
      </w:r>
      <w:r>
        <w:rPr>
          <w:w w:val="110"/>
          <w:sz w:val="18"/>
        </w:rPr>
        <w:t>Brar,</w:t>
      </w:r>
      <w:r>
        <w:rPr>
          <w:spacing w:val="8"/>
          <w:w w:val="110"/>
          <w:sz w:val="18"/>
        </w:rPr>
        <w:t> </w:t>
      </w:r>
      <w:r>
        <w:rPr>
          <w:w w:val="110"/>
          <w:sz w:val="18"/>
        </w:rPr>
        <w:t>R.S.;</w:t>
      </w:r>
      <w:r>
        <w:rPr>
          <w:spacing w:val="10"/>
          <w:w w:val="110"/>
          <w:sz w:val="18"/>
        </w:rPr>
        <w:t> </w:t>
      </w:r>
      <w:r>
        <w:rPr>
          <w:w w:val="110"/>
          <w:sz w:val="18"/>
        </w:rPr>
        <w:t>Sodhi,</w:t>
      </w:r>
      <w:r>
        <w:rPr>
          <w:spacing w:val="7"/>
          <w:w w:val="110"/>
          <w:sz w:val="18"/>
        </w:rPr>
        <w:t> </w:t>
      </w:r>
      <w:r>
        <w:rPr>
          <w:w w:val="110"/>
          <w:sz w:val="18"/>
        </w:rPr>
        <w:t>S.;</w:t>
      </w:r>
      <w:r>
        <w:rPr>
          <w:spacing w:val="10"/>
          <w:w w:val="110"/>
          <w:sz w:val="18"/>
        </w:rPr>
        <w:t> </w:t>
      </w:r>
      <w:r>
        <w:rPr>
          <w:w w:val="110"/>
          <w:sz w:val="18"/>
        </w:rPr>
        <w:t>Banga,</w:t>
      </w:r>
      <w:r>
        <w:rPr>
          <w:spacing w:val="8"/>
          <w:w w:val="110"/>
          <w:sz w:val="18"/>
        </w:rPr>
        <w:t> </w:t>
      </w:r>
      <w:r>
        <w:rPr>
          <w:w w:val="110"/>
          <w:sz w:val="18"/>
        </w:rPr>
        <w:t>H.S.;</w:t>
      </w:r>
      <w:r>
        <w:rPr>
          <w:spacing w:val="10"/>
          <w:w w:val="110"/>
          <w:sz w:val="18"/>
        </w:rPr>
        <w:t> </w:t>
      </w:r>
      <w:r>
        <w:rPr>
          <w:w w:val="110"/>
          <w:sz w:val="18"/>
        </w:rPr>
        <w:t>Singh,</w:t>
      </w:r>
      <w:r>
        <w:rPr>
          <w:spacing w:val="8"/>
          <w:w w:val="110"/>
          <w:sz w:val="18"/>
        </w:rPr>
        <w:t> </w:t>
      </w:r>
      <w:r>
        <w:rPr>
          <w:w w:val="110"/>
          <w:sz w:val="18"/>
        </w:rPr>
        <w:t>J.;</w:t>
      </w:r>
      <w:r>
        <w:rPr>
          <w:spacing w:val="10"/>
          <w:w w:val="110"/>
          <w:sz w:val="18"/>
        </w:rPr>
        <w:t> </w:t>
      </w:r>
      <w:r>
        <w:rPr>
          <w:w w:val="110"/>
          <w:sz w:val="18"/>
        </w:rPr>
        <w:t>Nagra,</w:t>
      </w:r>
      <w:r>
        <w:rPr>
          <w:spacing w:val="7"/>
          <w:w w:val="110"/>
          <w:sz w:val="18"/>
        </w:rPr>
        <w:t> </w:t>
      </w:r>
      <w:r>
        <w:rPr>
          <w:w w:val="110"/>
          <w:sz w:val="18"/>
        </w:rPr>
        <w:t>N.S.</w:t>
      </w:r>
      <w:r>
        <w:rPr>
          <w:spacing w:val="5"/>
          <w:w w:val="110"/>
          <w:sz w:val="18"/>
        </w:rPr>
        <w:t> </w:t>
      </w:r>
      <w:r>
        <w:rPr>
          <w:w w:val="110"/>
          <w:sz w:val="18"/>
        </w:rPr>
        <w:t>Chlorpyrifos</w:t>
      </w:r>
      <w:r>
        <w:rPr>
          <w:spacing w:val="4"/>
          <w:w w:val="110"/>
          <w:sz w:val="18"/>
        </w:rPr>
        <w:t> </w:t>
      </w:r>
      <w:r>
        <w:rPr>
          <w:w w:val="110"/>
          <w:sz w:val="18"/>
        </w:rPr>
        <w:t>chronic</w:t>
      </w:r>
      <w:r>
        <w:rPr>
          <w:spacing w:val="5"/>
          <w:w w:val="110"/>
          <w:sz w:val="18"/>
        </w:rPr>
        <w:t> </w:t>
      </w:r>
      <w:r>
        <w:rPr>
          <w:w w:val="110"/>
          <w:sz w:val="18"/>
        </w:rPr>
        <w:t>toxicity</w:t>
      </w:r>
      <w:r>
        <w:rPr>
          <w:spacing w:val="5"/>
          <w:w w:val="110"/>
          <w:sz w:val="18"/>
        </w:rPr>
        <w:t> </w:t>
      </w:r>
      <w:r>
        <w:rPr>
          <w:w w:val="110"/>
          <w:sz w:val="18"/>
        </w:rPr>
        <w:t>in</w:t>
      </w:r>
      <w:r>
        <w:rPr>
          <w:spacing w:val="4"/>
          <w:w w:val="110"/>
          <w:sz w:val="18"/>
        </w:rPr>
        <w:t> </w:t>
      </w:r>
      <w:r>
        <w:rPr>
          <w:w w:val="110"/>
          <w:sz w:val="18"/>
        </w:rPr>
        <w:t>broilers</w:t>
      </w:r>
      <w:r>
        <w:rPr>
          <w:spacing w:val="5"/>
          <w:w w:val="110"/>
          <w:sz w:val="18"/>
        </w:rPr>
        <w:t> </w:t>
      </w:r>
      <w:r>
        <w:rPr>
          <w:w w:val="110"/>
          <w:sz w:val="18"/>
        </w:rPr>
        <w:t>and</w:t>
      </w:r>
      <w:r>
        <w:rPr>
          <w:spacing w:val="4"/>
          <w:w w:val="110"/>
          <w:sz w:val="18"/>
        </w:rPr>
        <w:t> </w:t>
      </w:r>
      <w:r>
        <w:rPr>
          <w:w w:val="110"/>
          <w:sz w:val="18"/>
        </w:rPr>
        <w:t>effect</w:t>
      </w:r>
      <w:r>
        <w:rPr>
          <w:spacing w:val="-40"/>
          <w:w w:val="110"/>
          <w:sz w:val="18"/>
        </w:rPr>
        <w:t> </w:t>
      </w:r>
      <w:bookmarkStart w:name="_bookmark10" w:id="48"/>
      <w:bookmarkEnd w:id="48"/>
      <w:r>
        <w:rPr>
          <w:w w:val="110"/>
          <w:sz w:val="18"/>
        </w:rPr>
        <w:t>of</w:t>
      </w:r>
      <w:r>
        <w:rPr>
          <w:spacing w:val="-1"/>
          <w:w w:val="110"/>
          <w:sz w:val="18"/>
        </w:rPr>
        <w:t> </w:t>
      </w:r>
      <w:r>
        <w:rPr>
          <w:w w:val="110"/>
          <w:sz w:val="18"/>
        </w:rPr>
        <w:t>vitamin C.</w:t>
      </w:r>
      <w:r>
        <w:rPr>
          <w:spacing w:val="-1"/>
          <w:w w:val="110"/>
          <w:sz w:val="18"/>
        </w:rPr>
        <w:t> </w:t>
      </w:r>
      <w:r>
        <w:rPr>
          <w:rFonts w:ascii="Palatino Linotype" w:hAnsi="Palatino Linotype"/>
          <w:i/>
          <w:w w:val="110"/>
          <w:sz w:val="18"/>
        </w:rPr>
        <w:t>Open</w:t>
      </w:r>
      <w:r>
        <w:rPr>
          <w:rFonts w:ascii="Palatino Linotype" w:hAnsi="Palatino Linotype"/>
          <w:i/>
          <w:spacing w:val="-7"/>
          <w:w w:val="110"/>
          <w:sz w:val="18"/>
        </w:rPr>
        <w:t> </w:t>
      </w:r>
      <w:r>
        <w:rPr>
          <w:rFonts w:ascii="Palatino Linotype" w:hAnsi="Palatino Linotype"/>
          <w:i/>
          <w:w w:val="110"/>
          <w:sz w:val="18"/>
        </w:rPr>
        <w:t>Vet.</w:t>
      </w:r>
      <w:r>
        <w:rPr>
          <w:rFonts w:ascii="Palatino Linotype" w:hAnsi="Palatino Linotype"/>
          <w:i/>
          <w:spacing w:val="4"/>
          <w:w w:val="110"/>
          <w:sz w:val="18"/>
        </w:rPr>
        <w:t> </w:t>
      </w:r>
      <w:r>
        <w:rPr>
          <w:rFonts w:ascii="Palatino Linotype" w:hAnsi="Palatino Linotype"/>
          <w:i/>
          <w:w w:val="110"/>
          <w:sz w:val="18"/>
        </w:rPr>
        <w:t>J.</w:t>
      </w:r>
      <w:r>
        <w:rPr>
          <w:rFonts w:ascii="Palatino Linotype" w:hAnsi="Palatino Linotype"/>
          <w:i/>
          <w:spacing w:val="-7"/>
          <w:w w:val="110"/>
          <w:sz w:val="18"/>
        </w:rPr>
        <w:t> </w:t>
      </w:r>
      <w:r>
        <w:rPr>
          <w:rFonts w:ascii="Palatino Linotype" w:hAnsi="Palatino Linotype"/>
          <w:b/>
          <w:w w:val="110"/>
          <w:sz w:val="18"/>
        </w:rPr>
        <w:t>2011</w:t>
      </w:r>
      <w:r>
        <w:rPr>
          <w:w w:val="110"/>
          <w:sz w:val="18"/>
        </w:rPr>
        <w:t>, </w:t>
      </w:r>
      <w:r>
        <w:rPr>
          <w:rFonts w:ascii="Palatino Linotype" w:hAnsi="Palatino Linotype"/>
          <w:i/>
          <w:w w:val="110"/>
          <w:sz w:val="18"/>
        </w:rPr>
        <w:t>1</w:t>
      </w:r>
      <w:r>
        <w:rPr>
          <w:w w:val="110"/>
          <w:sz w:val="18"/>
        </w:rPr>
        <w:t>, 21–27.</w:t>
      </w:r>
    </w:p>
    <w:p>
      <w:pPr>
        <w:pStyle w:val="ListParagraph"/>
        <w:numPr>
          <w:ilvl w:val="0"/>
          <w:numId w:val="2"/>
        </w:numPr>
        <w:tabs>
          <w:tab w:pos="550" w:val="left" w:leader="none"/>
          <w:tab w:pos="551" w:val="left" w:leader="none"/>
        </w:tabs>
        <w:spacing w:line="240" w:lineRule="auto" w:before="6" w:after="0"/>
        <w:ind w:left="543" w:right="137" w:hanging="424"/>
        <w:jc w:val="left"/>
        <w:rPr>
          <w:sz w:val="18"/>
        </w:rPr>
      </w:pPr>
      <w:r>
        <w:rPr>
          <w:w w:val="105"/>
          <w:sz w:val="18"/>
        </w:rPr>
        <w:t>Albasher,</w:t>
      </w:r>
      <w:r>
        <w:rPr>
          <w:spacing w:val="18"/>
          <w:w w:val="105"/>
          <w:sz w:val="18"/>
        </w:rPr>
        <w:t> </w:t>
      </w:r>
      <w:r>
        <w:rPr>
          <w:w w:val="105"/>
          <w:sz w:val="18"/>
        </w:rPr>
        <w:t>G.;</w:t>
      </w:r>
      <w:r>
        <w:rPr>
          <w:spacing w:val="19"/>
          <w:w w:val="105"/>
          <w:sz w:val="18"/>
        </w:rPr>
        <w:t> </w:t>
      </w:r>
      <w:r>
        <w:rPr>
          <w:w w:val="105"/>
          <w:sz w:val="18"/>
        </w:rPr>
        <w:t>Alsaleh,</w:t>
      </w:r>
      <w:r>
        <w:rPr>
          <w:spacing w:val="18"/>
          <w:w w:val="105"/>
          <w:sz w:val="18"/>
        </w:rPr>
        <w:t> </w:t>
      </w:r>
      <w:r>
        <w:rPr>
          <w:w w:val="105"/>
          <w:sz w:val="18"/>
        </w:rPr>
        <w:t>A.S.;</w:t>
      </w:r>
      <w:r>
        <w:rPr>
          <w:spacing w:val="20"/>
          <w:w w:val="105"/>
          <w:sz w:val="18"/>
        </w:rPr>
        <w:t> </w:t>
      </w:r>
      <w:r>
        <w:rPr>
          <w:w w:val="105"/>
          <w:sz w:val="18"/>
        </w:rPr>
        <w:t>Alkubaisi,</w:t>
      </w:r>
      <w:r>
        <w:rPr>
          <w:spacing w:val="18"/>
          <w:w w:val="105"/>
          <w:sz w:val="18"/>
        </w:rPr>
        <w:t> </w:t>
      </w:r>
      <w:r>
        <w:rPr>
          <w:w w:val="105"/>
          <w:sz w:val="18"/>
        </w:rPr>
        <w:t>N.;</w:t>
      </w:r>
      <w:r>
        <w:rPr>
          <w:spacing w:val="20"/>
          <w:w w:val="105"/>
          <w:sz w:val="18"/>
        </w:rPr>
        <w:t> </w:t>
      </w:r>
      <w:r>
        <w:rPr>
          <w:w w:val="105"/>
          <w:sz w:val="18"/>
        </w:rPr>
        <w:t>Alfarraj,</w:t>
      </w:r>
      <w:r>
        <w:rPr>
          <w:spacing w:val="18"/>
          <w:w w:val="105"/>
          <w:sz w:val="18"/>
        </w:rPr>
        <w:t> </w:t>
      </w:r>
      <w:r>
        <w:rPr>
          <w:w w:val="105"/>
          <w:sz w:val="18"/>
        </w:rPr>
        <w:t>S.;</w:t>
      </w:r>
      <w:r>
        <w:rPr>
          <w:spacing w:val="19"/>
          <w:w w:val="105"/>
          <w:sz w:val="18"/>
        </w:rPr>
        <w:t> </w:t>
      </w:r>
      <w:r>
        <w:rPr>
          <w:w w:val="105"/>
          <w:sz w:val="18"/>
        </w:rPr>
        <w:t>Alkahtani,</w:t>
      </w:r>
      <w:r>
        <w:rPr>
          <w:spacing w:val="19"/>
          <w:w w:val="105"/>
          <w:sz w:val="18"/>
        </w:rPr>
        <w:t> </w:t>
      </w:r>
      <w:r>
        <w:rPr>
          <w:w w:val="105"/>
          <w:sz w:val="18"/>
        </w:rPr>
        <w:t>S.;</w:t>
      </w:r>
      <w:r>
        <w:rPr>
          <w:spacing w:val="19"/>
          <w:w w:val="105"/>
          <w:sz w:val="18"/>
        </w:rPr>
        <w:t> </w:t>
      </w:r>
      <w:r>
        <w:rPr>
          <w:w w:val="105"/>
          <w:sz w:val="18"/>
        </w:rPr>
        <w:t>Farhood,</w:t>
      </w:r>
      <w:r>
        <w:rPr>
          <w:spacing w:val="18"/>
          <w:w w:val="105"/>
          <w:sz w:val="18"/>
        </w:rPr>
        <w:t> </w:t>
      </w:r>
      <w:r>
        <w:rPr>
          <w:w w:val="105"/>
          <w:sz w:val="18"/>
        </w:rPr>
        <w:t>M.;</w:t>
      </w:r>
      <w:r>
        <w:rPr>
          <w:spacing w:val="20"/>
          <w:w w:val="105"/>
          <w:sz w:val="18"/>
        </w:rPr>
        <w:t> </w:t>
      </w:r>
      <w:r>
        <w:rPr>
          <w:w w:val="105"/>
          <w:sz w:val="18"/>
        </w:rPr>
        <w:t>Alotibi,</w:t>
      </w:r>
      <w:r>
        <w:rPr>
          <w:spacing w:val="18"/>
          <w:w w:val="105"/>
          <w:sz w:val="18"/>
        </w:rPr>
        <w:t> </w:t>
      </w:r>
      <w:r>
        <w:rPr>
          <w:w w:val="105"/>
          <w:sz w:val="18"/>
        </w:rPr>
        <w:t>N.;</w:t>
      </w:r>
      <w:r>
        <w:rPr>
          <w:spacing w:val="20"/>
          <w:w w:val="105"/>
          <w:sz w:val="18"/>
        </w:rPr>
        <w:t> </w:t>
      </w:r>
      <w:r>
        <w:rPr>
          <w:w w:val="105"/>
          <w:sz w:val="18"/>
        </w:rPr>
        <w:t>Almeer,</w:t>
      </w:r>
      <w:r>
        <w:rPr>
          <w:spacing w:val="18"/>
          <w:w w:val="105"/>
          <w:sz w:val="18"/>
        </w:rPr>
        <w:t> </w:t>
      </w:r>
      <w:r>
        <w:rPr>
          <w:w w:val="105"/>
          <w:sz w:val="18"/>
        </w:rPr>
        <w:t>R.</w:t>
      </w:r>
      <w:r>
        <w:rPr>
          <w:spacing w:val="18"/>
          <w:w w:val="105"/>
          <w:sz w:val="18"/>
        </w:rPr>
        <w:t> </w:t>
      </w:r>
      <w:r>
        <w:rPr>
          <w:w w:val="105"/>
          <w:sz w:val="18"/>
        </w:rPr>
        <w:t>Red</w:t>
      </w:r>
      <w:r>
        <w:rPr>
          <w:spacing w:val="18"/>
          <w:w w:val="105"/>
          <w:sz w:val="18"/>
        </w:rPr>
        <w:t> </w:t>
      </w:r>
      <w:r>
        <w:rPr>
          <w:w w:val="105"/>
          <w:sz w:val="18"/>
        </w:rPr>
        <w:t>Beetroot</w:t>
      </w:r>
      <w:r>
        <w:rPr>
          <w:spacing w:val="18"/>
          <w:w w:val="105"/>
          <w:sz w:val="18"/>
        </w:rPr>
        <w:t> </w:t>
      </w:r>
      <w:r>
        <w:rPr>
          <w:w w:val="105"/>
          <w:sz w:val="18"/>
        </w:rPr>
        <w:t>Extract</w:t>
      </w:r>
      <w:r>
        <w:rPr>
          <w:spacing w:val="-38"/>
          <w:w w:val="105"/>
          <w:sz w:val="18"/>
        </w:rPr>
        <w:t> </w:t>
      </w:r>
      <w:bookmarkStart w:name="_bookmark11" w:id="49"/>
      <w:bookmarkEnd w:id="49"/>
      <w:r>
        <w:rPr>
          <w:w w:val="105"/>
          <w:sz w:val="18"/>
        </w:rPr>
        <w:t>Ab</w:t>
      </w:r>
      <w:r>
        <w:rPr>
          <w:w w:val="105"/>
          <w:sz w:val="18"/>
        </w:rPr>
        <w:t>rogates</w:t>
      </w:r>
      <w:r>
        <w:rPr>
          <w:spacing w:val="-4"/>
          <w:w w:val="105"/>
          <w:sz w:val="18"/>
        </w:rPr>
        <w:t> </w:t>
      </w:r>
      <w:r>
        <w:rPr>
          <w:w w:val="105"/>
          <w:sz w:val="18"/>
        </w:rPr>
        <w:t>Chlorpyrifos-Induced</w:t>
      </w:r>
      <w:r>
        <w:rPr>
          <w:spacing w:val="-4"/>
          <w:w w:val="105"/>
          <w:sz w:val="18"/>
        </w:rPr>
        <w:t> </w:t>
      </w:r>
      <w:r>
        <w:rPr>
          <w:w w:val="105"/>
          <w:sz w:val="18"/>
        </w:rPr>
        <w:t>Cortical</w:t>
      </w:r>
      <w:r>
        <w:rPr>
          <w:spacing w:val="-3"/>
          <w:w w:val="105"/>
          <w:sz w:val="18"/>
        </w:rPr>
        <w:t> </w:t>
      </w:r>
      <w:r>
        <w:rPr>
          <w:w w:val="105"/>
          <w:sz w:val="18"/>
        </w:rPr>
        <w:t>Damage</w:t>
      </w:r>
      <w:r>
        <w:rPr>
          <w:spacing w:val="-4"/>
          <w:w w:val="105"/>
          <w:sz w:val="18"/>
        </w:rPr>
        <w:t> </w:t>
      </w:r>
      <w:r>
        <w:rPr>
          <w:w w:val="105"/>
          <w:sz w:val="18"/>
        </w:rPr>
        <w:t>in</w:t>
      </w:r>
      <w:r>
        <w:rPr>
          <w:spacing w:val="-3"/>
          <w:w w:val="105"/>
          <w:sz w:val="18"/>
        </w:rPr>
        <w:t> </w:t>
      </w:r>
      <w:r>
        <w:rPr>
          <w:w w:val="105"/>
          <w:sz w:val="18"/>
        </w:rPr>
        <w:t>Rats.</w:t>
      </w:r>
      <w:r>
        <w:rPr>
          <w:spacing w:val="5"/>
          <w:w w:val="105"/>
          <w:sz w:val="18"/>
        </w:rPr>
        <w:t> </w:t>
      </w:r>
      <w:r>
        <w:rPr>
          <w:rFonts w:ascii="Palatino Linotype"/>
          <w:i/>
          <w:w w:val="105"/>
          <w:sz w:val="18"/>
        </w:rPr>
        <w:t>Oxid. Med.</w:t>
      </w:r>
      <w:r>
        <w:rPr>
          <w:rFonts w:ascii="Palatino Linotype"/>
          <w:i/>
          <w:spacing w:val="-1"/>
          <w:w w:val="105"/>
          <w:sz w:val="18"/>
        </w:rPr>
        <w:t> </w:t>
      </w:r>
      <w:r>
        <w:rPr>
          <w:rFonts w:ascii="Palatino Linotype"/>
          <w:i/>
          <w:w w:val="105"/>
          <w:sz w:val="18"/>
        </w:rPr>
        <w:t>Cell. Longev. </w:t>
      </w:r>
      <w:r>
        <w:rPr>
          <w:rFonts w:ascii="Palatino Linotype"/>
          <w:b/>
          <w:w w:val="105"/>
          <w:sz w:val="18"/>
        </w:rPr>
        <w:t>2020</w:t>
      </w:r>
      <w:r>
        <w:rPr>
          <w:w w:val="105"/>
          <w:sz w:val="18"/>
        </w:rPr>
        <w:t>,</w:t>
      </w:r>
      <w:r>
        <w:rPr>
          <w:spacing w:val="-4"/>
          <w:w w:val="105"/>
          <w:sz w:val="18"/>
        </w:rPr>
        <w:t> </w:t>
      </w:r>
      <w:r>
        <w:rPr>
          <w:rFonts w:ascii="Palatino Linotype"/>
          <w:i/>
          <w:w w:val="105"/>
          <w:sz w:val="18"/>
        </w:rPr>
        <w:t>2020</w:t>
      </w:r>
      <w:r>
        <w:rPr>
          <w:w w:val="105"/>
          <w:sz w:val="18"/>
        </w:rPr>
        <w:t>,</w:t>
      </w:r>
      <w:r>
        <w:rPr>
          <w:spacing w:val="-4"/>
          <w:w w:val="105"/>
          <w:sz w:val="18"/>
        </w:rPr>
        <w:t> </w:t>
      </w:r>
      <w:r>
        <w:rPr>
          <w:w w:val="105"/>
          <w:sz w:val="18"/>
        </w:rPr>
        <w:t>2963020.</w:t>
      </w:r>
      <w:r>
        <w:rPr>
          <w:spacing w:val="5"/>
          <w:w w:val="105"/>
          <w:sz w:val="18"/>
        </w:rPr>
        <w:t> </w:t>
      </w:r>
      <w:r>
        <w:rPr>
          <w:w w:val="105"/>
          <w:sz w:val="18"/>
        </w:rPr>
        <w:t>[</w:t>
      </w:r>
      <w:hyperlink r:id="rId47">
        <w:r>
          <w:rPr>
            <w:color w:val="0774B7"/>
            <w:w w:val="105"/>
            <w:sz w:val="18"/>
          </w:rPr>
          <w:t>CrossRef</w:t>
        </w:r>
      </w:hyperlink>
      <w:r>
        <w:rPr>
          <w:w w:val="105"/>
          <w:sz w:val="18"/>
        </w:rPr>
        <w:t>]</w:t>
      </w:r>
    </w:p>
    <w:p>
      <w:pPr>
        <w:pStyle w:val="ListParagraph"/>
        <w:numPr>
          <w:ilvl w:val="0"/>
          <w:numId w:val="2"/>
        </w:numPr>
        <w:tabs>
          <w:tab w:pos="550" w:val="left" w:leader="none"/>
          <w:tab w:pos="551" w:val="left" w:leader="none"/>
        </w:tabs>
        <w:spacing w:line="240" w:lineRule="auto" w:before="6" w:after="0"/>
        <w:ind w:left="550" w:right="0" w:hanging="431"/>
        <w:jc w:val="left"/>
        <w:rPr>
          <w:sz w:val="18"/>
        </w:rPr>
      </w:pPr>
      <w:r>
        <w:rPr>
          <w:w w:val="105"/>
          <w:sz w:val="18"/>
        </w:rPr>
        <w:t>Verma,</w:t>
      </w:r>
      <w:r>
        <w:rPr>
          <w:spacing w:val="34"/>
          <w:w w:val="105"/>
          <w:sz w:val="18"/>
        </w:rPr>
        <w:t> </w:t>
      </w:r>
      <w:r>
        <w:rPr>
          <w:w w:val="105"/>
          <w:sz w:val="18"/>
        </w:rPr>
        <w:t>R.S.;</w:t>
      </w:r>
      <w:r>
        <w:rPr>
          <w:spacing w:val="39"/>
          <w:w w:val="105"/>
          <w:sz w:val="18"/>
        </w:rPr>
        <w:t> </w:t>
      </w:r>
      <w:r>
        <w:rPr>
          <w:w w:val="105"/>
          <w:sz w:val="18"/>
        </w:rPr>
        <w:t>Mehta,</w:t>
      </w:r>
      <w:r>
        <w:rPr>
          <w:spacing w:val="34"/>
          <w:w w:val="105"/>
          <w:sz w:val="18"/>
        </w:rPr>
        <w:t> </w:t>
      </w:r>
      <w:r>
        <w:rPr>
          <w:w w:val="105"/>
          <w:sz w:val="18"/>
        </w:rPr>
        <w:t>A.;</w:t>
      </w:r>
      <w:r>
        <w:rPr>
          <w:spacing w:val="39"/>
          <w:w w:val="105"/>
          <w:sz w:val="18"/>
        </w:rPr>
        <w:t> </w:t>
      </w:r>
      <w:r>
        <w:rPr>
          <w:w w:val="105"/>
          <w:sz w:val="18"/>
        </w:rPr>
        <w:t>Srivastava,</w:t>
      </w:r>
      <w:r>
        <w:rPr>
          <w:spacing w:val="33"/>
          <w:w w:val="105"/>
          <w:sz w:val="18"/>
        </w:rPr>
        <w:t> </w:t>
      </w:r>
      <w:r>
        <w:rPr>
          <w:w w:val="105"/>
          <w:sz w:val="18"/>
        </w:rPr>
        <w:t>N.</w:t>
      </w:r>
      <w:r>
        <w:rPr>
          <w:spacing w:val="28"/>
          <w:w w:val="105"/>
          <w:sz w:val="18"/>
        </w:rPr>
        <w:t> </w:t>
      </w:r>
      <w:r>
        <w:rPr>
          <w:w w:val="105"/>
          <w:sz w:val="18"/>
        </w:rPr>
        <w:t>In</w:t>
      </w:r>
      <w:r>
        <w:rPr>
          <w:spacing w:val="9"/>
          <w:w w:val="105"/>
          <w:sz w:val="18"/>
        </w:rPr>
        <w:t> </w:t>
      </w:r>
      <w:r>
        <w:rPr>
          <w:w w:val="105"/>
          <w:sz w:val="18"/>
        </w:rPr>
        <w:t>vivo</w:t>
      </w:r>
      <w:r>
        <w:rPr>
          <w:spacing w:val="29"/>
          <w:w w:val="105"/>
          <w:sz w:val="18"/>
        </w:rPr>
        <w:t> </w:t>
      </w:r>
      <w:r>
        <w:rPr>
          <w:w w:val="105"/>
          <w:sz w:val="18"/>
        </w:rPr>
        <w:t>chlorpyrifos</w:t>
      </w:r>
      <w:r>
        <w:rPr>
          <w:spacing w:val="28"/>
          <w:w w:val="105"/>
          <w:sz w:val="18"/>
        </w:rPr>
        <w:t> </w:t>
      </w:r>
      <w:r>
        <w:rPr>
          <w:w w:val="105"/>
          <w:sz w:val="18"/>
        </w:rPr>
        <w:t>induced</w:t>
      </w:r>
      <w:r>
        <w:rPr>
          <w:spacing w:val="29"/>
          <w:w w:val="105"/>
          <w:sz w:val="18"/>
        </w:rPr>
        <w:t> </w:t>
      </w:r>
      <w:r>
        <w:rPr>
          <w:w w:val="105"/>
          <w:sz w:val="18"/>
        </w:rPr>
        <w:t>oxidative</w:t>
      </w:r>
      <w:r>
        <w:rPr>
          <w:spacing w:val="29"/>
          <w:w w:val="105"/>
          <w:sz w:val="18"/>
        </w:rPr>
        <w:t> </w:t>
      </w:r>
      <w:r>
        <w:rPr>
          <w:w w:val="105"/>
          <w:sz w:val="18"/>
        </w:rPr>
        <w:t>stress:</w:t>
      </w:r>
      <w:r>
        <w:rPr>
          <w:spacing w:val="21"/>
          <w:w w:val="105"/>
          <w:sz w:val="18"/>
        </w:rPr>
        <w:t> </w:t>
      </w:r>
      <w:r>
        <w:rPr>
          <w:w w:val="105"/>
          <w:sz w:val="18"/>
        </w:rPr>
        <w:t>Attenuation</w:t>
      </w:r>
      <w:r>
        <w:rPr>
          <w:spacing w:val="28"/>
          <w:w w:val="105"/>
          <w:sz w:val="18"/>
        </w:rPr>
        <w:t> </w:t>
      </w:r>
      <w:r>
        <w:rPr>
          <w:w w:val="105"/>
          <w:sz w:val="18"/>
        </w:rPr>
        <w:t>by</w:t>
      </w:r>
      <w:r>
        <w:rPr>
          <w:spacing w:val="29"/>
          <w:w w:val="105"/>
          <w:sz w:val="18"/>
        </w:rPr>
        <w:t> </w:t>
      </w:r>
      <w:r>
        <w:rPr>
          <w:w w:val="105"/>
          <w:sz w:val="18"/>
        </w:rPr>
        <w:t>antioxidant</w:t>
      </w:r>
      <w:r>
        <w:rPr>
          <w:spacing w:val="28"/>
          <w:w w:val="105"/>
          <w:sz w:val="18"/>
        </w:rPr>
        <w:t> </w:t>
      </w:r>
      <w:r>
        <w:rPr>
          <w:w w:val="105"/>
          <w:sz w:val="18"/>
        </w:rPr>
        <w:t>vitamins.</w:t>
      </w:r>
    </w:p>
    <w:p>
      <w:pPr>
        <w:spacing w:before="2"/>
        <w:ind w:left="544" w:right="0" w:firstLine="0"/>
        <w:jc w:val="left"/>
        <w:rPr>
          <w:sz w:val="18"/>
        </w:rPr>
      </w:pPr>
      <w:bookmarkStart w:name="_bookmark12" w:id="50"/>
      <w:bookmarkEnd w:id="50"/>
      <w:r>
        <w:rPr/>
      </w:r>
      <w:r>
        <w:rPr>
          <w:rFonts w:ascii="Palatino Linotype" w:hAnsi="Palatino Linotype"/>
          <w:i/>
          <w:sz w:val="18"/>
        </w:rPr>
        <w:t>Pestic.</w:t>
      </w:r>
      <w:r>
        <w:rPr>
          <w:rFonts w:ascii="Palatino Linotype" w:hAnsi="Palatino Linotype"/>
          <w:i/>
          <w:spacing w:val="-5"/>
          <w:sz w:val="18"/>
        </w:rPr>
        <w:t> </w:t>
      </w:r>
      <w:r>
        <w:rPr>
          <w:rFonts w:ascii="Palatino Linotype" w:hAnsi="Palatino Linotype"/>
          <w:i/>
          <w:sz w:val="18"/>
        </w:rPr>
        <w:t>Biochem.</w:t>
      </w:r>
      <w:r>
        <w:rPr>
          <w:rFonts w:ascii="Palatino Linotype" w:hAnsi="Palatino Linotype"/>
          <w:i/>
          <w:spacing w:val="-4"/>
          <w:sz w:val="18"/>
        </w:rPr>
        <w:t> </w:t>
      </w:r>
      <w:r>
        <w:rPr>
          <w:rFonts w:ascii="Palatino Linotype" w:hAnsi="Palatino Linotype"/>
          <w:i/>
          <w:sz w:val="18"/>
        </w:rPr>
        <w:t>Physiol.</w:t>
      </w:r>
      <w:r>
        <w:rPr>
          <w:rFonts w:ascii="Palatino Linotype" w:hAnsi="Palatino Linotype"/>
          <w:i/>
          <w:spacing w:val="6"/>
          <w:sz w:val="18"/>
        </w:rPr>
        <w:t> </w:t>
      </w:r>
      <w:r>
        <w:rPr>
          <w:rFonts w:ascii="Palatino Linotype" w:hAnsi="Palatino Linotype"/>
          <w:b/>
          <w:sz w:val="18"/>
        </w:rPr>
        <w:t>2007</w:t>
      </w:r>
      <w:r>
        <w:rPr>
          <w:sz w:val="18"/>
        </w:rPr>
        <w:t>,</w:t>
      </w:r>
      <w:r>
        <w:rPr>
          <w:spacing w:val="1"/>
          <w:sz w:val="18"/>
        </w:rPr>
        <w:t> </w:t>
      </w:r>
      <w:r>
        <w:rPr>
          <w:rFonts w:ascii="Palatino Linotype" w:hAnsi="Palatino Linotype"/>
          <w:i/>
          <w:sz w:val="18"/>
        </w:rPr>
        <w:t>88</w:t>
      </w:r>
      <w:r>
        <w:rPr>
          <w:sz w:val="18"/>
        </w:rPr>
        <w:t>,</w:t>
      </w:r>
      <w:r>
        <w:rPr>
          <w:spacing w:val="2"/>
          <w:sz w:val="18"/>
        </w:rPr>
        <w:t> </w:t>
      </w:r>
      <w:r>
        <w:rPr>
          <w:sz w:val="18"/>
        </w:rPr>
        <w:t>191–196.</w:t>
      </w:r>
      <w:r>
        <w:rPr>
          <w:spacing w:val="11"/>
          <w:sz w:val="18"/>
        </w:rPr>
        <w:t> </w:t>
      </w:r>
      <w:r>
        <w:rPr>
          <w:sz w:val="18"/>
        </w:rPr>
        <w:t>[</w:t>
      </w:r>
      <w:hyperlink r:id="rId48">
        <w:r>
          <w:rPr>
            <w:color w:val="0774B7"/>
            <w:sz w:val="18"/>
          </w:rPr>
          <w:t>CrossRef</w:t>
        </w:r>
      </w:hyperlink>
      <w:r>
        <w:rPr>
          <w:sz w:val="18"/>
        </w:rPr>
        <w:t>]</w:t>
      </w:r>
    </w:p>
    <w:p>
      <w:pPr>
        <w:pStyle w:val="ListParagraph"/>
        <w:numPr>
          <w:ilvl w:val="0"/>
          <w:numId w:val="2"/>
        </w:numPr>
        <w:tabs>
          <w:tab w:pos="551" w:val="left" w:leader="none"/>
        </w:tabs>
        <w:spacing w:line="235" w:lineRule="auto" w:before="8" w:after="0"/>
        <w:ind w:left="550" w:right="115" w:hanging="431"/>
        <w:jc w:val="both"/>
        <w:rPr>
          <w:sz w:val="18"/>
        </w:rPr>
      </w:pPr>
      <w:r>
        <w:rPr>
          <w:sz w:val="18"/>
        </w:rPr>
        <w:t>AlKahtane,</w:t>
      </w:r>
      <w:r>
        <w:rPr>
          <w:spacing w:val="1"/>
          <w:sz w:val="18"/>
        </w:rPr>
        <w:t> </w:t>
      </w:r>
      <w:r>
        <w:rPr>
          <w:sz w:val="18"/>
        </w:rPr>
        <w:t>A.A.;</w:t>
      </w:r>
      <w:r>
        <w:rPr>
          <w:spacing w:val="1"/>
          <w:sz w:val="18"/>
        </w:rPr>
        <w:t> </w:t>
      </w:r>
      <w:r>
        <w:rPr>
          <w:sz w:val="18"/>
        </w:rPr>
        <w:t>Ghanem,</w:t>
      </w:r>
      <w:r>
        <w:rPr>
          <w:spacing w:val="1"/>
          <w:sz w:val="18"/>
        </w:rPr>
        <w:t> </w:t>
      </w:r>
      <w:r>
        <w:rPr>
          <w:sz w:val="18"/>
        </w:rPr>
        <w:t>E.;</w:t>
      </w:r>
      <w:r>
        <w:rPr>
          <w:spacing w:val="1"/>
          <w:sz w:val="18"/>
        </w:rPr>
        <w:t> </w:t>
      </w:r>
      <w:r>
        <w:rPr>
          <w:sz w:val="18"/>
        </w:rPr>
        <w:t>Bungau,</w:t>
      </w:r>
      <w:r>
        <w:rPr>
          <w:spacing w:val="1"/>
          <w:sz w:val="18"/>
        </w:rPr>
        <w:t> </w:t>
      </w:r>
      <w:r>
        <w:rPr>
          <w:sz w:val="18"/>
        </w:rPr>
        <w:t>S.G.;</w:t>
      </w:r>
      <w:r>
        <w:rPr>
          <w:spacing w:val="1"/>
          <w:sz w:val="18"/>
        </w:rPr>
        <w:t> </w:t>
      </w:r>
      <w:r>
        <w:rPr>
          <w:sz w:val="18"/>
        </w:rPr>
        <w:t>Alarifi,</w:t>
      </w:r>
      <w:r>
        <w:rPr>
          <w:spacing w:val="1"/>
          <w:sz w:val="18"/>
        </w:rPr>
        <w:t> </w:t>
      </w:r>
      <w:r>
        <w:rPr>
          <w:sz w:val="18"/>
        </w:rPr>
        <w:t>S.;</w:t>
      </w:r>
      <w:r>
        <w:rPr>
          <w:spacing w:val="39"/>
          <w:sz w:val="18"/>
        </w:rPr>
        <w:t> </w:t>
      </w:r>
      <w:r>
        <w:rPr>
          <w:sz w:val="18"/>
        </w:rPr>
        <w:t>Ali,</w:t>
      </w:r>
      <w:r>
        <w:rPr>
          <w:spacing w:val="40"/>
          <w:sz w:val="18"/>
        </w:rPr>
        <w:t> </w:t>
      </w:r>
      <w:r>
        <w:rPr>
          <w:sz w:val="18"/>
        </w:rPr>
        <w:t>D.;</w:t>
      </w:r>
      <w:r>
        <w:rPr>
          <w:spacing w:val="39"/>
          <w:sz w:val="18"/>
        </w:rPr>
        <w:t> </w:t>
      </w:r>
      <w:r>
        <w:rPr>
          <w:sz w:val="18"/>
        </w:rPr>
        <w:t>AlBasher,</w:t>
      </w:r>
      <w:r>
        <w:rPr>
          <w:spacing w:val="40"/>
          <w:sz w:val="18"/>
        </w:rPr>
        <w:t> </w:t>
      </w:r>
      <w:r>
        <w:rPr>
          <w:sz w:val="18"/>
        </w:rPr>
        <w:t>G.;</w:t>
      </w:r>
      <w:r>
        <w:rPr>
          <w:spacing w:val="40"/>
          <w:sz w:val="18"/>
        </w:rPr>
        <w:t> </w:t>
      </w:r>
      <w:r>
        <w:rPr>
          <w:sz w:val="18"/>
        </w:rPr>
        <w:t>Alkahtani,</w:t>
      </w:r>
      <w:r>
        <w:rPr>
          <w:spacing w:val="39"/>
          <w:sz w:val="18"/>
        </w:rPr>
        <w:t> </w:t>
      </w:r>
      <w:r>
        <w:rPr>
          <w:sz w:val="18"/>
        </w:rPr>
        <w:t>S.;</w:t>
      </w:r>
      <w:r>
        <w:rPr>
          <w:spacing w:val="40"/>
          <w:sz w:val="18"/>
        </w:rPr>
        <w:t> </w:t>
      </w:r>
      <w:r>
        <w:rPr>
          <w:sz w:val="18"/>
        </w:rPr>
        <w:t>Aleya,</w:t>
      </w:r>
      <w:r>
        <w:rPr>
          <w:spacing w:val="40"/>
          <w:sz w:val="18"/>
        </w:rPr>
        <w:t> </w:t>
      </w:r>
      <w:r>
        <w:rPr>
          <w:sz w:val="18"/>
        </w:rPr>
        <w:t>L.;</w:t>
      </w:r>
      <w:r>
        <w:rPr>
          <w:spacing w:val="39"/>
          <w:sz w:val="18"/>
        </w:rPr>
        <w:t> </w:t>
      </w:r>
      <w:r>
        <w:rPr>
          <w:sz w:val="18"/>
        </w:rPr>
        <w:t>Abdel-Daim,</w:t>
      </w:r>
      <w:r>
        <w:rPr>
          <w:spacing w:val="40"/>
          <w:sz w:val="18"/>
        </w:rPr>
        <w:t> </w:t>
      </w:r>
      <w:r>
        <w:rPr>
          <w:sz w:val="18"/>
        </w:rPr>
        <w:t>M.M.</w:t>
      </w:r>
      <w:r>
        <w:rPr>
          <w:spacing w:val="40"/>
          <w:sz w:val="18"/>
        </w:rPr>
        <w:t> </w:t>
      </w:r>
      <w:r>
        <w:rPr>
          <w:sz w:val="18"/>
        </w:rPr>
        <w:t>Carnosic</w:t>
      </w:r>
      <w:r>
        <w:rPr>
          <w:spacing w:val="-38"/>
          <w:sz w:val="18"/>
        </w:rPr>
        <w:t> </w:t>
      </w:r>
      <w:r>
        <w:rPr>
          <w:sz w:val="18"/>
        </w:rPr>
        <w:t>acid alleviates chlorpyrifos-induced oxidative stress and inflammation in mice cerebral and ocular tissues. </w:t>
      </w:r>
      <w:r>
        <w:rPr>
          <w:rFonts w:ascii="Palatino Linotype" w:hAnsi="Palatino Linotype"/>
          <w:i/>
          <w:sz w:val="18"/>
        </w:rPr>
        <w:t>Environ. Sci. Pollut. Res.</w:t>
      </w:r>
      <w:r>
        <w:rPr>
          <w:rFonts w:ascii="Palatino Linotype" w:hAnsi="Palatino Linotype"/>
          <w:i/>
          <w:spacing w:val="1"/>
          <w:sz w:val="18"/>
        </w:rPr>
        <w:t> </w:t>
      </w:r>
      <w:bookmarkStart w:name="_bookmark13" w:id="51"/>
      <w:bookmarkEnd w:id="51"/>
      <w:r>
        <w:rPr>
          <w:rFonts w:ascii="Palatino Linotype" w:hAnsi="Palatino Linotype"/>
          <w:b/>
          <w:sz w:val="18"/>
        </w:rPr>
        <w:t>2020</w:t>
      </w:r>
      <w:r>
        <w:rPr>
          <w:sz w:val="18"/>
        </w:rPr>
        <w:t>,</w:t>
      </w:r>
      <w:r>
        <w:rPr>
          <w:spacing w:val="4"/>
          <w:sz w:val="18"/>
        </w:rPr>
        <w:t> </w:t>
      </w:r>
      <w:r>
        <w:rPr>
          <w:rFonts w:ascii="Palatino Linotype" w:hAnsi="Palatino Linotype"/>
          <w:i/>
          <w:sz w:val="18"/>
        </w:rPr>
        <w:t>27</w:t>
      </w:r>
      <w:r>
        <w:rPr>
          <w:sz w:val="18"/>
        </w:rPr>
        <w:t>,</w:t>
      </w:r>
      <w:r>
        <w:rPr>
          <w:spacing w:val="5"/>
          <w:sz w:val="18"/>
        </w:rPr>
        <w:t> </w:t>
      </w:r>
      <w:r>
        <w:rPr>
          <w:sz w:val="18"/>
        </w:rPr>
        <w:t>11663–11670.</w:t>
      </w:r>
      <w:r>
        <w:rPr>
          <w:spacing w:val="15"/>
          <w:sz w:val="18"/>
        </w:rPr>
        <w:t> </w:t>
      </w:r>
      <w:r>
        <w:rPr>
          <w:sz w:val="18"/>
        </w:rPr>
        <w:t>[</w:t>
      </w:r>
      <w:hyperlink r:id="rId49">
        <w:r>
          <w:rPr>
            <w:color w:val="0774B7"/>
            <w:sz w:val="18"/>
          </w:rPr>
          <w:t>CrossRef</w:t>
        </w:r>
      </w:hyperlink>
      <w:r>
        <w:rPr>
          <w:sz w:val="18"/>
        </w:rPr>
        <w:t>]</w:t>
      </w:r>
      <w:r>
        <w:rPr>
          <w:spacing w:val="5"/>
          <w:sz w:val="18"/>
        </w:rPr>
        <w:t> </w:t>
      </w:r>
      <w:r>
        <w:rPr>
          <w:sz w:val="18"/>
        </w:rPr>
        <w:t>[</w:t>
      </w:r>
      <w:hyperlink r:id="rId50">
        <w:r>
          <w:rPr>
            <w:color w:val="0774B7"/>
            <w:sz w:val="18"/>
          </w:rPr>
          <w:t>PubMed</w:t>
        </w:r>
      </w:hyperlink>
      <w:r>
        <w:rPr>
          <w:sz w:val="18"/>
        </w:rPr>
        <w:t>]</w:t>
      </w:r>
    </w:p>
    <w:p>
      <w:pPr>
        <w:pStyle w:val="ListParagraph"/>
        <w:numPr>
          <w:ilvl w:val="0"/>
          <w:numId w:val="2"/>
        </w:numPr>
        <w:tabs>
          <w:tab w:pos="551" w:val="left" w:leader="none"/>
        </w:tabs>
        <w:spacing w:line="232" w:lineRule="auto" w:before="10" w:after="0"/>
        <w:ind w:left="550" w:right="137" w:hanging="431"/>
        <w:jc w:val="both"/>
        <w:rPr>
          <w:sz w:val="18"/>
        </w:rPr>
      </w:pPr>
      <w:r>
        <w:rPr>
          <w:w w:val="105"/>
          <w:sz w:val="18"/>
        </w:rPr>
        <w:t>Hussein,</w:t>
      </w:r>
      <w:r>
        <w:rPr>
          <w:spacing w:val="-4"/>
          <w:w w:val="105"/>
          <w:sz w:val="18"/>
        </w:rPr>
        <w:t> </w:t>
      </w:r>
      <w:r>
        <w:rPr>
          <w:w w:val="105"/>
          <w:sz w:val="18"/>
        </w:rPr>
        <w:t>R.M.;</w:t>
      </w:r>
      <w:r>
        <w:rPr>
          <w:spacing w:val="-4"/>
          <w:w w:val="105"/>
          <w:sz w:val="18"/>
        </w:rPr>
        <w:t> </w:t>
      </w:r>
      <w:r>
        <w:rPr>
          <w:w w:val="105"/>
          <w:sz w:val="18"/>
        </w:rPr>
        <w:t>Mohamed,</w:t>
      </w:r>
      <w:r>
        <w:rPr>
          <w:spacing w:val="-3"/>
          <w:w w:val="105"/>
          <w:sz w:val="18"/>
        </w:rPr>
        <w:t> </w:t>
      </w:r>
      <w:r>
        <w:rPr>
          <w:w w:val="105"/>
          <w:sz w:val="18"/>
        </w:rPr>
        <w:t>W.R.;</w:t>
      </w:r>
      <w:r>
        <w:rPr>
          <w:spacing w:val="-4"/>
          <w:w w:val="105"/>
          <w:sz w:val="18"/>
        </w:rPr>
        <w:t> </w:t>
      </w:r>
      <w:r>
        <w:rPr>
          <w:w w:val="105"/>
          <w:sz w:val="18"/>
        </w:rPr>
        <w:t>Omar,</w:t>
      </w:r>
      <w:r>
        <w:rPr>
          <w:spacing w:val="-4"/>
          <w:w w:val="105"/>
          <w:sz w:val="18"/>
        </w:rPr>
        <w:t> </w:t>
      </w:r>
      <w:r>
        <w:rPr>
          <w:w w:val="105"/>
          <w:sz w:val="18"/>
        </w:rPr>
        <w:t>H.A.</w:t>
      </w:r>
      <w:r>
        <w:rPr>
          <w:spacing w:val="-3"/>
          <w:w w:val="105"/>
          <w:sz w:val="18"/>
        </w:rPr>
        <w:t> </w:t>
      </w:r>
      <w:r>
        <w:rPr>
          <w:w w:val="105"/>
          <w:sz w:val="18"/>
        </w:rPr>
        <w:t>A</w:t>
      </w:r>
      <w:r>
        <w:rPr>
          <w:spacing w:val="-4"/>
          <w:w w:val="105"/>
          <w:sz w:val="18"/>
        </w:rPr>
        <w:t> </w:t>
      </w:r>
      <w:r>
        <w:rPr>
          <w:w w:val="105"/>
          <w:sz w:val="18"/>
        </w:rPr>
        <w:t>neuroprotective</w:t>
      </w:r>
      <w:r>
        <w:rPr>
          <w:spacing w:val="-3"/>
          <w:w w:val="105"/>
          <w:sz w:val="18"/>
        </w:rPr>
        <w:t> </w:t>
      </w:r>
      <w:r>
        <w:rPr>
          <w:w w:val="105"/>
          <w:sz w:val="18"/>
        </w:rPr>
        <w:t>role</w:t>
      </w:r>
      <w:r>
        <w:rPr>
          <w:spacing w:val="-4"/>
          <w:w w:val="105"/>
          <w:sz w:val="18"/>
        </w:rPr>
        <w:t> </w:t>
      </w:r>
      <w:r>
        <w:rPr>
          <w:w w:val="105"/>
          <w:sz w:val="18"/>
        </w:rPr>
        <w:t>of</w:t>
      </w:r>
      <w:r>
        <w:rPr>
          <w:spacing w:val="-4"/>
          <w:w w:val="105"/>
          <w:sz w:val="18"/>
        </w:rPr>
        <w:t> </w:t>
      </w:r>
      <w:r>
        <w:rPr>
          <w:w w:val="105"/>
          <w:sz w:val="18"/>
        </w:rPr>
        <w:t>kaempferol</w:t>
      </w:r>
      <w:r>
        <w:rPr>
          <w:spacing w:val="-3"/>
          <w:w w:val="105"/>
          <w:sz w:val="18"/>
        </w:rPr>
        <w:t> </w:t>
      </w:r>
      <w:r>
        <w:rPr>
          <w:w w:val="105"/>
          <w:sz w:val="18"/>
        </w:rPr>
        <w:t>against</w:t>
      </w:r>
      <w:r>
        <w:rPr>
          <w:spacing w:val="-4"/>
          <w:w w:val="105"/>
          <w:sz w:val="18"/>
        </w:rPr>
        <w:t> </w:t>
      </w:r>
      <w:r>
        <w:rPr>
          <w:w w:val="105"/>
          <w:sz w:val="18"/>
        </w:rPr>
        <w:t>chlorpyrifos-induced</w:t>
      </w:r>
      <w:r>
        <w:rPr>
          <w:spacing w:val="-3"/>
          <w:w w:val="105"/>
          <w:sz w:val="18"/>
        </w:rPr>
        <w:t> </w:t>
      </w:r>
      <w:r>
        <w:rPr>
          <w:w w:val="105"/>
          <w:sz w:val="18"/>
        </w:rPr>
        <w:t>oxidative</w:t>
      </w:r>
      <w:r>
        <w:rPr>
          <w:spacing w:val="-4"/>
          <w:w w:val="105"/>
          <w:sz w:val="18"/>
        </w:rPr>
        <w:t> </w:t>
      </w:r>
      <w:r>
        <w:rPr>
          <w:w w:val="105"/>
          <w:sz w:val="18"/>
        </w:rPr>
        <w:t>stress</w:t>
      </w:r>
      <w:r>
        <w:rPr>
          <w:spacing w:val="-39"/>
          <w:w w:val="105"/>
          <w:sz w:val="18"/>
        </w:rPr>
        <w:t> </w:t>
      </w:r>
      <w:bookmarkStart w:name="_bookmark14" w:id="52"/>
      <w:bookmarkEnd w:id="52"/>
      <w:r>
        <w:rPr>
          <w:w w:val="105"/>
          <w:sz w:val="18"/>
        </w:rPr>
        <w:t>and</w:t>
      </w:r>
      <w:r>
        <w:rPr>
          <w:spacing w:val="-10"/>
          <w:w w:val="105"/>
          <w:sz w:val="18"/>
        </w:rPr>
        <w:t> </w:t>
      </w:r>
      <w:r>
        <w:rPr>
          <w:w w:val="105"/>
          <w:sz w:val="18"/>
        </w:rPr>
        <w:t>memory</w:t>
      </w:r>
      <w:r>
        <w:rPr>
          <w:spacing w:val="-10"/>
          <w:w w:val="105"/>
          <w:sz w:val="18"/>
        </w:rPr>
        <w:t> </w:t>
      </w:r>
      <w:r>
        <w:rPr>
          <w:w w:val="105"/>
          <w:sz w:val="18"/>
        </w:rPr>
        <w:t>deficits</w:t>
      </w:r>
      <w:r>
        <w:rPr>
          <w:spacing w:val="-10"/>
          <w:w w:val="105"/>
          <w:sz w:val="18"/>
        </w:rPr>
        <w:t> </w:t>
      </w:r>
      <w:r>
        <w:rPr>
          <w:w w:val="105"/>
          <w:sz w:val="18"/>
        </w:rPr>
        <w:t>in</w:t>
      </w:r>
      <w:r>
        <w:rPr>
          <w:spacing w:val="-9"/>
          <w:w w:val="105"/>
          <w:sz w:val="18"/>
        </w:rPr>
        <w:t> </w:t>
      </w:r>
      <w:r>
        <w:rPr>
          <w:w w:val="105"/>
          <w:sz w:val="18"/>
        </w:rPr>
        <w:t>rats</w:t>
      </w:r>
      <w:r>
        <w:rPr>
          <w:spacing w:val="-10"/>
          <w:w w:val="105"/>
          <w:sz w:val="18"/>
        </w:rPr>
        <w:t> </w:t>
      </w:r>
      <w:r>
        <w:rPr>
          <w:w w:val="105"/>
          <w:sz w:val="18"/>
        </w:rPr>
        <w:t>via</w:t>
      </w:r>
      <w:r>
        <w:rPr>
          <w:spacing w:val="-10"/>
          <w:w w:val="105"/>
          <w:sz w:val="18"/>
        </w:rPr>
        <w:t> </w:t>
      </w:r>
      <w:r>
        <w:rPr>
          <w:w w:val="105"/>
          <w:sz w:val="18"/>
        </w:rPr>
        <w:t>GSK3</w:t>
      </w:r>
      <w:r>
        <w:rPr>
          <w:rFonts w:ascii="Lucida Sans Unicode" w:hAnsi="Lucida Sans Unicode"/>
          <w:w w:val="105"/>
          <w:sz w:val="18"/>
        </w:rPr>
        <w:t>β</w:t>
      </w:r>
      <w:r>
        <w:rPr>
          <w:w w:val="105"/>
          <w:sz w:val="18"/>
        </w:rPr>
        <w:t>-Nrf2</w:t>
      </w:r>
      <w:r>
        <w:rPr>
          <w:spacing w:val="-10"/>
          <w:w w:val="105"/>
          <w:sz w:val="18"/>
        </w:rPr>
        <w:t> </w:t>
      </w:r>
      <w:r>
        <w:rPr>
          <w:w w:val="105"/>
          <w:sz w:val="18"/>
        </w:rPr>
        <w:t>signaling</w:t>
      </w:r>
      <w:r>
        <w:rPr>
          <w:spacing w:val="-9"/>
          <w:w w:val="105"/>
          <w:sz w:val="18"/>
        </w:rPr>
        <w:t> </w:t>
      </w:r>
      <w:r>
        <w:rPr>
          <w:w w:val="105"/>
          <w:sz w:val="18"/>
        </w:rPr>
        <w:t>pathway.</w:t>
      </w:r>
      <w:r>
        <w:rPr>
          <w:spacing w:val="-3"/>
          <w:w w:val="105"/>
          <w:sz w:val="18"/>
        </w:rPr>
        <w:t> </w:t>
      </w:r>
      <w:r>
        <w:rPr>
          <w:rFonts w:ascii="Palatino Linotype" w:hAnsi="Palatino Linotype"/>
          <w:i/>
          <w:w w:val="105"/>
          <w:sz w:val="18"/>
        </w:rPr>
        <w:t>Pestic.</w:t>
      </w:r>
      <w:r>
        <w:rPr>
          <w:rFonts w:ascii="Palatino Linotype" w:hAnsi="Palatino Linotype"/>
          <w:i/>
          <w:spacing w:val="-8"/>
          <w:w w:val="105"/>
          <w:sz w:val="18"/>
        </w:rPr>
        <w:t> </w:t>
      </w:r>
      <w:r>
        <w:rPr>
          <w:rFonts w:ascii="Palatino Linotype" w:hAnsi="Palatino Linotype"/>
          <w:i/>
          <w:w w:val="105"/>
          <w:sz w:val="18"/>
        </w:rPr>
        <w:t>Biochem.</w:t>
      </w:r>
      <w:r>
        <w:rPr>
          <w:rFonts w:ascii="Palatino Linotype" w:hAnsi="Palatino Linotype"/>
          <w:i/>
          <w:spacing w:val="-8"/>
          <w:w w:val="105"/>
          <w:sz w:val="18"/>
        </w:rPr>
        <w:t> </w:t>
      </w:r>
      <w:r>
        <w:rPr>
          <w:rFonts w:ascii="Palatino Linotype" w:hAnsi="Palatino Linotype"/>
          <w:i/>
          <w:w w:val="105"/>
          <w:sz w:val="18"/>
        </w:rPr>
        <w:t>Physiol.</w:t>
      </w:r>
      <w:r>
        <w:rPr>
          <w:rFonts w:ascii="Palatino Linotype" w:hAnsi="Palatino Linotype"/>
          <w:i/>
          <w:spacing w:val="-8"/>
          <w:w w:val="105"/>
          <w:sz w:val="18"/>
        </w:rPr>
        <w:t> </w:t>
      </w:r>
      <w:r>
        <w:rPr>
          <w:rFonts w:ascii="Palatino Linotype" w:hAnsi="Palatino Linotype"/>
          <w:b/>
          <w:w w:val="105"/>
          <w:sz w:val="18"/>
        </w:rPr>
        <w:t>2018</w:t>
      </w:r>
      <w:r>
        <w:rPr>
          <w:w w:val="105"/>
          <w:sz w:val="18"/>
        </w:rPr>
        <w:t>,</w:t>
      </w:r>
      <w:r>
        <w:rPr>
          <w:spacing w:val="-9"/>
          <w:w w:val="105"/>
          <w:sz w:val="18"/>
        </w:rPr>
        <w:t> </w:t>
      </w:r>
      <w:r>
        <w:rPr>
          <w:rFonts w:ascii="Palatino Linotype" w:hAnsi="Palatino Linotype"/>
          <w:i/>
          <w:w w:val="105"/>
          <w:sz w:val="18"/>
        </w:rPr>
        <w:t>152</w:t>
      </w:r>
      <w:r>
        <w:rPr>
          <w:w w:val="105"/>
          <w:sz w:val="18"/>
        </w:rPr>
        <w:t>,</w:t>
      </w:r>
      <w:r>
        <w:rPr>
          <w:spacing w:val="-10"/>
          <w:w w:val="105"/>
          <w:sz w:val="18"/>
        </w:rPr>
        <w:t> </w:t>
      </w:r>
      <w:r>
        <w:rPr>
          <w:w w:val="105"/>
          <w:sz w:val="18"/>
        </w:rPr>
        <w:t>29–37.</w:t>
      </w:r>
      <w:r>
        <w:rPr>
          <w:spacing w:val="-3"/>
          <w:w w:val="105"/>
          <w:sz w:val="18"/>
        </w:rPr>
        <w:t> </w:t>
      </w:r>
      <w:r>
        <w:rPr>
          <w:w w:val="105"/>
          <w:sz w:val="18"/>
        </w:rPr>
        <w:t>[</w:t>
      </w:r>
      <w:hyperlink r:id="rId51">
        <w:r>
          <w:rPr>
            <w:color w:val="0774B7"/>
            <w:w w:val="105"/>
            <w:sz w:val="18"/>
          </w:rPr>
          <w:t>CrossRef</w:t>
        </w:r>
      </w:hyperlink>
      <w:r>
        <w:rPr>
          <w:w w:val="105"/>
          <w:sz w:val="18"/>
        </w:rPr>
        <w:t>]</w:t>
      </w:r>
      <w:r>
        <w:rPr>
          <w:spacing w:val="-10"/>
          <w:w w:val="105"/>
          <w:sz w:val="18"/>
        </w:rPr>
        <w:t> </w:t>
      </w:r>
      <w:r>
        <w:rPr>
          <w:w w:val="105"/>
          <w:sz w:val="18"/>
        </w:rPr>
        <w:t>[</w:t>
      </w:r>
      <w:hyperlink r:id="rId52">
        <w:r>
          <w:rPr>
            <w:color w:val="0774B7"/>
            <w:w w:val="105"/>
            <w:sz w:val="18"/>
          </w:rPr>
          <w:t>PubMed</w:t>
        </w:r>
      </w:hyperlink>
      <w:r>
        <w:rPr>
          <w:w w:val="105"/>
          <w:sz w:val="18"/>
        </w:rPr>
        <w:t>]</w:t>
      </w:r>
    </w:p>
    <w:p>
      <w:pPr>
        <w:pStyle w:val="ListParagraph"/>
        <w:numPr>
          <w:ilvl w:val="0"/>
          <w:numId w:val="2"/>
        </w:numPr>
        <w:tabs>
          <w:tab w:pos="551" w:val="left" w:leader="none"/>
        </w:tabs>
        <w:spacing w:line="193" w:lineRule="exact" w:before="0" w:after="0"/>
        <w:ind w:left="550" w:right="0" w:hanging="432"/>
        <w:jc w:val="both"/>
        <w:rPr>
          <w:sz w:val="18"/>
        </w:rPr>
      </w:pPr>
      <w:r>
        <w:rPr>
          <w:w w:val="110"/>
          <w:sz w:val="18"/>
        </w:rPr>
        <w:t>El-Sayed,</w:t>
      </w:r>
      <w:r>
        <w:rPr>
          <w:spacing w:val="4"/>
          <w:w w:val="110"/>
          <w:sz w:val="18"/>
        </w:rPr>
        <w:t> </w:t>
      </w:r>
      <w:r>
        <w:rPr>
          <w:w w:val="110"/>
          <w:sz w:val="18"/>
        </w:rPr>
        <w:t>N.M.;</w:t>
      </w:r>
      <w:r>
        <w:rPr>
          <w:spacing w:val="6"/>
          <w:w w:val="110"/>
          <w:sz w:val="18"/>
        </w:rPr>
        <w:t> </w:t>
      </w:r>
      <w:r>
        <w:rPr>
          <w:w w:val="110"/>
          <w:sz w:val="18"/>
        </w:rPr>
        <w:t>Ahmed,</w:t>
      </w:r>
      <w:r>
        <w:rPr>
          <w:spacing w:val="4"/>
          <w:w w:val="110"/>
          <w:sz w:val="18"/>
        </w:rPr>
        <w:t> </w:t>
      </w:r>
      <w:r>
        <w:rPr>
          <w:w w:val="110"/>
          <w:sz w:val="18"/>
        </w:rPr>
        <w:t>A.A.M.;</w:t>
      </w:r>
      <w:r>
        <w:rPr>
          <w:spacing w:val="6"/>
          <w:w w:val="110"/>
          <w:sz w:val="18"/>
        </w:rPr>
        <w:t> </w:t>
      </w:r>
      <w:r>
        <w:rPr>
          <w:w w:val="110"/>
          <w:sz w:val="18"/>
        </w:rPr>
        <w:t>Selim,</w:t>
      </w:r>
      <w:r>
        <w:rPr>
          <w:spacing w:val="4"/>
          <w:w w:val="110"/>
          <w:sz w:val="18"/>
        </w:rPr>
        <w:t> </w:t>
      </w:r>
      <w:r>
        <w:rPr>
          <w:w w:val="110"/>
          <w:sz w:val="18"/>
        </w:rPr>
        <w:t>M.A.A.</w:t>
      </w:r>
      <w:r>
        <w:rPr>
          <w:spacing w:val="3"/>
          <w:w w:val="110"/>
          <w:sz w:val="18"/>
        </w:rPr>
        <w:t> </w:t>
      </w:r>
      <w:r>
        <w:rPr>
          <w:w w:val="110"/>
          <w:sz w:val="18"/>
        </w:rPr>
        <w:t>Cytotoxic</w:t>
      </w:r>
      <w:r>
        <w:rPr>
          <w:spacing w:val="2"/>
          <w:w w:val="110"/>
          <w:sz w:val="18"/>
        </w:rPr>
        <w:t> </w:t>
      </w:r>
      <w:r>
        <w:rPr>
          <w:w w:val="110"/>
          <w:sz w:val="18"/>
        </w:rPr>
        <w:t>effect</w:t>
      </w:r>
      <w:r>
        <w:rPr>
          <w:spacing w:val="3"/>
          <w:w w:val="110"/>
          <w:sz w:val="18"/>
        </w:rPr>
        <w:t> </w:t>
      </w:r>
      <w:r>
        <w:rPr>
          <w:w w:val="110"/>
          <w:sz w:val="18"/>
        </w:rPr>
        <w:t>of</w:t>
      </w:r>
      <w:r>
        <w:rPr>
          <w:spacing w:val="3"/>
          <w:w w:val="110"/>
          <w:sz w:val="18"/>
        </w:rPr>
        <w:t> </w:t>
      </w:r>
      <w:r>
        <w:rPr>
          <w:w w:val="110"/>
          <w:sz w:val="18"/>
        </w:rPr>
        <w:t>chlorpyrifos</w:t>
      </w:r>
      <w:r>
        <w:rPr>
          <w:spacing w:val="3"/>
          <w:w w:val="110"/>
          <w:sz w:val="18"/>
        </w:rPr>
        <w:t> </w:t>
      </w:r>
      <w:r>
        <w:rPr>
          <w:w w:val="110"/>
          <w:sz w:val="18"/>
        </w:rPr>
        <w:t>is</w:t>
      </w:r>
      <w:r>
        <w:rPr>
          <w:spacing w:val="2"/>
          <w:w w:val="110"/>
          <w:sz w:val="18"/>
        </w:rPr>
        <w:t> </w:t>
      </w:r>
      <w:r>
        <w:rPr>
          <w:w w:val="110"/>
          <w:sz w:val="18"/>
        </w:rPr>
        <w:t>associated</w:t>
      </w:r>
      <w:r>
        <w:rPr>
          <w:spacing w:val="3"/>
          <w:w w:val="110"/>
          <w:sz w:val="18"/>
        </w:rPr>
        <w:t> </w:t>
      </w:r>
      <w:r>
        <w:rPr>
          <w:w w:val="110"/>
          <w:sz w:val="18"/>
        </w:rPr>
        <w:t>with</w:t>
      </w:r>
      <w:r>
        <w:rPr>
          <w:spacing w:val="3"/>
          <w:w w:val="110"/>
          <w:sz w:val="18"/>
        </w:rPr>
        <w:t> </w:t>
      </w:r>
      <w:r>
        <w:rPr>
          <w:w w:val="110"/>
          <w:sz w:val="18"/>
        </w:rPr>
        <w:t>activation</w:t>
      </w:r>
      <w:r>
        <w:rPr>
          <w:spacing w:val="2"/>
          <w:w w:val="110"/>
          <w:sz w:val="18"/>
        </w:rPr>
        <w:t> </w:t>
      </w:r>
      <w:r>
        <w:rPr>
          <w:w w:val="110"/>
          <w:sz w:val="18"/>
        </w:rPr>
        <w:t>of</w:t>
      </w:r>
      <w:r>
        <w:rPr>
          <w:spacing w:val="3"/>
          <w:w w:val="110"/>
          <w:sz w:val="18"/>
        </w:rPr>
        <w:t> </w:t>
      </w:r>
      <w:r>
        <w:rPr>
          <w:w w:val="110"/>
          <w:sz w:val="18"/>
        </w:rPr>
        <w:t>Nrf-2/HO-1</w:t>
      </w:r>
    </w:p>
    <w:p>
      <w:pPr>
        <w:spacing w:line="244" w:lineRule="auto" w:before="1"/>
        <w:ind w:left="550" w:right="138" w:firstLine="0"/>
        <w:jc w:val="both"/>
        <w:rPr>
          <w:sz w:val="18"/>
        </w:rPr>
      </w:pPr>
      <w:r>
        <w:rPr>
          <w:w w:val="105"/>
          <w:sz w:val="18"/>
        </w:rPr>
        <w:t>system</w:t>
      </w:r>
      <w:r>
        <w:rPr>
          <w:spacing w:val="-6"/>
          <w:w w:val="105"/>
          <w:sz w:val="18"/>
        </w:rPr>
        <w:t> </w:t>
      </w:r>
      <w:r>
        <w:rPr>
          <w:w w:val="105"/>
          <w:sz w:val="18"/>
        </w:rPr>
        <w:t>and</w:t>
      </w:r>
      <w:r>
        <w:rPr>
          <w:spacing w:val="-6"/>
          <w:w w:val="105"/>
          <w:sz w:val="18"/>
        </w:rPr>
        <w:t> </w:t>
      </w:r>
      <w:r>
        <w:rPr>
          <w:w w:val="105"/>
          <w:sz w:val="18"/>
        </w:rPr>
        <w:t>inflammatory</w:t>
      </w:r>
      <w:r>
        <w:rPr>
          <w:spacing w:val="-6"/>
          <w:w w:val="105"/>
          <w:sz w:val="18"/>
        </w:rPr>
        <w:t> </w:t>
      </w:r>
      <w:r>
        <w:rPr>
          <w:w w:val="105"/>
          <w:sz w:val="18"/>
        </w:rPr>
        <w:t>response</w:t>
      </w:r>
      <w:r>
        <w:rPr>
          <w:spacing w:val="-6"/>
          <w:w w:val="105"/>
          <w:sz w:val="18"/>
        </w:rPr>
        <w:t> </w:t>
      </w:r>
      <w:r>
        <w:rPr>
          <w:w w:val="105"/>
          <w:sz w:val="18"/>
        </w:rPr>
        <w:t>in</w:t>
      </w:r>
      <w:r>
        <w:rPr>
          <w:spacing w:val="-6"/>
          <w:w w:val="105"/>
          <w:sz w:val="18"/>
        </w:rPr>
        <w:t> </w:t>
      </w:r>
      <w:r>
        <w:rPr>
          <w:w w:val="105"/>
          <w:sz w:val="18"/>
        </w:rPr>
        <w:t>tongue</w:t>
      </w:r>
      <w:r>
        <w:rPr>
          <w:spacing w:val="-6"/>
          <w:w w:val="105"/>
          <w:sz w:val="18"/>
        </w:rPr>
        <w:t> </w:t>
      </w:r>
      <w:r>
        <w:rPr>
          <w:w w:val="105"/>
          <w:sz w:val="18"/>
        </w:rPr>
        <w:t>of</w:t>
      </w:r>
      <w:r>
        <w:rPr>
          <w:spacing w:val="-6"/>
          <w:w w:val="105"/>
          <w:sz w:val="18"/>
        </w:rPr>
        <w:t> </w:t>
      </w:r>
      <w:r>
        <w:rPr>
          <w:w w:val="105"/>
          <w:sz w:val="18"/>
        </w:rPr>
        <w:t>male</w:t>
      </w:r>
      <w:r>
        <w:rPr>
          <w:spacing w:val="-6"/>
          <w:w w:val="105"/>
          <w:sz w:val="18"/>
        </w:rPr>
        <w:t> </w:t>
      </w:r>
      <w:r>
        <w:rPr>
          <w:w w:val="105"/>
          <w:sz w:val="18"/>
        </w:rPr>
        <w:t>Wistar</w:t>
      </w:r>
      <w:r>
        <w:rPr>
          <w:spacing w:val="-6"/>
          <w:w w:val="105"/>
          <w:sz w:val="18"/>
        </w:rPr>
        <w:t> </w:t>
      </w:r>
      <w:r>
        <w:rPr>
          <w:w w:val="105"/>
          <w:sz w:val="18"/>
        </w:rPr>
        <w:t>rats.</w:t>
      </w:r>
      <w:r>
        <w:rPr>
          <w:spacing w:val="6"/>
          <w:w w:val="105"/>
          <w:sz w:val="18"/>
        </w:rPr>
        <w:t> </w:t>
      </w:r>
      <w:r>
        <w:rPr>
          <w:rFonts w:ascii="Palatino Linotype" w:hAnsi="Palatino Linotype"/>
          <w:i/>
          <w:w w:val="105"/>
          <w:sz w:val="18"/>
        </w:rPr>
        <w:t>Environ.</w:t>
      </w:r>
      <w:r>
        <w:rPr>
          <w:rFonts w:ascii="Palatino Linotype" w:hAnsi="Palatino Linotype"/>
          <w:i/>
          <w:spacing w:val="1"/>
          <w:w w:val="105"/>
          <w:sz w:val="18"/>
        </w:rPr>
        <w:t> </w:t>
      </w:r>
      <w:r>
        <w:rPr>
          <w:rFonts w:ascii="Palatino Linotype" w:hAnsi="Palatino Linotype"/>
          <w:i/>
          <w:w w:val="105"/>
          <w:sz w:val="18"/>
        </w:rPr>
        <w:t>Sci.</w:t>
      </w:r>
      <w:r>
        <w:rPr>
          <w:rFonts w:ascii="Palatino Linotype" w:hAnsi="Palatino Linotype"/>
          <w:i/>
          <w:spacing w:val="1"/>
          <w:w w:val="105"/>
          <w:sz w:val="18"/>
        </w:rPr>
        <w:t> </w:t>
      </w:r>
      <w:r>
        <w:rPr>
          <w:rFonts w:ascii="Palatino Linotype" w:hAnsi="Palatino Linotype"/>
          <w:i/>
          <w:w w:val="105"/>
          <w:sz w:val="18"/>
        </w:rPr>
        <w:t>Pollut. Res.</w:t>
      </w:r>
      <w:r>
        <w:rPr>
          <w:rFonts w:ascii="Palatino Linotype" w:hAnsi="Palatino Linotype"/>
          <w:i/>
          <w:spacing w:val="1"/>
          <w:w w:val="105"/>
          <w:sz w:val="18"/>
        </w:rPr>
        <w:t> </w:t>
      </w:r>
      <w:r>
        <w:rPr>
          <w:rFonts w:ascii="Palatino Linotype" w:hAnsi="Palatino Linotype"/>
          <w:b/>
          <w:w w:val="105"/>
          <w:sz w:val="18"/>
        </w:rPr>
        <w:t>2018</w:t>
      </w:r>
      <w:r>
        <w:rPr>
          <w:w w:val="105"/>
          <w:sz w:val="18"/>
        </w:rPr>
        <w:t>,</w:t>
      </w:r>
      <w:r>
        <w:rPr>
          <w:spacing w:val="-5"/>
          <w:w w:val="105"/>
          <w:sz w:val="18"/>
        </w:rPr>
        <w:t> </w:t>
      </w:r>
      <w:r>
        <w:rPr>
          <w:rFonts w:ascii="Palatino Linotype" w:hAnsi="Palatino Linotype"/>
          <w:i/>
          <w:w w:val="105"/>
          <w:sz w:val="18"/>
        </w:rPr>
        <w:t>25</w:t>
      </w:r>
      <w:r>
        <w:rPr>
          <w:w w:val="105"/>
          <w:sz w:val="18"/>
        </w:rPr>
        <w:t>,</w:t>
      </w:r>
      <w:r>
        <w:rPr>
          <w:spacing w:val="-6"/>
          <w:w w:val="105"/>
          <w:sz w:val="18"/>
        </w:rPr>
        <w:t> </w:t>
      </w:r>
      <w:r>
        <w:rPr>
          <w:w w:val="105"/>
          <w:sz w:val="18"/>
        </w:rPr>
        <w:t>12072–12082.</w:t>
      </w:r>
      <w:r>
        <w:rPr>
          <w:spacing w:val="6"/>
          <w:w w:val="105"/>
          <w:sz w:val="18"/>
        </w:rPr>
        <w:t> </w:t>
      </w:r>
      <w:r>
        <w:rPr>
          <w:w w:val="105"/>
          <w:sz w:val="18"/>
        </w:rPr>
        <w:t>[</w:t>
      </w:r>
      <w:hyperlink r:id="rId53">
        <w:r>
          <w:rPr>
            <w:color w:val="0774B7"/>
            <w:w w:val="105"/>
            <w:sz w:val="18"/>
          </w:rPr>
          <w:t>CrossRef</w:t>
        </w:r>
      </w:hyperlink>
      <w:r>
        <w:rPr>
          <w:w w:val="105"/>
          <w:sz w:val="18"/>
        </w:rPr>
        <w:t>]</w:t>
      </w:r>
      <w:r>
        <w:rPr>
          <w:spacing w:val="-39"/>
          <w:w w:val="105"/>
          <w:sz w:val="18"/>
        </w:rPr>
        <w:t> </w:t>
      </w:r>
      <w:bookmarkStart w:name="_bookmark15" w:id="53"/>
      <w:bookmarkEnd w:id="53"/>
      <w:r>
        <w:rPr>
          <w:w w:val="105"/>
          <w:sz w:val="18"/>
        </w:rPr>
        <w:t>[</w:t>
      </w:r>
      <w:hyperlink r:id="rId54">
        <w:r>
          <w:rPr>
            <w:color w:val="0774B7"/>
            <w:w w:val="105"/>
            <w:sz w:val="18"/>
          </w:rPr>
          <w:t>PubMed</w:t>
        </w:r>
      </w:hyperlink>
      <w:r>
        <w:rPr>
          <w:w w:val="105"/>
          <w:sz w:val="18"/>
        </w:rPr>
        <w:t>]</w:t>
      </w:r>
    </w:p>
    <w:p>
      <w:pPr>
        <w:pStyle w:val="ListParagraph"/>
        <w:numPr>
          <w:ilvl w:val="0"/>
          <w:numId w:val="2"/>
        </w:numPr>
        <w:tabs>
          <w:tab w:pos="551" w:val="left" w:leader="none"/>
        </w:tabs>
        <w:spacing w:line="240" w:lineRule="auto" w:before="15" w:after="0"/>
        <w:ind w:left="550" w:right="137" w:hanging="431"/>
        <w:jc w:val="both"/>
        <w:rPr>
          <w:sz w:val="18"/>
        </w:rPr>
      </w:pPr>
      <w:r>
        <w:rPr>
          <w:w w:val="105"/>
          <w:sz w:val="18"/>
        </w:rPr>
        <w:t>Mahmoud, S.M.; Moneim, A.E.A.; Qayed, M.M.; El-Yamany, N.A. Potential role of N-acetylcysteine on chlorpyrifos-induced</w:t>
      </w:r>
      <w:r>
        <w:rPr>
          <w:spacing w:val="1"/>
          <w:w w:val="105"/>
          <w:sz w:val="18"/>
        </w:rPr>
        <w:t> </w:t>
      </w:r>
      <w:bookmarkStart w:name="_bookmark16" w:id="54"/>
      <w:bookmarkEnd w:id="54"/>
      <w:r>
        <w:rPr>
          <w:w w:val="105"/>
          <w:sz w:val="18"/>
        </w:rPr>
        <w:t>neu</w:t>
      </w:r>
      <w:r>
        <w:rPr>
          <w:w w:val="105"/>
          <w:sz w:val="18"/>
        </w:rPr>
        <w:t>rotoxicity</w:t>
      </w:r>
      <w:r>
        <w:rPr>
          <w:spacing w:val="-2"/>
          <w:w w:val="105"/>
          <w:sz w:val="18"/>
        </w:rPr>
        <w:t> </w:t>
      </w:r>
      <w:r>
        <w:rPr>
          <w:w w:val="105"/>
          <w:sz w:val="18"/>
        </w:rPr>
        <w:t>in</w:t>
      </w:r>
      <w:r>
        <w:rPr>
          <w:spacing w:val="-1"/>
          <w:w w:val="105"/>
          <w:sz w:val="18"/>
        </w:rPr>
        <w:t> </w:t>
      </w:r>
      <w:r>
        <w:rPr>
          <w:w w:val="105"/>
          <w:sz w:val="18"/>
        </w:rPr>
        <w:t>rats.</w:t>
      </w:r>
      <w:r>
        <w:rPr>
          <w:spacing w:val="8"/>
          <w:w w:val="105"/>
          <w:sz w:val="18"/>
        </w:rPr>
        <w:t> </w:t>
      </w:r>
      <w:r>
        <w:rPr>
          <w:rFonts w:ascii="Palatino Linotype" w:hAnsi="Palatino Linotype"/>
          <w:i/>
          <w:w w:val="105"/>
          <w:sz w:val="18"/>
        </w:rPr>
        <w:t>Environ.</w:t>
      </w:r>
      <w:r>
        <w:rPr>
          <w:rFonts w:ascii="Palatino Linotype" w:hAnsi="Palatino Linotype"/>
          <w:i/>
          <w:spacing w:val="3"/>
          <w:w w:val="105"/>
          <w:sz w:val="18"/>
        </w:rPr>
        <w:t> </w:t>
      </w:r>
      <w:r>
        <w:rPr>
          <w:rFonts w:ascii="Palatino Linotype" w:hAnsi="Palatino Linotype"/>
          <w:i/>
          <w:w w:val="105"/>
          <w:sz w:val="18"/>
        </w:rPr>
        <w:t>Sci.</w:t>
      </w:r>
      <w:r>
        <w:rPr>
          <w:rFonts w:ascii="Palatino Linotype" w:hAnsi="Palatino Linotype"/>
          <w:i/>
          <w:spacing w:val="3"/>
          <w:w w:val="105"/>
          <w:sz w:val="18"/>
        </w:rPr>
        <w:t> </w:t>
      </w:r>
      <w:r>
        <w:rPr>
          <w:rFonts w:ascii="Palatino Linotype" w:hAnsi="Palatino Linotype"/>
          <w:i/>
          <w:w w:val="105"/>
          <w:sz w:val="18"/>
        </w:rPr>
        <w:t>Pollut.</w:t>
      </w:r>
      <w:r>
        <w:rPr>
          <w:rFonts w:ascii="Palatino Linotype" w:hAnsi="Palatino Linotype"/>
          <w:i/>
          <w:spacing w:val="2"/>
          <w:w w:val="105"/>
          <w:sz w:val="18"/>
        </w:rPr>
        <w:t> </w:t>
      </w:r>
      <w:r>
        <w:rPr>
          <w:rFonts w:ascii="Palatino Linotype" w:hAnsi="Palatino Linotype"/>
          <w:i/>
          <w:w w:val="105"/>
          <w:sz w:val="18"/>
        </w:rPr>
        <w:t>Res.</w:t>
      </w:r>
      <w:r>
        <w:rPr>
          <w:rFonts w:ascii="Palatino Linotype" w:hAnsi="Palatino Linotype"/>
          <w:i/>
          <w:spacing w:val="3"/>
          <w:w w:val="105"/>
          <w:sz w:val="18"/>
        </w:rPr>
        <w:t> </w:t>
      </w:r>
      <w:r>
        <w:rPr>
          <w:rFonts w:ascii="Palatino Linotype" w:hAnsi="Palatino Linotype"/>
          <w:b/>
          <w:w w:val="105"/>
          <w:sz w:val="18"/>
        </w:rPr>
        <w:t>2019</w:t>
      </w:r>
      <w:r>
        <w:rPr>
          <w:w w:val="105"/>
          <w:sz w:val="18"/>
        </w:rPr>
        <w:t>,</w:t>
      </w:r>
      <w:r>
        <w:rPr>
          <w:spacing w:val="-1"/>
          <w:w w:val="105"/>
          <w:sz w:val="18"/>
        </w:rPr>
        <w:t> </w:t>
      </w:r>
      <w:r>
        <w:rPr>
          <w:rFonts w:ascii="Palatino Linotype" w:hAnsi="Palatino Linotype"/>
          <w:i/>
          <w:w w:val="105"/>
          <w:sz w:val="18"/>
        </w:rPr>
        <w:t>26</w:t>
      </w:r>
      <w:r>
        <w:rPr>
          <w:w w:val="105"/>
          <w:sz w:val="18"/>
        </w:rPr>
        <w:t>,</w:t>
      </w:r>
      <w:r>
        <w:rPr>
          <w:spacing w:val="-1"/>
          <w:w w:val="105"/>
          <w:sz w:val="18"/>
        </w:rPr>
        <w:t> </w:t>
      </w:r>
      <w:r>
        <w:rPr>
          <w:w w:val="105"/>
          <w:sz w:val="18"/>
        </w:rPr>
        <w:t>20731–20741.</w:t>
      </w:r>
      <w:r>
        <w:rPr>
          <w:spacing w:val="8"/>
          <w:w w:val="105"/>
          <w:sz w:val="18"/>
        </w:rPr>
        <w:t> </w:t>
      </w:r>
      <w:r>
        <w:rPr>
          <w:w w:val="105"/>
          <w:sz w:val="18"/>
        </w:rPr>
        <w:t>[</w:t>
      </w:r>
      <w:hyperlink r:id="rId55">
        <w:r>
          <w:rPr>
            <w:color w:val="0774B7"/>
            <w:w w:val="105"/>
            <w:sz w:val="18"/>
          </w:rPr>
          <w:t>CrossRef</w:t>
        </w:r>
      </w:hyperlink>
      <w:r>
        <w:rPr>
          <w:w w:val="105"/>
          <w:sz w:val="18"/>
        </w:rPr>
        <w:t>]</w:t>
      </w:r>
      <w:r>
        <w:rPr>
          <w:spacing w:val="-1"/>
          <w:w w:val="105"/>
          <w:sz w:val="18"/>
        </w:rPr>
        <w:t> </w:t>
      </w:r>
      <w:r>
        <w:rPr>
          <w:w w:val="105"/>
          <w:sz w:val="18"/>
        </w:rPr>
        <w:t>[</w:t>
      </w:r>
      <w:hyperlink r:id="rId56">
        <w:r>
          <w:rPr>
            <w:color w:val="0774B7"/>
            <w:w w:val="105"/>
            <w:sz w:val="18"/>
          </w:rPr>
          <w:t>PubMed</w:t>
        </w:r>
      </w:hyperlink>
      <w:r>
        <w:rPr>
          <w:w w:val="105"/>
          <w:sz w:val="18"/>
        </w:rPr>
        <w:t>]</w:t>
      </w:r>
    </w:p>
    <w:p>
      <w:pPr>
        <w:pStyle w:val="ListParagraph"/>
        <w:numPr>
          <w:ilvl w:val="0"/>
          <w:numId w:val="2"/>
        </w:numPr>
        <w:tabs>
          <w:tab w:pos="551" w:val="left" w:leader="none"/>
        </w:tabs>
        <w:spacing w:line="225" w:lineRule="exact" w:before="0" w:after="0"/>
        <w:ind w:left="550" w:right="0" w:hanging="431"/>
        <w:jc w:val="both"/>
        <w:rPr>
          <w:sz w:val="18"/>
        </w:rPr>
      </w:pPr>
      <w:r>
        <w:rPr>
          <w:w w:val="105"/>
          <w:sz w:val="18"/>
        </w:rPr>
        <w:t>Darakhshan,</w:t>
      </w:r>
      <w:r>
        <w:rPr>
          <w:spacing w:val="-4"/>
          <w:w w:val="105"/>
          <w:sz w:val="18"/>
        </w:rPr>
        <w:t> </w:t>
      </w:r>
      <w:r>
        <w:rPr>
          <w:w w:val="105"/>
          <w:sz w:val="18"/>
        </w:rPr>
        <w:t>S.;</w:t>
      </w:r>
      <w:r>
        <w:rPr>
          <w:spacing w:val="-4"/>
          <w:w w:val="105"/>
          <w:sz w:val="18"/>
        </w:rPr>
        <w:t> </w:t>
      </w:r>
      <w:r>
        <w:rPr>
          <w:w w:val="105"/>
          <w:sz w:val="18"/>
        </w:rPr>
        <w:t>Pour,</w:t>
      </w:r>
      <w:r>
        <w:rPr>
          <w:spacing w:val="-4"/>
          <w:w w:val="105"/>
          <w:sz w:val="18"/>
        </w:rPr>
        <w:t> </w:t>
      </w:r>
      <w:r>
        <w:rPr>
          <w:w w:val="105"/>
          <w:sz w:val="18"/>
        </w:rPr>
        <w:t>A.B.;</w:t>
      </w:r>
      <w:r>
        <w:rPr>
          <w:spacing w:val="-4"/>
          <w:w w:val="105"/>
          <w:sz w:val="18"/>
        </w:rPr>
        <w:t> </w:t>
      </w:r>
      <w:r>
        <w:rPr>
          <w:w w:val="105"/>
          <w:sz w:val="18"/>
        </w:rPr>
        <w:t>Colagar,</w:t>
      </w:r>
      <w:r>
        <w:rPr>
          <w:spacing w:val="-4"/>
          <w:w w:val="105"/>
          <w:sz w:val="18"/>
        </w:rPr>
        <w:t> </w:t>
      </w:r>
      <w:r>
        <w:rPr>
          <w:w w:val="105"/>
          <w:sz w:val="18"/>
        </w:rPr>
        <w:t>A.H.;</w:t>
      </w:r>
      <w:r>
        <w:rPr>
          <w:spacing w:val="-4"/>
          <w:w w:val="105"/>
          <w:sz w:val="18"/>
        </w:rPr>
        <w:t> </w:t>
      </w:r>
      <w:r>
        <w:rPr>
          <w:w w:val="105"/>
          <w:sz w:val="18"/>
        </w:rPr>
        <w:t>Sisakhtnezhad,</w:t>
      </w:r>
      <w:r>
        <w:rPr>
          <w:spacing w:val="-4"/>
          <w:w w:val="105"/>
          <w:sz w:val="18"/>
        </w:rPr>
        <w:t> </w:t>
      </w:r>
      <w:r>
        <w:rPr>
          <w:w w:val="105"/>
          <w:sz w:val="18"/>
        </w:rPr>
        <w:t>S.</w:t>
      </w:r>
      <w:r>
        <w:rPr>
          <w:spacing w:val="-4"/>
          <w:w w:val="105"/>
          <w:sz w:val="18"/>
        </w:rPr>
        <w:t> </w:t>
      </w:r>
      <w:r>
        <w:rPr>
          <w:w w:val="105"/>
          <w:sz w:val="18"/>
        </w:rPr>
        <w:t>Thymoquinone</w:t>
      </w:r>
      <w:r>
        <w:rPr>
          <w:spacing w:val="-3"/>
          <w:w w:val="105"/>
          <w:sz w:val="18"/>
        </w:rPr>
        <w:t> </w:t>
      </w:r>
      <w:r>
        <w:rPr>
          <w:w w:val="105"/>
          <w:sz w:val="18"/>
        </w:rPr>
        <w:t>and</w:t>
      </w:r>
      <w:r>
        <w:rPr>
          <w:spacing w:val="-4"/>
          <w:w w:val="105"/>
          <w:sz w:val="18"/>
        </w:rPr>
        <w:t> </w:t>
      </w:r>
      <w:r>
        <w:rPr>
          <w:w w:val="105"/>
          <w:sz w:val="18"/>
        </w:rPr>
        <w:t>its</w:t>
      </w:r>
      <w:r>
        <w:rPr>
          <w:spacing w:val="-4"/>
          <w:w w:val="105"/>
          <w:sz w:val="18"/>
        </w:rPr>
        <w:t> </w:t>
      </w:r>
      <w:r>
        <w:rPr>
          <w:w w:val="105"/>
          <w:sz w:val="18"/>
        </w:rPr>
        <w:t>therapeutic</w:t>
      </w:r>
      <w:r>
        <w:rPr>
          <w:spacing w:val="-4"/>
          <w:w w:val="105"/>
          <w:sz w:val="18"/>
        </w:rPr>
        <w:t> </w:t>
      </w:r>
      <w:r>
        <w:rPr>
          <w:w w:val="105"/>
          <w:sz w:val="18"/>
        </w:rPr>
        <w:t>potentials.</w:t>
      </w:r>
      <w:r>
        <w:rPr>
          <w:spacing w:val="5"/>
          <w:w w:val="105"/>
          <w:sz w:val="18"/>
        </w:rPr>
        <w:t> </w:t>
      </w:r>
      <w:r>
        <w:rPr>
          <w:rFonts w:ascii="Palatino Linotype"/>
          <w:i/>
          <w:w w:val="105"/>
          <w:sz w:val="18"/>
        </w:rPr>
        <w:t>Pharmacol. Res. </w:t>
      </w:r>
      <w:r>
        <w:rPr>
          <w:rFonts w:ascii="Palatino Linotype"/>
          <w:b/>
          <w:w w:val="105"/>
          <w:sz w:val="18"/>
        </w:rPr>
        <w:t>2015</w:t>
      </w:r>
      <w:r>
        <w:rPr>
          <w:w w:val="105"/>
          <w:sz w:val="18"/>
        </w:rPr>
        <w:t>,</w:t>
      </w:r>
    </w:p>
    <w:p>
      <w:pPr>
        <w:spacing w:line="236" w:lineRule="exact" w:before="0"/>
        <w:ind w:left="550" w:right="0" w:firstLine="0"/>
        <w:jc w:val="both"/>
        <w:rPr>
          <w:sz w:val="18"/>
        </w:rPr>
      </w:pPr>
      <w:bookmarkStart w:name="_bookmark17" w:id="55"/>
      <w:bookmarkEnd w:id="55"/>
      <w:r>
        <w:rPr/>
      </w:r>
      <w:r>
        <w:rPr>
          <w:rFonts w:ascii="Palatino Linotype" w:hAnsi="Palatino Linotype"/>
          <w:i/>
          <w:sz w:val="18"/>
        </w:rPr>
        <w:t>95</w:t>
      </w:r>
      <w:r>
        <w:rPr>
          <w:sz w:val="18"/>
        </w:rPr>
        <w:t>,</w:t>
      </w:r>
      <w:r>
        <w:rPr>
          <w:spacing w:val="-6"/>
          <w:sz w:val="18"/>
        </w:rPr>
        <w:t> </w:t>
      </w:r>
      <w:r>
        <w:rPr>
          <w:sz w:val="18"/>
        </w:rPr>
        <w:t>138–158.</w:t>
      </w:r>
      <w:r>
        <w:rPr>
          <w:spacing w:val="3"/>
          <w:sz w:val="18"/>
        </w:rPr>
        <w:t> </w:t>
      </w:r>
      <w:r>
        <w:rPr>
          <w:sz w:val="18"/>
        </w:rPr>
        <w:t>[</w:t>
      </w:r>
      <w:hyperlink r:id="rId57">
        <w:r>
          <w:rPr>
            <w:color w:val="0774B7"/>
            <w:sz w:val="18"/>
          </w:rPr>
          <w:t>CrossRef</w:t>
        </w:r>
      </w:hyperlink>
      <w:r>
        <w:rPr>
          <w:sz w:val="18"/>
        </w:rPr>
        <w:t>]</w:t>
      </w:r>
    </w:p>
    <w:p>
      <w:pPr>
        <w:pStyle w:val="ListParagraph"/>
        <w:numPr>
          <w:ilvl w:val="0"/>
          <w:numId w:val="2"/>
        </w:numPr>
        <w:tabs>
          <w:tab w:pos="551" w:val="left" w:leader="none"/>
        </w:tabs>
        <w:spacing w:line="240" w:lineRule="auto" w:before="5" w:after="0"/>
        <w:ind w:left="550" w:right="0" w:hanging="431"/>
        <w:jc w:val="both"/>
        <w:rPr>
          <w:sz w:val="18"/>
        </w:rPr>
      </w:pPr>
      <w:r>
        <w:rPr>
          <w:w w:val="110"/>
          <w:sz w:val="18"/>
        </w:rPr>
        <w:t>Badary,</w:t>
      </w:r>
      <w:r>
        <w:rPr>
          <w:spacing w:val="4"/>
          <w:w w:val="110"/>
          <w:sz w:val="18"/>
        </w:rPr>
        <w:t> </w:t>
      </w:r>
      <w:r>
        <w:rPr>
          <w:w w:val="110"/>
          <w:sz w:val="18"/>
        </w:rPr>
        <w:t>O.A.;</w:t>
      </w:r>
      <w:r>
        <w:rPr>
          <w:spacing w:val="6"/>
          <w:w w:val="110"/>
          <w:sz w:val="18"/>
        </w:rPr>
        <w:t> </w:t>
      </w:r>
      <w:r>
        <w:rPr>
          <w:w w:val="110"/>
          <w:sz w:val="18"/>
        </w:rPr>
        <w:t>Taha,</w:t>
      </w:r>
      <w:r>
        <w:rPr>
          <w:spacing w:val="4"/>
          <w:w w:val="110"/>
          <w:sz w:val="18"/>
        </w:rPr>
        <w:t> </w:t>
      </w:r>
      <w:r>
        <w:rPr>
          <w:w w:val="110"/>
          <w:sz w:val="18"/>
        </w:rPr>
        <w:t>R.A.;</w:t>
      </w:r>
      <w:r>
        <w:rPr>
          <w:spacing w:val="6"/>
          <w:w w:val="110"/>
          <w:sz w:val="18"/>
        </w:rPr>
        <w:t> </w:t>
      </w:r>
      <w:r>
        <w:rPr>
          <w:w w:val="110"/>
          <w:sz w:val="18"/>
        </w:rPr>
        <w:t>Gamal</w:t>
      </w:r>
      <w:r>
        <w:rPr>
          <w:spacing w:val="2"/>
          <w:w w:val="110"/>
          <w:sz w:val="18"/>
        </w:rPr>
        <w:t> </w:t>
      </w:r>
      <w:r>
        <w:rPr>
          <w:w w:val="110"/>
          <w:sz w:val="18"/>
        </w:rPr>
        <w:t>El-Din,</w:t>
      </w:r>
      <w:r>
        <w:rPr>
          <w:spacing w:val="4"/>
          <w:w w:val="110"/>
          <w:sz w:val="18"/>
        </w:rPr>
        <w:t> </w:t>
      </w:r>
      <w:r>
        <w:rPr>
          <w:w w:val="110"/>
          <w:sz w:val="18"/>
        </w:rPr>
        <w:t>A.M.;</w:t>
      </w:r>
      <w:r>
        <w:rPr>
          <w:spacing w:val="6"/>
          <w:w w:val="110"/>
          <w:sz w:val="18"/>
        </w:rPr>
        <w:t> </w:t>
      </w:r>
      <w:r>
        <w:rPr>
          <w:w w:val="110"/>
          <w:sz w:val="18"/>
        </w:rPr>
        <w:t>Abdel-Wahab,</w:t>
      </w:r>
      <w:r>
        <w:rPr>
          <w:spacing w:val="4"/>
          <w:w w:val="110"/>
          <w:sz w:val="18"/>
        </w:rPr>
        <w:t> </w:t>
      </w:r>
      <w:r>
        <w:rPr>
          <w:w w:val="110"/>
          <w:sz w:val="18"/>
        </w:rPr>
        <w:t>M.H.</w:t>
      </w:r>
      <w:r>
        <w:rPr>
          <w:spacing w:val="1"/>
          <w:w w:val="110"/>
          <w:sz w:val="18"/>
        </w:rPr>
        <w:t> </w:t>
      </w:r>
      <w:r>
        <w:rPr>
          <w:w w:val="110"/>
          <w:sz w:val="18"/>
        </w:rPr>
        <w:t>Thymoquinone</w:t>
      </w:r>
      <w:r>
        <w:rPr>
          <w:spacing w:val="2"/>
          <w:w w:val="110"/>
          <w:sz w:val="18"/>
        </w:rPr>
        <w:t> </w:t>
      </w:r>
      <w:r>
        <w:rPr>
          <w:w w:val="110"/>
          <w:sz w:val="18"/>
        </w:rPr>
        <w:t>is</w:t>
      </w:r>
      <w:r>
        <w:rPr>
          <w:spacing w:val="2"/>
          <w:w w:val="110"/>
          <w:sz w:val="18"/>
        </w:rPr>
        <w:t> </w:t>
      </w:r>
      <w:r>
        <w:rPr>
          <w:w w:val="110"/>
          <w:sz w:val="18"/>
        </w:rPr>
        <w:t>a</w:t>
      </w:r>
      <w:r>
        <w:rPr>
          <w:spacing w:val="1"/>
          <w:w w:val="110"/>
          <w:sz w:val="18"/>
        </w:rPr>
        <w:t> </w:t>
      </w:r>
      <w:r>
        <w:rPr>
          <w:w w:val="110"/>
          <w:sz w:val="18"/>
        </w:rPr>
        <w:t>potent</w:t>
      </w:r>
      <w:r>
        <w:rPr>
          <w:spacing w:val="2"/>
          <w:w w:val="110"/>
          <w:sz w:val="18"/>
        </w:rPr>
        <w:t> </w:t>
      </w:r>
      <w:r>
        <w:rPr>
          <w:w w:val="110"/>
          <w:sz w:val="18"/>
        </w:rPr>
        <w:t>superoxide</w:t>
      </w:r>
      <w:r>
        <w:rPr>
          <w:spacing w:val="1"/>
          <w:w w:val="110"/>
          <w:sz w:val="18"/>
        </w:rPr>
        <w:t> </w:t>
      </w:r>
      <w:r>
        <w:rPr>
          <w:w w:val="110"/>
          <w:sz w:val="18"/>
        </w:rPr>
        <w:t>anion</w:t>
      </w:r>
      <w:r>
        <w:rPr>
          <w:spacing w:val="2"/>
          <w:w w:val="110"/>
          <w:sz w:val="18"/>
        </w:rPr>
        <w:t> </w:t>
      </w:r>
      <w:r>
        <w:rPr>
          <w:w w:val="110"/>
          <w:sz w:val="18"/>
        </w:rPr>
        <w:t>scavenger.</w:t>
      </w:r>
    </w:p>
    <w:p>
      <w:pPr>
        <w:spacing w:before="1"/>
        <w:ind w:left="543" w:right="0" w:firstLine="0"/>
        <w:jc w:val="left"/>
        <w:rPr>
          <w:sz w:val="18"/>
        </w:rPr>
      </w:pPr>
      <w:bookmarkStart w:name="_bookmark18" w:id="56"/>
      <w:bookmarkEnd w:id="56"/>
      <w:r>
        <w:rPr/>
      </w:r>
      <w:r>
        <w:rPr>
          <w:rFonts w:ascii="Palatino Linotype" w:hAnsi="Palatino Linotype"/>
          <w:i/>
          <w:sz w:val="18"/>
        </w:rPr>
        <w:t>Drug</w:t>
      </w:r>
      <w:r>
        <w:rPr>
          <w:rFonts w:ascii="Palatino Linotype" w:hAnsi="Palatino Linotype"/>
          <w:i/>
          <w:spacing w:val="-5"/>
          <w:sz w:val="18"/>
        </w:rPr>
        <w:t> </w:t>
      </w:r>
      <w:r>
        <w:rPr>
          <w:rFonts w:ascii="Palatino Linotype" w:hAnsi="Palatino Linotype"/>
          <w:i/>
          <w:sz w:val="18"/>
        </w:rPr>
        <w:t>Chem.</w:t>
      </w:r>
      <w:r>
        <w:rPr>
          <w:rFonts w:ascii="Palatino Linotype" w:hAnsi="Palatino Linotype"/>
          <w:i/>
          <w:spacing w:val="-4"/>
          <w:sz w:val="18"/>
        </w:rPr>
        <w:t> </w:t>
      </w:r>
      <w:r>
        <w:rPr>
          <w:rFonts w:ascii="Palatino Linotype" w:hAnsi="Palatino Linotype"/>
          <w:i/>
          <w:sz w:val="18"/>
        </w:rPr>
        <w:t>Toxicol.</w:t>
      </w:r>
      <w:r>
        <w:rPr>
          <w:rFonts w:ascii="Palatino Linotype" w:hAnsi="Palatino Linotype"/>
          <w:i/>
          <w:spacing w:val="5"/>
          <w:sz w:val="18"/>
        </w:rPr>
        <w:t> </w:t>
      </w:r>
      <w:r>
        <w:rPr>
          <w:rFonts w:ascii="Palatino Linotype" w:hAnsi="Palatino Linotype"/>
          <w:b/>
          <w:sz w:val="18"/>
        </w:rPr>
        <w:t>2003</w:t>
      </w:r>
      <w:r>
        <w:rPr>
          <w:sz w:val="18"/>
        </w:rPr>
        <w:t>,</w:t>
      </w:r>
      <w:r>
        <w:rPr>
          <w:spacing w:val="2"/>
          <w:sz w:val="18"/>
        </w:rPr>
        <w:t> </w:t>
      </w:r>
      <w:r>
        <w:rPr>
          <w:rFonts w:ascii="Palatino Linotype" w:hAnsi="Palatino Linotype"/>
          <w:i/>
          <w:sz w:val="18"/>
        </w:rPr>
        <w:t>26</w:t>
      </w:r>
      <w:r>
        <w:rPr>
          <w:sz w:val="18"/>
        </w:rPr>
        <w:t>,</w:t>
      </w:r>
      <w:r>
        <w:rPr>
          <w:spacing w:val="2"/>
          <w:sz w:val="18"/>
        </w:rPr>
        <w:t> </w:t>
      </w:r>
      <w:r>
        <w:rPr>
          <w:sz w:val="18"/>
        </w:rPr>
        <w:t>87–98.</w:t>
      </w:r>
      <w:r>
        <w:rPr>
          <w:spacing w:val="10"/>
          <w:sz w:val="18"/>
        </w:rPr>
        <w:t> </w:t>
      </w:r>
      <w:r>
        <w:rPr>
          <w:sz w:val="18"/>
        </w:rPr>
        <w:t>[</w:t>
      </w:r>
      <w:hyperlink r:id="rId58">
        <w:r>
          <w:rPr>
            <w:color w:val="0774B7"/>
            <w:sz w:val="18"/>
          </w:rPr>
          <w:t>CrossRef</w:t>
        </w:r>
      </w:hyperlink>
      <w:r>
        <w:rPr>
          <w:sz w:val="18"/>
        </w:rPr>
        <w:t>]</w:t>
      </w:r>
    </w:p>
    <w:p>
      <w:pPr>
        <w:pStyle w:val="ListParagraph"/>
        <w:numPr>
          <w:ilvl w:val="0"/>
          <w:numId w:val="2"/>
        </w:numPr>
        <w:tabs>
          <w:tab w:pos="551" w:val="left" w:leader="none"/>
        </w:tabs>
        <w:spacing w:line="240" w:lineRule="auto" w:before="6" w:after="0"/>
        <w:ind w:left="550" w:right="139" w:hanging="431"/>
        <w:jc w:val="both"/>
        <w:rPr>
          <w:sz w:val="18"/>
        </w:rPr>
      </w:pPr>
      <w:r>
        <w:rPr>
          <w:w w:val="105"/>
          <w:sz w:val="18"/>
        </w:rPr>
        <w:t>Cobourne-Duval,</w:t>
      </w:r>
      <w:r>
        <w:rPr>
          <w:spacing w:val="-7"/>
          <w:w w:val="105"/>
          <w:sz w:val="18"/>
        </w:rPr>
        <w:t> </w:t>
      </w:r>
      <w:r>
        <w:rPr>
          <w:w w:val="105"/>
          <w:sz w:val="18"/>
        </w:rPr>
        <w:t>M.K.;</w:t>
      </w:r>
      <w:r>
        <w:rPr>
          <w:spacing w:val="-7"/>
          <w:w w:val="105"/>
          <w:sz w:val="18"/>
        </w:rPr>
        <w:t> </w:t>
      </w:r>
      <w:r>
        <w:rPr>
          <w:w w:val="105"/>
          <w:sz w:val="18"/>
        </w:rPr>
        <w:t>Taka,</w:t>
      </w:r>
      <w:r>
        <w:rPr>
          <w:spacing w:val="-6"/>
          <w:w w:val="105"/>
          <w:sz w:val="18"/>
        </w:rPr>
        <w:t> </w:t>
      </w:r>
      <w:r>
        <w:rPr>
          <w:w w:val="105"/>
          <w:sz w:val="18"/>
        </w:rPr>
        <w:t>E.;</w:t>
      </w:r>
      <w:r>
        <w:rPr>
          <w:spacing w:val="-7"/>
          <w:w w:val="105"/>
          <w:sz w:val="18"/>
        </w:rPr>
        <w:t> </w:t>
      </w:r>
      <w:r>
        <w:rPr>
          <w:w w:val="105"/>
          <w:sz w:val="18"/>
        </w:rPr>
        <w:t>Mendonca,</w:t>
      </w:r>
      <w:r>
        <w:rPr>
          <w:spacing w:val="-7"/>
          <w:w w:val="105"/>
          <w:sz w:val="18"/>
        </w:rPr>
        <w:t> </w:t>
      </w:r>
      <w:r>
        <w:rPr>
          <w:w w:val="105"/>
          <w:sz w:val="18"/>
        </w:rPr>
        <w:t>P.;</w:t>
      </w:r>
      <w:r>
        <w:rPr>
          <w:spacing w:val="-6"/>
          <w:w w:val="105"/>
          <w:sz w:val="18"/>
        </w:rPr>
        <w:t> </w:t>
      </w:r>
      <w:r>
        <w:rPr>
          <w:w w:val="105"/>
          <w:sz w:val="18"/>
        </w:rPr>
        <w:t>Bauer,</w:t>
      </w:r>
      <w:r>
        <w:rPr>
          <w:spacing w:val="-7"/>
          <w:w w:val="105"/>
          <w:sz w:val="18"/>
        </w:rPr>
        <w:t> </w:t>
      </w:r>
      <w:r>
        <w:rPr>
          <w:w w:val="105"/>
          <w:sz w:val="18"/>
        </w:rPr>
        <w:t>D.;</w:t>
      </w:r>
      <w:r>
        <w:rPr>
          <w:spacing w:val="-7"/>
          <w:w w:val="105"/>
          <w:sz w:val="18"/>
        </w:rPr>
        <w:t> </w:t>
      </w:r>
      <w:r>
        <w:rPr>
          <w:w w:val="105"/>
          <w:sz w:val="18"/>
        </w:rPr>
        <w:t>Soliman,</w:t>
      </w:r>
      <w:r>
        <w:rPr>
          <w:spacing w:val="-6"/>
          <w:w w:val="105"/>
          <w:sz w:val="18"/>
        </w:rPr>
        <w:t> </w:t>
      </w:r>
      <w:r>
        <w:rPr>
          <w:w w:val="105"/>
          <w:sz w:val="18"/>
        </w:rPr>
        <w:t>K.F.A.</w:t>
      </w:r>
      <w:r>
        <w:rPr>
          <w:spacing w:val="-7"/>
          <w:w w:val="105"/>
          <w:sz w:val="18"/>
        </w:rPr>
        <w:t> </w:t>
      </w:r>
      <w:r>
        <w:rPr>
          <w:w w:val="105"/>
          <w:sz w:val="18"/>
        </w:rPr>
        <w:t>The</w:t>
      </w:r>
      <w:r>
        <w:rPr>
          <w:spacing w:val="-7"/>
          <w:w w:val="105"/>
          <w:sz w:val="18"/>
        </w:rPr>
        <w:t> </w:t>
      </w:r>
      <w:r>
        <w:rPr>
          <w:w w:val="105"/>
          <w:sz w:val="18"/>
        </w:rPr>
        <w:t>Antioxidant</w:t>
      </w:r>
      <w:r>
        <w:rPr>
          <w:spacing w:val="-6"/>
          <w:w w:val="105"/>
          <w:sz w:val="18"/>
        </w:rPr>
        <w:t> </w:t>
      </w:r>
      <w:r>
        <w:rPr>
          <w:w w:val="105"/>
          <w:sz w:val="18"/>
        </w:rPr>
        <w:t>Effects</w:t>
      </w:r>
      <w:r>
        <w:rPr>
          <w:spacing w:val="-7"/>
          <w:w w:val="105"/>
          <w:sz w:val="18"/>
        </w:rPr>
        <w:t> </w:t>
      </w:r>
      <w:r>
        <w:rPr>
          <w:w w:val="105"/>
          <w:sz w:val="18"/>
        </w:rPr>
        <w:t>of</w:t>
      </w:r>
      <w:r>
        <w:rPr>
          <w:spacing w:val="-7"/>
          <w:w w:val="105"/>
          <w:sz w:val="18"/>
        </w:rPr>
        <w:t> </w:t>
      </w:r>
      <w:r>
        <w:rPr>
          <w:w w:val="105"/>
          <w:sz w:val="18"/>
        </w:rPr>
        <w:t>Thymoquinone</w:t>
      </w:r>
      <w:r>
        <w:rPr>
          <w:spacing w:val="-6"/>
          <w:w w:val="105"/>
          <w:sz w:val="18"/>
        </w:rPr>
        <w:t> </w:t>
      </w:r>
      <w:r>
        <w:rPr>
          <w:w w:val="105"/>
          <w:sz w:val="18"/>
        </w:rPr>
        <w:t>in</w:t>
      </w:r>
      <w:r>
        <w:rPr>
          <w:spacing w:val="-7"/>
          <w:w w:val="105"/>
          <w:sz w:val="18"/>
        </w:rPr>
        <w:t> </w:t>
      </w:r>
      <w:r>
        <w:rPr>
          <w:w w:val="105"/>
          <w:sz w:val="18"/>
        </w:rPr>
        <w:t>Activated</w:t>
      </w:r>
      <w:r>
        <w:rPr>
          <w:spacing w:val="-39"/>
          <w:w w:val="105"/>
          <w:sz w:val="18"/>
        </w:rPr>
        <w:t> </w:t>
      </w:r>
      <w:bookmarkStart w:name="_bookmark19" w:id="57"/>
      <w:bookmarkEnd w:id="57"/>
      <w:r>
        <w:rPr>
          <w:w w:val="105"/>
          <w:sz w:val="18"/>
        </w:rPr>
        <w:t>B</w:t>
      </w:r>
      <w:r>
        <w:rPr>
          <w:w w:val="105"/>
          <w:sz w:val="18"/>
        </w:rPr>
        <w:t>V-2</w:t>
      </w:r>
      <w:r>
        <w:rPr>
          <w:spacing w:val="1"/>
          <w:w w:val="105"/>
          <w:sz w:val="18"/>
        </w:rPr>
        <w:t> </w:t>
      </w:r>
      <w:r>
        <w:rPr>
          <w:w w:val="105"/>
          <w:sz w:val="18"/>
        </w:rPr>
        <w:t>MurineMicroglial</w:t>
      </w:r>
      <w:r>
        <w:rPr>
          <w:spacing w:val="1"/>
          <w:w w:val="105"/>
          <w:sz w:val="18"/>
        </w:rPr>
        <w:t> </w:t>
      </w:r>
      <w:r>
        <w:rPr>
          <w:w w:val="105"/>
          <w:sz w:val="18"/>
        </w:rPr>
        <w:t>Cells.</w:t>
      </w:r>
      <w:r>
        <w:rPr>
          <w:spacing w:val="10"/>
          <w:w w:val="105"/>
          <w:sz w:val="18"/>
        </w:rPr>
        <w:t> </w:t>
      </w:r>
      <w:r>
        <w:rPr>
          <w:rFonts w:ascii="Palatino Linotype" w:hAnsi="Palatino Linotype"/>
          <w:i/>
          <w:w w:val="105"/>
          <w:sz w:val="18"/>
        </w:rPr>
        <w:t>Physiol.</w:t>
      </w:r>
      <w:r>
        <w:rPr>
          <w:rFonts w:ascii="Palatino Linotype" w:hAnsi="Palatino Linotype"/>
          <w:i/>
          <w:spacing w:val="6"/>
          <w:w w:val="105"/>
          <w:sz w:val="18"/>
        </w:rPr>
        <w:t> </w:t>
      </w:r>
      <w:r>
        <w:rPr>
          <w:rFonts w:ascii="Palatino Linotype" w:hAnsi="Palatino Linotype"/>
          <w:i/>
          <w:w w:val="105"/>
          <w:sz w:val="18"/>
        </w:rPr>
        <w:t>Behav.</w:t>
      </w:r>
      <w:r>
        <w:rPr>
          <w:rFonts w:ascii="Palatino Linotype" w:hAnsi="Palatino Linotype"/>
          <w:i/>
          <w:spacing w:val="5"/>
          <w:w w:val="105"/>
          <w:sz w:val="18"/>
        </w:rPr>
        <w:t> </w:t>
      </w:r>
      <w:r>
        <w:rPr>
          <w:rFonts w:ascii="Palatino Linotype" w:hAnsi="Palatino Linotype"/>
          <w:b/>
          <w:w w:val="105"/>
          <w:sz w:val="18"/>
        </w:rPr>
        <w:t>2017</w:t>
      </w:r>
      <w:r>
        <w:rPr>
          <w:w w:val="105"/>
          <w:sz w:val="18"/>
        </w:rPr>
        <w:t>,</w:t>
      </w:r>
      <w:r>
        <w:rPr>
          <w:spacing w:val="1"/>
          <w:w w:val="105"/>
          <w:sz w:val="18"/>
        </w:rPr>
        <w:t> </w:t>
      </w:r>
      <w:r>
        <w:rPr>
          <w:rFonts w:ascii="Palatino Linotype" w:hAnsi="Palatino Linotype"/>
          <w:i/>
          <w:w w:val="105"/>
          <w:sz w:val="18"/>
        </w:rPr>
        <w:t>176</w:t>
      </w:r>
      <w:r>
        <w:rPr>
          <w:w w:val="105"/>
          <w:sz w:val="18"/>
        </w:rPr>
        <w:t>,</w:t>
      </w:r>
      <w:r>
        <w:rPr>
          <w:spacing w:val="1"/>
          <w:w w:val="105"/>
          <w:sz w:val="18"/>
        </w:rPr>
        <w:t> </w:t>
      </w:r>
      <w:r>
        <w:rPr>
          <w:w w:val="105"/>
          <w:sz w:val="18"/>
        </w:rPr>
        <w:t>139–148.</w:t>
      </w:r>
      <w:r>
        <w:rPr>
          <w:spacing w:val="11"/>
          <w:w w:val="105"/>
          <w:sz w:val="18"/>
        </w:rPr>
        <w:t> </w:t>
      </w:r>
      <w:r>
        <w:rPr>
          <w:w w:val="105"/>
          <w:sz w:val="18"/>
        </w:rPr>
        <w:t>[</w:t>
      </w:r>
      <w:hyperlink r:id="rId59">
        <w:r>
          <w:rPr>
            <w:color w:val="0774B7"/>
            <w:w w:val="105"/>
            <w:sz w:val="18"/>
          </w:rPr>
          <w:t>CrossRef</w:t>
        </w:r>
      </w:hyperlink>
      <w:r>
        <w:rPr>
          <w:w w:val="105"/>
          <w:sz w:val="18"/>
        </w:rPr>
        <w:t>]</w:t>
      </w:r>
    </w:p>
    <w:p>
      <w:pPr>
        <w:pStyle w:val="ListParagraph"/>
        <w:numPr>
          <w:ilvl w:val="0"/>
          <w:numId w:val="2"/>
        </w:numPr>
        <w:tabs>
          <w:tab w:pos="551" w:val="left" w:leader="none"/>
        </w:tabs>
        <w:spacing w:line="240" w:lineRule="auto" w:before="6" w:after="0"/>
        <w:ind w:left="550" w:right="137" w:hanging="431"/>
        <w:jc w:val="both"/>
        <w:rPr>
          <w:sz w:val="18"/>
        </w:rPr>
      </w:pPr>
      <w:r>
        <w:rPr>
          <w:w w:val="105"/>
          <w:sz w:val="18"/>
        </w:rPr>
        <w:t>Fouad,</w:t>
      </w:r>
      <w:r>
        <w:rPr>
          <w:spacing w:val="1"/>
          <w:w w:val="105"/>
          <w:sz w:val="18"/>
        </w:rPr>
        <w:t> </w:t>
      </w:r>
      <w:r>
        <w:rPr>
          <w:w w:val="105"/>
          <w:sz w:val="18"/>
        </w:rPr>
        <w:t>I.A.;</w:t>
      </w:r>
      <w:r>
        <w:rPr>
          <w:spacing w:val="1"/>
          <w:w w:val="105"/>
          <w:sz w:val="18"/>
        </w:rPr>
        <w:t> </w:t>
      </w:r>
      <w:r>
        <w:rPr>
          <w:w w:val="105"/>
          <w:sz w:val="18"/>
        </w:rPr>
        <w:t>Sharaf,</w:t>
      </w:r>
      <w:r>
        <w:rPr>
          <w:spacing w:val="1"/>
          <w:w w:val="105"/>
          <w:sz w:val="18"/>
        </w:rPr>
        <w:t> </w:t>
      </w:r>
      <w:r>
        <w:rPr>
          <w:w w:val="105"/>
          <w:sz w:val="18"/>
        </w:rPr>
        <w:t>N.M.;</w:t>
      </w:r>
      <w:r>
        <w:rPr>
          <w:spacing w:val="1"/>
          <w:w w:val="105"/>
          <w:sz w:val="18"/>
        </w:rPr>
        <w:t> </w:t>
      </w:r>
      <w:r>
        <w:rPr>
          <w:w w:val="105"/>
          <w:sz w:val="18"/>
        </w:rPr>
        <w:t>Abdelghany,</w:t>
      </w:r>
      <w:r>
        <w:rPr>
          <w:spacing w:val="1"/>
          <w:w w:val="105"/>
          <w:sz w:val="18"/>
        </w:rPr>
        <w:t> </w:t>
      </w:r>
      <w:r>
        <w:rPr>
          <w:w w:val="105"/>
          <w:sz w:val="18"/>
        </w:rPr>
        <w:t>R.M.;</w:t>
      </w:r>
      <w:r>
        <w:rPr>
          <w:spacing w:val="1"/>
          <w:w w:val="105"/>
          <w:sz w:val="18"/>
        </w:rPr>
        <w:t> </w:t>
      </w:r>
      <w:r>
        <w:rPr>
          <w:w w:val="105"/>
          <w:sz w:val="18"/>
        </w:rPr>
        <w:t>El</w:t>
      </w:r>
      <w:r>
        <w:rPr>
          <w:spacing w:val="1"/>
          <w:w w:val="105"/>
          <w:sz w:val="18"/>
        </w:rPr>
        <w:t> </w:t>
      </w:r>
      <w:r>
        <w:rPr>
          <w:w w:val="105"/>
          <w:sz w:val="18"/>
        </w:rPr>
        <w:t>Sayed,</w:t>
      </w:r>
      <w:r>
        <w:rPr>
          <w:spacing w:val="1"/>
          <w:w w:val="105"/>
          <w:sz w:val="18"/>
        </w:rPr>
        <w:t> </w:t>
      </w:r>
      <w:r>
        <w:rPr>
          <w:w w:val="105"/>
          <w:sz w:val="18"/>
        </w:rPr>
        <w:t>N.S.E.D.</w:t>
      </w:r>
      <w:r>
        <w:rPr>
          <w:spacing w:val="1"/>
          <w:w w:val="105"/>
          <w:sz w:val="18"/>
        </w:rPr>
        <w:t> </w:t>
      </w:r>
      <w:r>
        <w:rPr>
          <w:w w:val="105"/>
          <w:sz w:val="18"/>
        </w:rPr>
        <w:t>Neuromodulatory</w:t>
      </w:r>
      <w:r>
        <w:rPr>
          <w:spacing w:val="1"/>
          <w:w w:val="105"/>
          <w:sz w:val="18"/>
        </w:rPr>
        <w:t> </w:t>
      </w:r>
      <w:r>
        <w:rPr>
          <w:w w:val="105"/>
          <w:sz w:val="18"/>
        </w:rPr>
        <w:t>effect</w:t>
      </w:r>
      <w:r>
        <w:rPr>
          <w:spacing w:val="1"/>
          <w:w w:val="105"/>
          <w:sz w:val="18"/>
        </w:rPr>
        <w:t> </w:t>
      </w:r>
      <w:r>
        <w:rPr>
          <w:w w:val="105"/>
          <w:sz w:val="18"/>
        </w:rPr>
        <w:t>of</w:t>
      </w:r>
      <w:r>
        <w:rPr>
          <w:spacing w:val="1"/>
          <w:w w:val="105"/>
          <w:sz w:val="18"/>
        </w:rPr>
        <w:t> </w:t>
      </w:r>
      <w:r>
        <w:rPr>
          <w:w w:val="105"/>
          <w:sz w:val="18"/>
        </w:rPr>
        <w:t>thymoquinone</w:t>
      </w:r>
      <w:r>
        <w:rPr>
          <w:spacing w:val="1"/>
          <w:w w:val="105"/>
          <w:sz w:val="18"/>
        </w:rPr>
        <w:t> </w:t>
      </w:r>
      <w:r>
        <w:rPr>
          <w:w w:val="105"/>
          <w:sz w:val="18"/>
        </w:rPr>
        <w:t>in</w:t>
      </w:r>
      <w:r>
        <w:rPr>
          <w:spacing w:val="1"/>
          <w:w w:val="105"/>
          <w:sz w:val="18"/>
        </w:rPr>
        <w:t> </w:t>
      </w:r>
      <w:r>
        <w:rPr>
          <w:w w:val="105"/>
          <w:sz w:val="18"/>
        </w:rPr>
        <w:t>attenuating</w:t>
      </w:r>
      <w:r>
        <w:rPr>
          <w:spacing w:val="1"/>
          <w:w w:val="105"/>
          <w:sz w:val="18"/>
        </w:rPr>
        <w:t> </w:t>
      </w:r>
      <w:bookmarkStart w:name="_bookmark20" w:id="58"/>
      <w:bookmarkEnd w:id="58"/>
      <w:r>
        <w:rPr>
          <w:spacing w:val="-1"/>
          <w:w w:val="105"/>
          <w:sz w:val="18"/>
        </w:rPr>
        <w:t>glutamate-mediated</w:t>
      </w:r>
      <w:r>
        <w:rPr>
          <w:spacing w:val="-9"/>
          <w:w w:val="105"/>
          <w:sz w:val="18"/>
        </w:rPr>
        <w:t> </w:t>
      </w:r>
      <w:r>
        <w:rPr>
          <w:spacing w:val="-1"/>
          <w:w w:val="105"/>
          <w:sz w:val="18"/>
        </w:rPr>
        <w:t>neurotoxicity</w:t>
      </w:r>
      <w:r>
        <w:rPr>
          <w:spacing w:val="-9"/>
          <w:w w:val="105"/>
          <w:sz w:val="18"/>
        </w:rPr>
        <w:t> </w:t>
      </w:r>
      <w:r>
        <w:rPr>
          <w:spacing w:val="-1"/>
          <w:w w:val="105"/>
          <w:sz w:val="18"/>
        </w:rPr>
        <w:t>targeting</w:t>
      </w:r>
      <w:r>
        <w:rPr>
          <w:spacing w:val="-8"/>
          <w:w w:val="105"/>
          <w:sz w:val="18"/>
        </w:rPr>
        <w:t> </w:t>
      </w:r>
      <w:r>
        <w:rPr>
          <w:spacing w:val="-1"/>
          <w:w w:val="105"/>
          <w:sz w:val="18"/>
        </w:rPr>
        <w:t>the</w:t>
      </w:r>
      <w:r>
        <w:rPr>
          <w:spacing w:val="-9"/>
          <w:w w:val="105"/>
          <w:sz w:val="18"/>
        </w:rPr>
        <w:t> </w:t>
      </w:r>
      <w:r>
        <w:rPr>
          <w:spacing w:val="-1"/>
          <w:w w:val="105"/>
          <w:sz w:val="18"/>
        </w:rPr>
        <w:t>amyloidogenic</w:t>
      </w:r>
      <w:r>
        <w:rPr>
          <w:spacing w:val="-9"/>
          <w:w w:val="105"/>
          <w:sz w:val="18"/>
        </w:rPr>
        <w:t> </w:t>
      </w:r>
      <w:r>
        <w:rPr>
          <w:w w:val="105"/>
          <w:sz w:val="18"/>
        </w:rPr>
        <w:t>and</w:t>
      </w:r>
      <w:r>
        <w:rPr>
          <w:spacing w:val="-8"/>
          <w:w w:val="105"/>
          <w:sz w:val="18"/>
        </w:rPr>
        <w:t> </w:t>
      </w:r>
      <w:r>
        <w:rPr>
          <w:w w:val="105"/>
          <w:sz w:val="18"/>
        </w:rPr>
        <w:t>apoptotic</w:t>
      </w:r>
      <w:r>
        <w:rPr>
          <w:spacing w:val="-9"/>
          <w:w w:val="105"/>
          <w:sz w:val="18"/>
        </w:rPr>
        <w:t> </w:t>
      </w:r>
      <w:r>
        <w:rPr>
          <w:w w:val="105"/>
          <w:sz w:val="18"/>
        </w:rPr>
        <w:t>pathways.</w:t>
      </w:r>
      <w:r>
        <w:rPr>
          <w:spacing w:val="-1"/>
          <w:w w:val="105"/>
          <w:sz w:val="18"/>
        </w:rPr>
        <w:t> </w:t>
      </w:r>
      <w:r>
        <w:rPr>
          <w:rFonts w:ascii="Palatino Linotype"/>
          <w:i/>
          <w:w w:val="105"/>
          <w:sz w:val="18"/>
        </w:rPr>
        <w:t>Front.</w:t>
      </w:r>
      <w:r>
        <w:rPr>
          <w:rFonts w:ascii="Palatino Linotype"/>
          <w:i/>
          <w:spacing w:val="-7"/>
          <w:w w:val="105"/>
          <w:sz w:val="18"/>
        </w:rPr>
        <w:t> </w:t>
      </w:r>
      <w:r>
        <w:rPr>
          <w:rFonts w:ascii="Palatino Linotype"/>
          <w:i/>
          <w:w w:val="105"/>
          <w:sz w:val="18"/>
        </w:rPr>
        <w:t>Neurol.</w:t>
      </w:r>
      <w:r>
        <w:rPr>
          <w:rFonts w:ascii="Palatino Linotype"/>
          <w:i/>
          <w:spacing w:val="-6"/>
          <w:w w:val="105"/>
          <w:sz w:val="18"/>
        </w:rPr>
        <w:t> </w:t>
      </w:r>
      <w:r>
        <w:rPr>
          <w:rFonts w:ascii="Palatino Linotype"/>
          <w:b/>
          <w:w w:val="105"/>
          <w:sz w:val="18"/>
        </w:rPr>
        <w:t>2018</w:t>
      </w:r>
      <w:r>
        <w:rPr>
          <w:w w:val="105"/>
          <w:sz w:val="18"/>
        </w:rPr>
        <w:t>,</w:t>
      </w:r>
      <w:r>
        <w:rPr>
          <w:spacing w:val="-9"/>
          <w:w w:val="105"/>
          <w:sz w:val="18"/>
        </w:rPr>
        <w:t> </w:t>
      </w:r>
      <w:r>
        <w:rPr>
          <w:rFonts w:ascii="Palatino Linotype"/>
          <w:i/>
          <w:w w:val="105"/>
          <w:sz w:val="18"/>
        </w:rPr>
        <w:t>9</w:t>
      </w:r>
      <w:r>
        <w:rPr>
          <w:w w:val="105"/>
          <w:sz w:val="18"/>
        </w:rPr>
        <w:t>,</w:t>
      </w:r>
      <w:r>
        <w:rPr>
          <w:spacing w:val="-8"/>
          <w:w w:val="105"/>
          <w:sz w:val="18"/>
        </w:rPr>
        <w:t> </w:t>
      </w:r>
      <w:r>
        <w:rPr>
          <w:w w:val="105"/>
          <w:sz w:val="18"/>
        </w:rPr>
        <w:t>236.</w:t>
      </w:r>
      <w:r>
        <w:rPr>
          <w:spacing w:val="-2"/>
          <w:w w:val="105"/>
          <w:sz w:val="18"/>
        </w:rPr>
        <w:t> </w:t>
      </w:r>
      <w:r>
        <w:rPr>
          <w:w w:val="105"/>
          <w:sz w:val="18"/>
        </w:rPr>
        <w:t>[</w:t>
      </w:r>
      <w:hyperlink r:id="rId60">
        <w:r>
          <w:rPr>
            <w:color w:val="0774B7"/>
            <w:w w:val="105"/>
            <w:sz w:val="18"/>
          </w:rPr>
          <w:t>CrossRef</w:t>
        </w:r>
      </w:hyperlink>
      <w:r>
        <w:rPr>
          <w:w w:val="105"/>
          <w:sz w:val="18"/>
        </w:rPr>
        <w:t>]</w:t>
      </w:r>
    </w:p>
    <w:p>
      <w:pPr>
        <w:pStyle w:val="ListParagraph"/>
        <w:numPr>
          <w:ilvl w:val="0"/>
          <w:numId w:val="2"/>
        </w:numPr>
        <w:tabs>
          <w:tab w:pos="551" w:val="left" w:leader="none"/>
        </w:tabs>
        <w:spacing w:line="242" w:lineRule="auto" w:before="7" w:after="0"/>
        <w:ind w:left="541" w:right="115" w:hanging="422"/>
        <w:jc w:val="both"/>
        <w:rPr>
          <w:sz w:val="18"/>
        </w:rPr>
      </w:pPr>
      <w:r>
        <w:rPr>
          <w:w w:val="109"/>
          <w:sz w:val="18"/>
        </w:rPr>
        <w:t>Abdel-Daim,</w:t>
      </w:r>
      <w:r>
        <w:rPr>
          <w:spacing w:val="4"/>
          <w:sz w:val="18"/>
        </w:rPr>
        <w:t> </w:t>
      </w:r>
      <w:r>
        <w:rPr>
          <w:w w:val="115"/>
          <w:sz w:val="18"/>
        </w:rPr>
        <w:t>M.M.;</w:t>
      </w:r>
      <w:r>
        <w:rPr>
          <w:spacing w:val="5"/>
          <w:sz w:val="18"/>
        </w:rPr>
        <w:t> </w:t>
      </w:r>
      <w:r>
        <w:rPr>
          <w:w w:val="109"/>
          <w:sz w:val="18"/>
        </w:rPr>
        <w:t>Abushouk,</w:t>
      </w:r>
      <w:r>
        <w:rPr>
          <w:spacing w:val="4"/>
          <w:sz w:val="18"/>
        </w:rPr>
        <w:t> </w:t>
      </w:r>
      <w:r>
        <w:rPr>
          <w:w w:val="116"/>
          <w:sz w:val="18"/>
        </w:rPr>
        <w:t>A.I.;</w:t>
      </w:r>
      <w:r>
        <w:rPr>
          <w:spacing w:val="4"/>
          <w:sz w:val="18"/>
        </w:rPr>
        <w:t> </w:t>
      </w:r>
      <w:r>
        <w:rPr>
          <w:w w:val="107"/>
          <w:sz w:val="18"/>
        </w:rPr>
        <w:t>Bung</w:t>
      </w:r>
      <w:r>
        <w:rPr>
          <w:spacing w:val="-76"/>
          <w:w w:val="103"/>
          <w:sz w:val="18"/>
        </w:rPr>
        <w:t>a</w:t>
      </w:r>
      <w:r>
        <w:rPr>
          <w:spacing w:val="15"/>
          <w:w w:val="118"/>
          <w:sz w:val="18"/>
        </w:rPr>
        <w:t>˘</w:t>
      </w:r>
      <w:r>
        <w:rPr>
          <w:w w:val="113"/>
          <w:sz w:val="18"/>
        </w:rPr>
        <w:t>u,</w:t>
      </w:r>
      <w:r>
        <w:rPr>
          <w:spacing w:val="5"/>
          <w:sz w:val="18"/>
        </w:rPr>
        <w:t> </w:t>
      </w:r>
      <w:r>
        <w:rPr>
          <w:w w:val="118"/>
          <w:sz w:val="18"/>
        </w:rPr>
        <w:t>S.</w:t>
      </w:r>
      <w:r>
        <w:rPr>
          <w:spacing w:val="-1"/>
          <w:w w:val="118"/>
          <w:sz w:val="18"/>
        </w:rPr>
        <w:t>G</w:t>
      </w:r>
      <w:r>
        <w:rPr>
          <w:w w:val="123"/>
          <w:sz w:val="18"/>
        </w:rPr>
        <w:t>.</w:t>
      </w:r>
      <w:r>
        <w:rPr>
          <w:w w:val="95"/>
          <w:sz w:val="18"/>
        </w:rPr>
        <w:t>;</w:t>
      </w:r>
      <w:r>
        <w:rPr>
          <w:spacing w:val="4"/>
          <w:sz w:val="18"/>
        </w:rPr>
        <w:t> </w:t>
      </w:r>
      <w:r>
        <w:rPr>
          <w:w w:val="106"/>
          <w:sz w:val="18"/>
        </w:rPr>
        <w:t>Bin-Jumah,</w:t>
      </w:r>
      <w:r>
        <w:rPr>
          <w:spacing w:val="4"/>
          <w:sz w:val="18"/>
        </w:rPr>
        <w:t> </w:t>
      </w:r>
      <w:r>
        <w:rPr>
          <w:w w:val="113"/>
          <w:sz w:val="18"/>
        </w:rPr>
        <w:t>M.;</w:t>
      </w:r>
      <w:r>
        <w:rPr>
          <w:spacing w:val="5"/>
          <w:sz w:val="18"/>
        </w:rPr>
        <w:t> </w:t>
      </w:r>
      <w:r>
        <w:rPr>
          <w:w w:val="106"/>
          <w:sz w:val="18"/>
        </w:rPr>
        <w:t>El-Kott,</w:t>
      </w:r>
      <w:r>
        <w:rPr>
          <w:spacing w:val="4"/>
          <w:sz w:val="18"/>
        </w:rPr>
        <w:t> </w:t>
      </w:r>
      <w:r>
        <w:rPr>
          <w:w w:val="117"/>
          <w:sz w:val="18"/>
        </w:rPr>
        <w:t>A.</w:t>
      </w:r>
      <w:r>
        <w:rPr>
          <w:spacing w:val="-17"/>
          <w:w w:val="117"/>
          <w:sz w:val="18"/>
        </w:rPr>
        <w:t>F</w:t>
      </w:r>
      <w:r>
        <w:rPr>
          <w:w w:val="107"/>
          <w:sz w:val="18"/>
        </w:rPr>
        <w:t>.;</w:t>
      </w:r>
      <w:r>
        <w:rPr>
          <w:spacing w:val="4"/>
          <w:sz w:val="18"/>
        </w:rPr>
        <w:t> </w:t>
      </w:r>
      <w:r>
        <w:rPr>
          <w:w w:val="105"/>
          <w:sz w:val="18"/>
        </w:rPr>
        <w:t>Shati,</w:t>
      </w:r>
      <w:r>
        <w:rPr>
          <w:spacing w:val="5"/>
          <w:sz w:val="18"/>
        </w:rPr>
        <w:t> </w:t>
      </w:r>
      <w:r>
        <w:rPr>
          <w:w w:val="121"/>
          <w:sz w:val="18"/>
        </w:rPr>
        <w:t>A.A.;</w:t>
      </w:r>
      <w:r>
        <w:rPr>
          <w:spacing w:val="4"/>
          <w:sz w:val="18"/>
        </w:rPr>
        <w:t> </w:t>
      </w:r>
      <w:r>
        <w:rPr>
          <w:w w:val="111"/>
          <w:sz w:val="18"/>
        </w:rPr>
        <w:t>Aleya,</w:t>
      </w:r>
      <w:r>
        <w:rPr>
          <w:spacing w:val="4"/>
          <w:sz w:val="18"/>
        </w:rPr>
        <w:t> </w:t>
      </w:r>
      <w:r>
        <w:rPr>
          <w:w w:val="111"/>
          <w:sz w:val="18"/>
        </w:rPr>
        <w:t>L.;</w:t>
      </w:r>
      <w:r>
        <w:rPr>
          <w:spacing w:val="5"/>
          <w:sz w:val="18"/>
        </w:rPr>
        <w:t> </w:t>
      </w:r>
      <w:r>
        <w:rPr>
          <w:w w:val="108"/>
          <w:sz w:val="18"/>
        </w:rPr>
        <w:t>Alkahtani,</w:t>
      </w:r>
      <w:r>
        <w:rPr>
          <w:spacing w:val="4"/>
          <w:sz w:val="18"/>
        </w:rPr>
        <w:t> </w:t>
      </w:r>
      <w:r>
        <w:rPr>
          <w:w w:val="111"/>
          <w:sz w:val="18"/>
        </w:rPr>
        <w:t>S.</w:t>
      </w:r>
      <w:r>
        <w:rPr>
          <w:spacing w:val="4"/>
          <w:sz w:val="18"/>
        </w:rPr>
        <w:t> </w:t>
      </w:r>
      <w:r>
        <w:rPr>
          <w:w w:val="102"/>
          <w:sz w:val="18"/>
        </w:rPr>
        <w:t>P</w:t>
      </w:r>
      <w:r>
        <w:rPr>
          <w:spacing w:val="-4"/>
          <w:w w:val="102"/>
          <w:sz w:val="18"/>
        </w:rPr>
        <w:t>r</w:t>
      </w:r>
      <w:r>
        <w:rPr>
          <w:w w:val="102"/>
          <w:sz w:val="18"/>
        </w:rPr>
        <w:t>otective </w:t>
      </w:r>
      <w:r>
        <w:rPr>
          <w:w w:val="105"/>
          <w:sz w:val="18"/>
        </w:rPr>
        <w:t>effects of thymoquinone and diallyl sulphide against malathion-induced toxicity in rats.</w:t>
      </w:r>
      <w:r>
        <w:rPr>
          <w:spacing w:val="1"/>
          <w:w w:val="105"/>
          <w:sz w:val="18"/>
        </w:rPr>
        <w:t> </w:t>
      </w:r>
      <w:r>
        <w:rPr>
          <w:rFonts w:ascii="Palatino Linotype" w:hAnsi="Palatino Linotype"/>
          <w:i/>
          <w:w w:val="105"/>
          <w:sz w:val="18"/>
        </w:rPr>
        <w:t>Environ. Sci. Pollut. Res. </w:t>
      </w:r>
      <w:r>
        <w:rPr>
          <w:rFonts w:ascii="Palatino Linotype" w:hAnsi="Palatino Linotype"/>
          <w:b/>
          <w:w w:val="105"/>
          <w:sz w:val="18"/>
        </w:rPr>
        <w:t>2020</w:t>
      </w:r>
      <w:r>
        <w:rPr>
          <w:w w:val="105"/>
          <w:sz w:val="18"/>
        </w:rPr>
        <w:t>, </w:t>
      </w:r>
      <w:r>
        <w:rPr>
          <w:rFonts w:ascii="Palatino Linotype" w:hAnsi="Palatino Linotype"/>
          <w:i/>
          <w:w w:val="105"/>
          <w:sz w:val="18"/>
        </w:rPr>
        <w:t>27</w:t>
      </w:r>
      <w:r>
        <w:rPr>
          <w:w w:val="105"/>
          <w:sz w:val="18"/>
        </w:rPr>
        <w:t>,</w:t>
      </w:r>
      <w:r>
        <w:rPr>
          <w:spacing w:val="1"/>
          <w:w w:val="105"/>
          <w:sz w:val="18"/>
        </w:rPr>
        <w:t> </w:t>
      </w:r>
      <w:bookmarkStart w:name="_bookmark21" w:id="59"/>
      <w:bookmarkEnd w:id="59"/>
      <w:r>
        <w:rPr>
          <w:w w:val="105"/>
          <w:sz w:val="18"/>
        </w:rPr>
        <w:t>10228–10235.</w:t>
      </w:r>
      <w:r>
        <w:rPr>
          <w:spacing w:val="11"/>
          <w:w w:val="105"/>
          <w:sz w:val="18"/>
        </w:rPr>
        <w:t> </w:t>
      </w:r>
      <w:r>
        <w:rPr>
          <w:w w:val="105"/>
          <w:sz w:val="18"/>
        </w:rPr>
        <w:t>[</w:t>
      </w:r>
      <w:hyperlink r:id="rId61">
        <w:r>
          <w:rPr>
            <w:color w:val="0774B7"/>
            <w:w w:val="105"/>
            <w:sz w:val="18"/>
          </w:rPr>
          <w:t>CrossRef</w:t>
        </w:r>
      </w:hyperlink>
      <w:r>
        <w:rPr>
          <w:w w:val="105"/>
          <w:sz w:val="18"/>
        </w:rPr>
        <w:t>]</w:t>
      </w:r>
    </w:p>
    <w:p>
      <w:pPr>
        <w:pStyle w:val="ListParagraph"/>
        <w:numPr>
          <w:ilvl w:val="0"/>
          <w:numId w:val="2"/>
        </w:numPr>
        <w:tabs>
          <w:tab w:pos="551" w:val="left" w:leader="none"/>
        </w:tabs>
        <w:spacing w:line="252" w:lineRule="auto" w:before="18" w:after="0"/>
        <w:ind w:left="550" w:right="108" w:hanging="431"/>
        <w:jc w:val="both"/>
        <w:rPr>
          <w:sz w:val="18"/>
        </w:rPr>
      </w:pPr>
      <w:r>
        <w:rPr>
          <w:w w:val="105"/>
          <w:sz w:val="18"/>
        </w:rPr>
        <w:t>Abdel-Daim, M.M.; Sayed, A.A.; Abdeen, A.; Aleya, L.; Ali, D.; Alkahtane, A.A.; Alarifi, S.; Alkahtani, S. Piperine enhances the an-</w:t>
      </w:r>
      <w:r>
        <w:rPr>
          <w:spacing w:val="1"/>
          <w:w w:val="105"/>
          <w:sz w:val="18"/>
        </w:rPr>
        <w:t> </w:t>
      </w:r>
      <w:r>
        <w:rPr>
          <w:w w:val="105"/>
          <w:sz w:val="18"/>
        </w:rPr>
        <w:t>tioxidant</w:t>
      </w:r>
      <w:r>
        <w:rPr>
          <w:spacing w:val="-4"/>
          <w:w w:val="105"/>
          <w:sz w:val="18"/>
        </w:rPr>
        <w:t> </w:t>
      </w:r>
      <w:r>
        <w:rPr>
          <w:w w:val="105"/>
          <w:sz w:val="18"/>
        </w:rPr>
        <w:t>and</w:t>
      </w:r>
      <w:r>
        <w:rPr>
          <w:spacing w:val="-3"/>
          <w:w w:val="105"/>
          <w:sz w:val="18"/>
        </w:rPr>
        <w:t> </w:t>
      </w:r>
      <w:r>
        <w:rPr>
          <w:w w:val="105"/>
          <w:sz w:val="18"/>
        </w:rPr>
        <w:t>anti-inflammatory</w:t>
      </w:r>
      <w:r>
        <w:rPr>
          <w:spacing w:val="-3"/>
          <w:w w:val="105"/>
          <w:sz w:val="18"/>
        </w:rPr>
        <w:t> </w:t>
      </w:r>
      <w:r>
        <w:rPr>
          <w:w w:val="105"/>
          <w:sz w:val="18"/>
        </w:rPr>
        <w:t>activities</w:t>
      </w:r>
      <w:r>
        <w:rPr>
          <w:spacing w:val="-3"/>
          <w:w w:val="105"/>
          <w:sz w:val="18"/>
        </w:rPr>
        <w:t> </w:t>
      </w:r>
      <w:r>
        <w:rPr>
          <w:w w:val="105"/>
          <w:sz w:val="18"/>
        </w:rPr>
        <w:t>of</w:t>
      </w:r>
      <w:r>
        <w:rPr>
          <w:spacing w:val="-3"/>
          <w:w w:val="105"/>
          <w:sz w:val="18"/>
        </w:rPr>
        <w:t> </w:t>
      </w:r>
      <w:r>
        <w:rPr>
          <w:w w:val="105"/>
          <w:sz w:val="18"/>
        </w:rPr>
        <w:t>thymoquinone</w:t>
      </w:r>
      <w:r>
        <w:rPr>
          <w:spacing w:val="-3"/>
          <w:w w:val="105"/>
          <w:sz w:val="18"/>
        </w:rPr>
        <w:t> </w:t>
      </w:r>
      <w:r>
        <w:rPr>
          <w:w w:val="105"/>
          <w:sz w:val="18"/>
        </w:rPr>
        <w:t>against</w:t>
      </w:r>
      <w:r>
        <w:rPr>
          <w:spacing w:val="-4"/>
          <w:w w:val="105"/>
          <w:sz w:val="18"/>
        </w:rPr>
        <w:t> </w:t>
      </w:r>
      <w:r>
        <w:rPr>
          <w:w w:val="105"/>
          <w:sz w:val="18"/>
        </w:rPr>
        <w:t>microcystin-LR-induced</w:t>
      </w:r>
      <w:r>
        <w:rPr>
          <w:spacing w:val="-3"/>
          <w:w w:val="105"/>
          <w:sz w:val="18"/>
        </w:rPr>
        <w:t> </w:t>
      </w:r>
      <w:r>
        <w:rPr>
          <w:w w:val="105"/>
          <w:sz w:val="18"/>
        </w:rPr>
        <w:t>hepatotoxicity</w:t>
      </w:r>
      <w:r>
        <w:rPr>
          <w:spacing w:val="-3"/>
          <w:w w:val="105"/>
          <w:sz w:val="18"/>
        </w:rPr>
        <w:t> </w:t>
      </w:r>
      <w:r>
        <w:rPr>
          <w:w w:val="105"/>
          <w:sz w:val="18"/>
        </w:rPr>
        <w:t>and</w:t>
      </w:r>
      <w:r>
        <w:rPr>
          <w:spacing w:val="-3"/>
          <w:w w:val="105"/>
          <w:sz w:val="18"/>
        </w:rPr>
        <w:t> </w:t>
      </w:r>
      <w:r>
        <w:rPr>
          <w:w w:val="105"/>
          <w:sz w:val="18"/>
        </w:rPr>
        <w:t>neurotoxicity</w:t>
      </w:r>
      <w:r>
        <w:rPr>
          <w:spacing w:val="-39"/>
          <w:w w:val="105"/>
          <w:sz w:val="18"/>
        </w:rPr>
        <w:t> </w:t>
      </w:r>
      <w:r>
        <w:rPr>
          <w:w w:val="105"/>
          <w:sz w:val="18"/>
        </w:rPr>
        <w:t>in</w:t>
      </w:r>
      <w:r>
        <w:rPr>
          <w:spacing w:val="1"/>
          <w:w w:val="105"/>
          <w:sz w:val="18"/>
        </w:rPr>
        <w:t> </w:t>
      </w:r>
      <w:r>
        <w:rPr>
          <w:w w:val="105"/>
          <w:sz w:val="18"/>
        </w:rPr>
        <w:t>mice.</w:t>
      </w:r>
      <w:r>
        <w:rPr>
          <w:spacing w:val="12"/>
          <w:w w:val="105"/>
          <w:sz w:val="18"/>
        </w:rPr>
        <w:t> </w:t>
      </w:r>
      <w:r>
        <w:rPr>
          <w:rFonts w:ascii="Palatino Linotype"/>
          <w:i/>
          <w:w w:val="105"/>
          <w:sz w:val="18"/>
        </w:rPr>
        <w:t>Oxid.</w:t>
      </w:r>
      <w:r>
        <w:rPr>
          <w:rFonts w:ascii="Palatino Linotype"/>
          <w:i/>
          <w:spacing w:val="7"/>
          <w:w w:val="105"/>
          <w:sz w:val="18"/>
        </w:rPr>
        <w:t> </w:t>
      </w:r>
      <w:r>
        <w:rPr>
          <w:rFonts w:ascii="Palatino Linotype"/>
          <w:i/>
          <w:w w:val="105"/>
          <w:sz w:val="18"/>
        </w:rPr>
        <w:t>Med.</w:t>
      </w:r>
      <w:r>
        <w:rPr>
          <w:rFonts w:ascii="Palatino Linotype"/>
          <w:i/>
          <w:spacing w:val="6"/>
          <w:w w:val="105"/>
          <w:sz w:val="18"/>
        </w:rPr>
        <w:t> </w:t>
      </w:r>
      <w:r>
        <w:rPr>
          <w:rFonts w:ascii="Palatino Linotype"/>
          <w:i/>
          <w:w w:val="105"/>
          <w:sz w:val="18"/>
        </w:rPr>
        <w:t>Cell.</w:t>
      </w:r>
      <w:r>
        <w:rPr>
          <w:rFonts w:ascii="Palatino Linotype"/>
          <w:i/>
          <w:spacing w:val="6"/>
          <w:w w:val="105"/>
          <w:sz w:val="18"/>
        </w:rPr>
        <w:t> </w:t>
      </w:r>
      <w:r>
        <w:rPr>
          <w:rFonts w:ascii="Palatino Linotype"/>
          <w:i/>
          <w:w w:val="105"/>
          <w:sz w:val="18"/>
        </w:rPr>
        <w:t>Longev.</w:t>
      </w:r>
      <w:r>
        <w:rPr>
          <w:rFonts w:ascii="Palatino Linotype"/>
          <w:i/>
          <w:spacing w:val="7"/>
          <w:w w:val="105"/>
          <w:sz w:val="18"/>
        </w:rPr>
        <w:t> </w:t>
      </w:r>
      <w:r>
        <w:rPr>
          <w:rFonts w:ascii="Palatino Linotype"/>
          <w:b/>
          <w:w w:val="105"/>
          <w:sz w:val="18"/>
        </w:rPr>
        <w:t>2019</w:t>
      </w:r>
      <w:r>
        <w:rPr>
          <w:w w:val="105"/>
          <w:sz w:val="18"/>
        </w:rPr>
        <w:t>,</w:t>
      </w:r>
      <w:r>
        <w:rPr>
          <w:spacing w:val="2"/>
          <w:w w:val="105"/>
          <w:sz w:val="18"/>
        </w:rPr>
        <w:t> </w:t>
      </w:r>
      <w:r>
        <w:rPr>
          <w:rFonts w:ascii="Palatino Linotype"/>
          <w:i/>
          <w:w w:val="105"/>
          <w:sz w:val="18"/>
        </w:rPr>
        <w:t>2019</w:t>
      </w:r>
      <w:r>
        <w:rPr>
          <w:w w:val="105"/>
          <w:sz w:val="18"/>
        </w:rPr>
        <w:t>.</w:t>
      </w:r>
      <w:r>
        <w:rPr>
          <w:spacing w:val="11"/>
          <w:w w:val="105"/>
          <w:sz w:val="18"/>
        </w:rPr>
        <w:t> </w:t>
      </w:r>
      <w:r>
        <w:rPr>
          <w:w w:val="105"/>
          <w:sz w:val="18"/>
        </w:rPr>
        <w:t>[</w:t>
      </w:r>
      <w:hyperlink r:id="rId62">
        <w:r>
          <w:rPr>
            <w:color w:val="0774B7"/>
            <w:w w:val="105"/>
            <w:sz w:val="18"/>
          </w:rPr>
          <w:t>CrossRef</w:t>
        </w:r>
      </w:hyperlink>
      <w:r>
        <w:rPr>
          <w:w w:val="105"/>
          <w:sz w:val="18"/>
        </w:rPr>
        <w:t>]</w:t>
      </w:r>
    </w:p>
    <w:p>
      <w:pPr>
        <w:spacing w:after="0" w:line="252" w:lineRule="auto"/>
        <w:jc w:val="both"/>
        <w:rPr>
          <w:sz w:val="18"/>
        </w:rPr>
        <w:sectPr>
          <w:pgSz w:w="11910" w:h="16840"/>
          <w:pgMar w:header="1042" w:footer="0" w:top="1340" w:bottom="280" w:left="600" w:right="580"/>
        </w:sectPr>
      </w:pPr>
    </w:p>
    <w:p>
      <w:pPr>
        <w:pStyle w:val="BodyText"/>
      </w:pPr>
    </w:p>
    <w:p>
      <w:pPr>
        <w:pStyle w:val="BodyText"/>
        <w:spacing w:before="7"/>
        <w:rPr>
          <w:sz w:val="21"/>
        </w:rPr>
      </w:pPr>
    </w:p>
    <w:p>
      <w:pPr>
        <w:pStyle w:val="ListParagraph"/>
        <w:numPr>
          <w:ilvl w:val="0"/>
          <w:numId w:val="2"/>
        </w:numPr>
        <w:tabs>
          <w:tab w:pos="551" w:val="left" w:leader="none"/>
        </w:tabs>
        <w:spacing w:line="240" w:lineRule="auto" w:before="98" w:after="0"/>
        <w:ind w:left="550" w:right="137" w:hanging="431"/>
        <w:jc w:val="both"/>
        <w:rPr>
          <w:sz w:val="18"/>
        </w:rPr>
      </w:pPr>
      <w:bookmarkStart w:name="_bookmark22" w:id="60"/>
      <w:bookmarkEnd w:id="60"/>
      <w:r>
        <w:rPr/>
      </w:r>
      <w:bookmarkStart w:name="_bookmark22" w:id="61"/>
      <w:bookmarkEnd w:id="61"/>
      <w:r>
        <w:rPr>
          <w:w w:val="105"/>
          <w:sz w:val="18"/>
        </w:rPr>
        <w:t>Radad,</w:t>
      </w:r>
      <w:r>
        <w:rPr>
          <w:spacing w:val="17"/>
          <w:w w:val="105"/>
          <w:sz w:val="18"/>
        </w:rPr>
        <w:t> </w:t>
      </w:r>
      <w:r>
        <w:rPr>
          <w:w w:val="105"/>
          <w:sz w:val="18"/>
        </w:rPr>
        <w:t>K.;</w:t>
      </w:r>
      <w:r>
        <w:rPr>
          <w:spacing w:val="18"/>
          <w:w w:val="105"/>
          <w:sz w:val="18"/>
        </w:rPr>
        <w:t> </w:t>
      </w:r>
      <w:r>
        <w:rPr>
          <w:w w:val="105"/>
          <w:sz w:val="18"/>
        </w:rPr>
        <w:t>Hassanein,</w:t>
      </w:r>
      <w:r>
        <w:rPr>
          <w:spacing w:val="17"/>
          <w:w w:val="105"/>
          <w:sz w:val="18"/>
        </w:rPr>
        <w:t> </w:t>
      </w:r>
      <w:r>
        <w:rPr>
          <w:w w:val="105"/>
          <w:sz w:val="18"/>
        </w:rPr>
        <w:t>K.;</w:t>
      </w:r>
      <w:r>
        <w:rPr>
          <w:spacing w:val="18"/>
          <w:w w:val="105"/>
          <w:sz w:val="18"/>
        </w:rPr>
        <w:t> </w:t>
      </w:r>
      <w:r>
        <w:rPr>
          <w:w w:val="105"/>
          <w:sz w:val="18"/>
        </w:rPr>
        <w:t>Al-Shraim,</w:t>
      </w:r>
      <w:r>
        <w:rPr>
          <w:spacing w:val="18"/>
          <w:w w:val="105"/>
          <w:sz w:val="18"/>
        </w:rPr>
        <w:t> </w:t>
      </w:r>
      <w:r>
        <w:rPr>
          <w:w w:val="105"/>
          <w:sz w:val="18"/>
        </w:rPr>
        <w:t>M.;</w:t>
      </w:r>
      <w:r>
        <w:rPr>
          <w:spacing w:val="17"/>
          <w:w w:val="105"/>
          <w:sz w:val="18"/>
        </w:rPr>
        <w:t> </w:t>
      </w:r>
      <w:r>
        <w:rPr>
          <w:w w:val="105"/>
          <w:sz w:val="18"/>
        </w:rPr>
        <w:t>Moldzio,</w:t>
      </w:r>
      <w:r>
        <w:rPr>
          <w:spacing w:val="16"/>
          <w:w w:val="105"/>
          <w:sz w:val="18"/>
        </w:rPr>
        <w:t> </w:t>
      </w:r>
      <w:r>
        <w:rPr>
          <w:w w:val="105"/>
          <w:sz w:val="18"/>
        </w:rPr>
        <w:t>R.;</w:t>
      </w:r>
      <w:r>
        <w:rPr>
          <w:spacing w:val="18"/>
          <w:w w:val="105"/>
          <w:sz w:val="18"/>
        </w:rPr>
        <w:t> </w:t>
      </w:r>
      <w:r>
        <w:rPr>
          <w:w w:val="105"/>
          <w:sz w:val="18"/>
        </w:rPr>
        <w:t>Rausch,</w:t>
      </w:r>
      <w:r>
        <w:rPr>
          <w:spacing w:val="18"/>
          <w:w w:val="105"/>
          <w:sz w:val="18"/>
        </w:rPr>
        <w:t> </w:t>
      </w:r>
      <w:r>
        <w:rPr>
          <w:w w:val="105"/>
          <w:sz w:val="18"/>
        </w:rPr>
        <w:t>W.-D.</w:t>
      </w:r>
      <w:r>
        <w:rPr>
          <w:spacing w:val="17"/>
          <w:w w:val="105"/>
          <w:sz w:val="18"/>
        </w:rPr>
        <w:t> </w:t>
      </w:r>
      <w:r>
        <w:rPr>
          <w:w w:val="105"/>
          <w:sz w:val="18"/>
        </w:rPr>
        <w:t>Thymoquinone</w:t>
      </w:r>
      <w:r>
        <w:rPr>
          <w:spacing w:val="18"/>
          <w:w w:val="105"/>
          <w:sz w:val="18"/>
        </w:rPr>
        <w:t> </w:t>
      </w:r>
      <w:r>
        <w:rPr>
          <w:w w:val="105"/>
          <w:sz w:val="18"/>
        </w:rPr>
        <w:t>ameliorates</w:t>
      </w:r>
      <w:r>
        <w:rPr>
          <w:spacing w:val="17"/>
          <w:w w:val="105"/>
          <w:sz w:val="18"/>
        </w:rPr>
        <w:t> </w:t>
      </w:r>
      <w:r>
        <w:rPr>
          <w:w w:val="105"/>
          <w:sz w:val="18"/>
        </w:rPr>
        <w:t>lead-induced</w:t>
      </w:r>
      <w:r>
        <w:rPr>
          <w:spacing w:val="18"/>
          <w:w w:val="105"/>
          <w:sz w:val="18"/>
        </w:rPr>
        <w:t> </w:t>
      </w:r>
      <w:r>
        <w:rPr>
          <w:w w:val="105"/>
          <w:sz w:val="18"/>
        </w:rPr>
        <w:t>brain</w:t>
      </w:r>
      <w:r>
        <w:rPr>
          <w:spacing w:val="18"/>
          <w:w w:val="105"/>
          <w:sz w:val="18"/>
        </w:rPr>
        <w:t> </w:t>
      </w:r>
      <w:r>
        <w:rPr>
          <w:w w:val="105"/>
          <w:sz w:val="18"/>
        </w:rPr>
        <w:t>damage</w:t>
      </w:r>
      <w:r>
        <w:rPr>
          <w:spacing w:val="-40"/>
          <w:w w:val="105"/>
          <w:sz w:val="18"/>
        </w:rPr>
        <w:t> </w:t>
      </w:r>
      <w:bookmarkStart w:name="_bookmark23" w:id="62"/>
      <w:bookmarkEnd w:id="62"/>
      <w:r>
        <w:rPr>
          <w:w w:val="105"/>
          <w:sz w:val="18"/>
        </w:rPr>
        <w:t>in</w:t>
      </w:r>
      <w:r>
        <w:rPr>
          <w:w w:val="105"/>
          <w:sz w:val="18"/>
        </w:rPr>
        <w:t> Sprague</w:t>
      </w:r>
      <w:r>
        <w:rPr>
          <w:spacing w:val="1"/>
          <w:w w:val="105"/>
          <w:sz w:val="18"/>
        </w:rPr>
        <w:t> </w:t>
      </w:r>
      <w:r>
        <w:rPr>
          <w:w w:val="105"/>
          <w:sz w:val="18"/>
        </w:rPr>
        <w:t>Dawley</w:t>
      </w:r>
      <w:r>
        <w:rPr>
          <w:spacing w:val="1"/>
          <w:w w:val="105"/>
          <w:sz w:val="18"/>
        </w:rPr>
        <w:t> </w:t>
      </w:r>
      <w:r>
        <w:rPr>
          <w:w w:val="105"/>
          <w:sz w:val="18"/>
        </w:rPr>
        <w:t>rats.</w:t>
      </w:r>
      <w:r>
        <w:rPr>
          <w:spacing w:val="11"/>
          <w:w w:val="105"/>
          <w:sz w:val="18"/>
        </w:rPr>
        <w:t> </w:t>
      </w:r>
      <w:r>
        <w:rPr>
          <w:rFonts w:ascii="Palatino Linotype" w:hAnsi="Palatino Linotype"/>
          <w:i/>
          <w:w w:val="105"/>
          <w:sz w:val="18"/>
        </w:rPr>
        <w:t>Exp.</w:t>
      </w:r>
      <w:r>
        <w:rPr>
          <w:rFonts w:ascii="Palatino Linotype" w:hAnsi="Palatino Linotype"/>
          <w:i/>
          <w:spacing w:val="5"/>
          <w:w w:val="105"/>
          <w:sz w:val="18"/>
        </w:rPr>
        <w:t> </w:t>
      </w:r>
      <w:r>
        <w:rPr>
          <w:rFonts w:ascii="Palatino Linotype" w:hAnsi="Palatino Linotype"/>
          <w:i/>
          <w:w w:val="105"/>
          <w:sz w:val="18"/>
        </w:rPr>
        <w:t>Toxicol.</w:t>
      </w:r>
      <w:r>
        <w:rPr>
          <w:rFonts w:ascii="Palatino Linotype" w:hAnsi="Palatino Linotype"/>
          <w:i/>
          <w:spacing w:val="5"/>
          <w:w w:val="105"/>
          <w:sz w:val="18"/>
        </w:rPr>
        <w:t> </w:t>
      </w:r>
      <w:r>
        <w:rPr>
          <w:rFonts w:ascii="Palatino Linotype" w:hAnsi="Palatino Linotype"/>
          <w:i/>
          <w:w w:val="105"/>
          <w:sz w:val="18"/>
        </w:rPr>
        <w:t>Pathol.</w:t>
      </w:r>
      <w:r>
        <w:rPr>
          <w:rFonts w:ascii="Palatino Linotype" w:hAnsi="Palatino Linotype"/>
          <w:i/>
          <w:spacing w:val="5"/>
          <w:w w:val="105"/>
          <w:sz w:val="18"/>
        </w:rPr>
        <w:t> </w:t>
      </w:r>
      <w:r>
        <w:rPr>
          <w:rFonts w:ascii="Palatino Linotype" w:hAnsi="Palatino Linotype"/>
          <w:b/>
          <w:w w:val="105"/>
          <w:sz w:val="18"/>
        </w:rPr>
        <w:t>2014</w:t>
      </w:r>
      <w:r>
        <w:rPr>
          <w:w w:val="105"/>
          <w:sz w:val="18"/>
        </w:rPr>
        <w:t>,</w:t>
      </w:r>
      <w:r>
        <w:rPr>
          <w:spacing w:val="1"/>
          <w:w w:val="105"/>
          <w:sz w:val="18"/>
        </w:rPr>
        <w:t> </w:t>
      </w:r>
      <w:r>
        <w:rPr>
          <w:rFonts w:ascii="Palatino Linotype" w:hAnsi="Palatino Linotype"/>
          <w:i/>
          <w:w w:val="105"/>
          <w:sz w:val="18"/>
        </w:rPr>
        <w:t>66</w:t>
      </w:r>
      <w:r>
        <w:rPr>
          <w:w w:val="105"/>
          <w:sz w:val="18"/>
        </w:rPr>
        <w:t>,</w:t>
      </w:r>
      <w:r>
        <w:rPr>
          <w:spacing w:val="1"/>
          <w:w w:val="105"/>
          <w:sz w:val="18"/>
        </w:rPr>
        <w:t> </w:t>
      </w:r>
      <w:r>
        <w:rPr>
          <w:w w:val="105"/>
          <w:sz w:val="18"/>
        </w:rPr>
        <w:t>13–17.</w:t>
      </w:r>
      <w:r>
        <w:rPr>
          <w:spacing w:val="10"/>
          <w:w w:val="105"/>
          <w:sz w:val="18"/>
        </w:rPr>
        <w:t> </w:t>
      </w:r>
      <w:r>
        <w:rPr>
          <w:w w:val="105"/>
          <w:sz w:val="18"/>
        </w:rPr>
        <w:t>[</w:t>
      </w:r>
      <w:hyperlink r:id="rId63">
        <w:r>
          <w:rPr>
            <w:color w:val="0774B7"/>
            <w:w w:val="105"/>
            <w:sz w:val="18"/>
          </w:rPr>
          <w:t>CrossRef</w:t>
        </w:r>
      </w:hyperlink>
      <w:r>
        <w:rPr>
          <w:w w:val="105"/>
          <w:sz w:val="18"/>
        </w:rPr>
        <w:t>]</w:t>
      </w:r>
      <w:r>
        <w:rPr>
          <w:spacing w:val="1"/>
          <w:w w:val="105"/>
          <w:sz w:val="18"/>
        </w:rPr>
        <w:t> </w:t>
      </w:r>
      <w:r>
        <w:rPr>
          <w:w w:val="105"/>
          <w:sz w:val="18"/>
        </w:rPr>
        <w:t>[</w:t>
      </w:r>
      <w:hyperlink r:id="rId64">
        <w:r>
          <w:rPr>
            <w:color w:val="0774B7"/>
            <w:w w:val="105"/>
            <w:sz w:val="18"/>
          </w:rPr>
          <w:t>PubMed</w:t>
        </w:r>
      </w:hyperlink>
      <w:r>
        <w:rPr>
          <w:w w:val="105"/>
          <w:sz w:val="18"/>
        </w:rPr>
        <w:t>]</w:t>
      </w:r>
    </w:p>
    <w:p>
      <w:pPr>
        <w:pStyle w:val="ListParagraph"/>
        <w:numPr>
          <w:ilvl w:val="0"/>
          <w:numId w:val="2"/>
        </w:numPr>
        <w:tabs>
          <w:tab w:pos="551" w:val="left" w:leader="none"/>
        </w:tabs>
        <w:spacing w:line="242" w:lineRule="auto" w:before="7" w:after="0"/>
        <w:ind w:left="550" w:right="108" w:hanging="431"/>
        <w:jc w:val="both"/>
        <w:rPr>
          <w:sz w:val="18"/>
        </w:rPr>
      </w:pPr>
      <w:r>
        <w:rPr>
          <w:w w:val="105"/>
          <w:sz w:val="18"/>
        </w:rPr>
        <w:t>Tabeshpour,</w:t>
      </w:r>
      <w:r>
        <w:rPr>
          <w:spacing w:val="-4"/>
          <w:w w:val="105"/>
          <w:sz w:val="18"/>
        </w:rPr>
        <w:t> </w:t>
      </w:r>
      <w:r>
        <w:rPr>
          <w:w w:val="105"/>
          <w:sz w:val="18"/>
        </w:rPr>
        <w:t>J.;</w:t>
      </w:r>
      <w:r>
        <w:rPr>
          <w:spacing w:val="-4"/>
          <w:w w:val="105"/>
          <w:sz w:val="18"/>
        </w:rPr>
        <w:t> </w:t>
      </w:r>
      <w:r>
        <w:rPr>
          <w:w w:val="105"/>
          <w:sz w:val="18"/>
        </w:rPr>
        <w:t>Mehri,</w:t>
      </w:r>
      <w:r>
        <w:rPr>
          <w:spacing w:val="-4"/>
          <w:w w:val="105"/>
          <w:sz w:val="18"/>
        </w:rPr>
        <w:t> </w:t>
      </w:r>
      <w:r>
        <w:rPr>
          <w:w w:val="105"/>
          <w:sz w:val="18"/>
        </w:rPr>
        <w:t>S.;</w:t>
      </w:r>
      <w:r>
        <w:rPr>
          <w:spacing w:val="-4"/>
          <w:w w:val="105"/>
          <w:sz w:val="18"/>
        </w:rPr>
        <w:t> </w:t>
      </w:r>
      <w:r>
        <w:rPr>
          <w:w w:val="105"/>
          <w:sz w:val="18"/>
        </w:rPr>
        <w:t>Abnous,</w:t>
      </w:r>
      <w:r>
        <w:rPr>
          <w:spacing w:val="-4"/>
          <w:w w:val="105"/>
          <w:sz w:val="18"/>
        </w:rPr>
        <w:t> </w:t>
      </w:r>
      <w:r>
        <w:rPr>
          <w:w w:val="105"/>
          <w:sz w:val="18"/>
        </w:rPr>
        <w:t>K.;</w:t>
      </w:r>
      <w:r>
        <w:rPr>
          <w:spacing w:val="-4"/>
          <w:w w:val="105"/>
          <w:sz w:val="18"/>
        </w:rPr>
        <w:t> </w:t>
      </w:r>
      <w:r>
        <w:rPr>
          <w:w w:val="105"/>
          <w:sz w:val="18"/>
        </w:rPr>
        <w:t>Hosseinzadeh,</w:t>
      </w:r>
      <w:r>
        <w:rPr>
          <w:spacing w:val="-5"/>
          <w:w w:val="105"/>
          <w:sz w:val="18"/>
        </w:rPr>
        <w:t> </w:t>
      </w:r>
      <w:r>
        <w:rPr>
          <w:w w:val="105"/>
          <w:sz w:val="18"/>
        </w:rPr>
        <w:t>H.</w:t>
      </w:r>
      <w:r>
        <w:rPr>
          <w:spacing w:val="-4"/>
          <w:w w:val="105"/>
          <w:sz w:val="18"/>
        </w:rPr>
        <w:t> </w:t>
      </w:r>
      <w:r>
        <w:rPr>
          <w:w w:val="105"/>
          <w:sz w:val="18"/>
        </w:rPr>
        <w:t>Role</w:t>
      </w:r>
      <w:r>
        <w:rPr>
          <w:spacing w:val="-4"/>
          <w:w w:val="105"/>
          <w:sz w:val="18"/>
        </w:rPr>
        <w:t> </w:t>
      </w:r>
      <w:r>
        <w:rPr>
          <w:w w:val="105"/>
          <w:sz w:val="18"/>
        </w:rPr>
        <w:t>of</w:t>
      </w:r>
      <w:r>
        <w:rPr>
          <w:spacing w:val="-4"/>
          <w:w w:val="105"/>
          <w:sz w:val="18"/>
        </w:rPr>
        <w:t> </w:t>
      </w:r>
      <w:r>
        <w:rPr>
          <w:w w:val="105"/>
          <w:sz w:val="18"/>
        </w:rPr>
        <w:t>oxidative</w:t>
      </w:r>
      <w:r>
        <w:rPr>
          <w:spacing w:val="-4"/>
          <w:w w:val="105"/>
          <w:sz w:val="18"/>
        </w:rPr>
        <w:t> </w:t>
      </w:r>
      <w:r>
        <w:rPr>
          <w:w w:val="105"/>
          <w:sz w:val="18"/>
        </w:rPr>
        <w:t>stress,</w:t>
      </w:r>
      <w:r>
        <w:rPr>
          <w:spacing w:val="-4"/>
          <w:w w:val="105"/>
          <w:sz w:val="18"/>
        </w:rPr>
        <w:t> </w:t>
      </w:r>
      <w:r>
        <w:rPr>
          <w:w w:val="105"/>
          <w:sz w:val="18"/>
        </w:rPr>
        <w:t>MAPKinase</w:t>
      </w:r>
      <w:r>
        <w:rPr>
          <w:spacing w:val="-4"/>
          <w:w w:val="105"/>
          <w:sz w:val="18"/>
        </w:rPr>
        <w:t> </w:t>
      </w:r>
      <w:r>
        <w:rPr>
          <w:w w:val="105"/>
          <w:sz w:val="18"/>
        </w:rPr>
        <w:t>and</w:t>
      </w:r>
      <w:r>
        <w:rPr>
          <w:spacing w:val="-4"/>
          <w:w w:val="105"/>
          <w:sz w:val="18"/>
        </w:rPr>
        <w:t> </w:t>
      </w:r>
      <w:r>
        <w:rPr>
          <w:w w:val="105"/>
          <w:sz w:val="18"/>
        </w:rPr>
        <w:t>apoptosis</w:t>
      </w:r>
      <w:r>
        <w:rPr>
          <w:spacing w:val="-4"/>
          <w:w w:val="105"/>
          <w:sz w:val="18"/>
        </w:rPr>
        <w:t> </w:t>
      </w:r>
      <w:r>
        <w:rPr>
          <w:w w:val="105"/>
          <w:sz w:val="18"/>
        </w:rPr>
        <w:t>pathways</w:t>
      </w:r>
      <w:r>
        <w:rPr>
          <w:spacing w:val="-4"/>
          <w:w w:val="105"/>
          <w:sz w:val="18"/>
        </w:rPr>
        <w:t> </w:t>
      </w:r>
      <w:r>
        <w:rPr>
          <w:w w:val="105"/>
          <w:sz w:val="18"/>
        </w:rPr>
        <w:t>in</w:t>
      </w:r>
      <w:r>
        <w:rPr>
          <w:spacing w:val="-4"/>
          <w:w w:val="105"/>
          <w:sz w:val="18"/>
        </w:rPr>
        <w:t> </w:t>
      </w:r>
      <w:r>
        <w:rPr>
          <w:w w:val="105"/>
          <w:sz w:val="18"/>
        </w:rPr>
        <w:t>the</w:t>
      </w:r>
      <w:r>
        <w:rPr>
          <w:spacing w:val="-4"/>
          <w:w w:val="105"/>
          <w:sz w:val="18"/>
        </w:rPr>
        <w:t> </w:t>
      </w:r>
      <w:r>
        <w:rPr>
          <w:w w:val="105"/>
          <w:sz w:val="18"/>
        </w:rPr>
        <w:t>pro-</w:t>
      </w:r>
      <w:r>
        <w:rPr>
          <w:spacing w:val="-39"/>
          <w:w w:val="105"/>
          <w:sz w:val="18"/>
        </w:rPr>
        <w:t> </w:t>
      </w:r>
      <w:r>
        <w:rPr>
          <w:w w:val="105"/>
          <w:sz w:val="18"/>
        </w:rPr>
        <w:t>tective effects of thymoquinone against acrylamide-induced central nervous system toxicity in rat. </w:t>
      </w:r>
      <w:r>
        <w:rPr>
          <w:rFonts w:ascii="Palatino Linotype" w:hAnsi="Palatino Linotype"/>
          <w:i/>
          <w:w w:val="105"/>
          <w:sz w:val="18"/>
        </w:rPr>
        <w:t>Neurochem. Res. </w:t>
      </w:r>
      <w:r>
        <w:rPr>
          <w:rFonts w:ascii="Palatino Linotype" w:hAnsi="Palatino Linotype"/>
          <w:b/>
          <w:w w:val="105"/>
          <w:sz w:val="18"/>
        </w:rPr>
        <w:t>2020</w:t>
      </w:r>
      <w:r>
        <w:rPr>
          <w:w w:val="105"/>
          <w:sz w:val="18"/>
        </w:rPr>
        <w:t>, </w:t>
      </w:r>
      <w:r>
        <w:rPr>
          <w:rFonts w:ascii="Palatino Linotype" w:hAnsi="Palatino Linotype"/>
          <w:i/>
          <w:w w:val="105"/>
          <w:sz w:val="18"/>
        </w:rPr>
        <w:t>45</w:t>
      </w:r>
      <w:r>
        <w:rPr>
          <w:w w:val="105"/>
          <w:sz w:val="18"/>
        </w:rPr>
        <w:t>,</w:t>
      </w:r>
      <w:r>
        <w:rPr>
          <w:spacing w:val="1"/>
          <w:w w:val="105"/>
          <w:sz w:val="18"/>
        </w:rPr>
        <w:t> </w:t>
      </w:r>
      <w:bookmarkStart w:name="_bookmark24" w:id="63"/>
      <w:bookmarkEnd w:id="63"/>
      <w:r>
        <w:rPr>
          <w:w w:val="105"/>
          <w:sz w:val="18"/>
        </w:rPr>
        <w:t>254–267.</w:t>
      </w:r>
      <w:r>
        <w:rPr>
          <w:spacing w:val="12"/>
          <w:w w:val="105"/>
          <w:sz w:val="18"/>
        </w:rPr>
        <w:t> </w:t>
      </w:r>
      <w:r>
        <w:rPr>
          <w:w w:val="105"/>
          <w:sz w:val="18"/>
        </w:rPr>
        <w:t>[</w:t>
      </w:r>
      <w:hyperlink r:id="rId65">
        <w:r>
          <w:rPr>
            <w:color w:val="0774B7"/>
            <w:w w:val="105"/>
            <w:sz w:val="18"/>
          </w:rPr>
          <w:t>CrossRef</w:t>
        </w:r>
      </w:hyperlink>
      <w:r>
        <w:rPr>
          <w:w w:val="105"/>
          <w:sz w:val="18"/>
        </w:rPr>
        <w:t>]</w:t>
      </w:r>
      <w:r>
        <w:rPr>
          <w:spacing w:val="2"/>
          <w:w w:val="105"/>
          <w:sz w:val="18"/>
        </w:rPr>
        <w:t> </w:t>
      </w:r>
      <w:r>
        <w:rPr>
          <w:w w:val="105"/>
          <w:sz w:val="18"/>
        </w:rPr>
        <w:t>[</w:t>
      </w:r>
      <w:hyperlink r:id="rId66">
        <w:r>
          <w:rPr>
            <w:color w:val="0774B7"/>
            <w:w w:val="105"/>
            <w:sz w:val="18"/>
          </w:rPr>
          <w:t>PubMed</w:t>
        </w:r>
      </w:hyperlink>
      <w:r>
        <w:rPr>
          <w:w w:val="105"/>
          <w:sz w:val="18"/>
        </w:rPr>
        <w:t>]</w:t>
      </w:r>
    </w:p>
    <w:p>
      <w:pPr>
        <w:pStyle w:val="ListParagraph"/>
        <w:numPr>
          <w:ilvl w:val="0"/>
          <w:numId w:val="2"/>
        </w:numPr>
        <w:tabs>
          <w:tab w:pos="551" w:val="left" w:leader="none"/>
        </w:tabs>
        <w:spacing w:line="242" w:lineRule="auto" w:before="18" w:after="0"/>
        <w:ind w:left="544" w:right="137" w:hanging="425"/>
        <w:jc w:val="both"/>
        <w:rPr>
          <w:sz w:val="18"/>
        </w:rPr>
      </w:pPr>
      <w:r>
        <w:rPr>
          <w:w w:val="105"/>
          <w:sz w:val="18"/>
        </w:rPr>
        <w:t>Farouk, S.M.; Gad, F.A.; Almeer, R.; Abdel-Daim, M.M.; Emam, M.A. Exploring the possible neuroprotective and antioxidant</w:t>
      </w:r>
      <w:r>
        <w:rPr>
          <w:spacing w:val="1"/>
          <w:w w:val="105"/>
          <w:sz w:val="18"/>
        </w:rPr>
        <w:t> </w:t>
      </w:r>
      <w:r>
        <w:rPr>
          <w:sz w:val="18"/>
        </w:rPr>
        <w:t>potency of lycopene against acrylamide-induced neurotoxicity in rats’ brain. </w:t>
      </w:r>
      <w:r>
        <w:rPr>
          <w:rFonts w:ascii="Palatino Linotype" w:hAnsi="Palatino Linotype"/>
          <w:i/>
          <w:sz w:val="18"/>
        </w:rPr>
        <w:t>Biomed. Pharmacother. </w:t>
      </w:r>
      <w:r>
        <w:rPr>
          <w:rFonts w:ascii="Palatino Linotype" w:hAnsi="Palatino Linotype"/>
          <w:b/>
          <w:sz w:val="18"/>
        </w:rPr>
        <w:t>2021</w:t>
      </w:r>
      <w:r>
        <w:rPr>
          <w:sz w:val="18"/>
        </w:rPr>
        <w:t>, </w:t>
      </w:r>
      <w:r>
        <w:rPr>
          <w:rFonts w:ascii="Palatino Linotype" w:hAnsi="Palatino Linotype"/>
          <w:i/>
          <w:sz w:val="18"/>
        </w:rPr>
        <w:t>138</w:t>
      </w:r>
      <w:r>
        <w:rPr>
          <w:sz w:val="18"/>
        </w:rPr>
        <w:t>, 111458. [</w:t>
      </w:r>
      <w:hyperlink r:id="rId67">
        <w:r>
          <w:rPr>
            <w:color w:val="0774B7"/>
            <w:sz w:val="18"/>
          </w:rPr>
          <w:t>CrossRef</w:t>
        </w:r>
      </w:hyperlink>
      <w:r>
        <w:rPr>
          <w:sz w:val="18"/>
        </w:rPr>
        <w:t>]</w:t>
      </w:r>
      <w:r>
        <w:rPr>
          <w:spacing w:val="1"/>
          <w:sz w:val="18"/>
        </w:rPr>
        <w:t> </w:t>
      </w:r>
      <w:bookmarkStart w:name="_bookmark25" w:id="64"/>
      <w:bookmarkEnd w:id="64"/>
      <w:r>
        <w:rPr>
          <w:w w:val="105"/>
          <w:sz w:val="18"/>
        </w:rPr>
        <w:t>[</w:t>
      </w:r>
      <w:hyperlink r:id="rId68">
        <w:r>
          <w:rPr>
            <w:color w:val="0774B7"/>
            <w:w w:val="105"/>
            <w:sz w:val="18"/>
          </w:rPr>
          <w:t>PubMed</w:t>
        </w:r>
      </w:hyperlink>
      <w:r>
        <w:rPr>
          <w:w w:val="105"/>
          <w:sz w:val="18"/>
        </w:rPr>
        <w:t>]</w:t>
      </w:r>
    </w:p>
    <w:p>
      <w:pPr>
        <w:pStyle w:val="ListParagraph"/>
        <w:numPr>
          <w:ilvl w:val="0"/>
          <w:numId w:val="2"/>
        </w:numPr>
        <w:tabs>
          <w:tab w:pos="551" w:val="left" w:leader="none"/>
        </w:tabs>
        <w:spacing w:line="240" w:lineRule="auto" w:before="19" w:after="0"/>
        <w:ind w:left="550" w:right="137" w:hanging="431"/>
        <w:jc w:val="both"/>
        <w:rPr>
          <w:sz w:val="18"/>
        </w:rPr>
      </w:pPr>
      <w:r>
        <w:rPr>
          <w:w w:val="105"/>
          <w:sz w:val="18"/>
        </w:rPr>
        <w:t>Holick, C.N.; Giovannucci, E.L.; Rosner, B.; Stampfer, M.J.; Michaud, D.S. Prospective study of intake of fruit, vegetables, and</w:t>
      </w:r>
      <w:r>
        <w:rPr>
          <w:spacing w:val="1"/>
          <w:w w:val="105"/>
          <w:sz w:val="18"/>
        </w:rPr>
        <w:t> </w:t>
      </w:r>
      <w:bookmarkStart w:name="_bookmark26" w:id="65"/>
      <w:bookmarkEnd w:id="65"/>
      <w:r>
        <w:rPr>
          <w:w w:val="105"/>
          <w:sz w:val="18"/>
        </w:rPr>
        <w:t>ca</w:t>
      </w:r>
      <w:r>
        <w:rPr>
          <w:w w:val="105"/>
          <w:sz w:val="18"/>
        </w:rPr>
        <w:t>rotenoids</w:t>
      </w:r>
      <w:r>
        <w:rPr>
          <w:spacing w:val="-1"/>
          <w:w w:val="105"/>
          <w:sz w:val="18"/>
        </w:rPr>
        <w:t> </w:t>
      </w:r>
      <w:r>
        <w:rPr>
          <w:w w:val="105"/>
          <w:sz w:val="18"/>
        </w:rPr>
        <w:t>and</w:t>
      </w:r>
      <w:r>
        <w:rPr>
          <w:spacing w:val="-1"/>
          <w:w w:val="105"/>
          <w:sz w:val="18"/>
        </w:rPr>
        <w:t> </w:t>
      </w:r>
      <w:r>
        <w:rPr>
          <w:w w:val="105"/>
          <w:sz w:val="18"/>
        </w:rPr>
        <w:t>the</w:t>
      </w:r>
      <w:r>
        <w:rPr>
          <w:spacing w:val="-1"/>
          <w:w w:val="105"/>
          <w:sz w:val="18"/>
        </w:rPr>
        <w:t> </w:t>
      </w:r>
      <w:r>
        <w:rPr>
          <w:w w:val="105"/>
          <w:sz w:val="18"/>
        </w:rPr>
        <w:t>risk of</w:t>
      </w:r>
      <w:r>
        <w:rPr>
          <w:spacing w:val="-1"/>
          <w:w w:val="105"/>
          <w:sz w:val="18"/>
        </w:rPr>
        <w:t> </w:t>
      </w:r>
      <w:r>
        <w:rPr>
          <w:w w:val="105"/>
          <w:sz w:val="18"/>
        </w:rPr>
        <w:t>adult</w:t>
      </w:r>
      <w:r>
        <w:rPr>
          <w:spacing w:val="-1"/>
          <w:w w:val="105"/>
          <w:sz w:val="18"/>
        </w:rPr>
        <w:t> </w:t>
      </w:r>
      <w:r>
        <w:rPr>
          <w:w w:val="105"/>
          <w:sz w:val="18"/>
        </w:rPr>
        <w:t>glioma.</w:t>
      </w:r>
      <w:r>
        <w:rPr>
          <w:spacing w:val="9"/>
          <w:w w:val="105"/>
          <w:sz w:val="18"/>
        </w:rPr>
        <w:t> </w:t>
      </w:r>
      <w:r>
        <w:rPr>
          <w:rFonts w:ascii="Palatino Linotype" w:hAnsi="Palatino Linotype"/>
          <w:i/>
          <w:w w:val="105"/>
          <w:sz w:val="18"/>
        </w:rPr>
        <w:t>Am.</w:t>
      </w:r>
      <w:r>
        <w:rPr>
          <w:rFonts w:ascii="Palatino Linotype" w:hAnsi="Palatino Linotype"/>
          <w:i/>
          <w:spacing w:val="3"/>
          <w:w w:val="105"/>
          <w:sz w:val="18"/>
        </w:rPr>
        <w:t> </w:t>
      </w:r>
      <w:r>
        <w:rPr>
          <w:rFonts w:ascii="Palatino Linotype" w:hAnsi="Palatino Linotype"/>
          <w:i/>
          <w:w w:val="105"/>
          <w:sz w:val="18"/>
        </w:rPr>
        <w:t>J.</w:t>
      </w:r>
      <w:r>
        <w:rPr>
          <w:rFonts w:ascii="Palatino Linotype" w:hAnsi="Palatino Linotype"/>
          <w:i/>
          <w:spacing w:val="-7"/>
          <w:w w:val="105"/>
          <w:sz w:val="18"/>
        </w:rPr>
        <w:t> </w:t>
      </w:r>
      <w:r>
        <w:rPr>
          <w:rFonts w:ascii="Palatino Linotype" w:hAnsi="Palatino Linotype"/>
          <w:i/>
          <w:w w:val="105"/>
          <w:sz w:val="18"/>
        </w:rPr>
        <w:t>Clin.</w:t>
      </w:r>
      <w:r>
        <w:rPr>
          <w:rFonts w:ascii="Palatino Linotype" w:hAnsi="Palatino Linotype"/>
          <w:i/>
          <w:spacing w:val="3"/>
          <w:w w:val="105"/>
          <w:sz w:val="18"/>
        </w:rPr>
        <w:t> </w:t>
      </w:r>
      <w:r>
        <w:rPr>
          <w:rFonts w:ascii="Palatino Linotype" w:hAnsi="Palatino Linotype"/>
          <w:i/>
          <w:w w:val="105"/>
          <w:sz w:val="18"/>
        </w:rPr>
        <w:t>Nutr.</w:t>
      </w:r>
      <w:r>
        <w:rPr>
          <w:rFonts w:ascii="Palatino Linotype" w:hAnsi="Palatino Linotype"/>
          <w:i/>
          <w:spacing w:val="3"/>
          <w:w w:val="105"/>
          <w:sz w:val="18"/>
        </w:rPr>
        <w:t> </w:t>
      </w:r>
      <w:r>
        <w:rPr>
          <w:rFonts w:ascii="Palatino Linotype" w:hAnsi="Palatino Linotype"/>
          <w:b/>
          <w:w w:val="105"/>
          <w:sz w:val="18"/>
        </w:rPr>
        <w:t>2007</w:t>
      </w:r>
      <w:r>
        <w:rPr>
          <w:w w:val="105"/>
          <w:sz w:val="18"/>
        </w:rPr>
        <w:t>, </w:t>
      </w:r>
      <w:r>
        <w:rPr>
          <w:rFonts w:ascii="Palatino Linotype" w:hAnsi="Palatino Linotype"/>
          <w:i/>
          <w:w w:val="105"/>
          <w:sz w:val="18"/>
        </w:rPr>
        <w:t>85</w:t>
      </w:r>
      <w:r>
        <w:rPr>
          <w:w w:val="105"/>
          <w:sz w:val="18"/>
        </w:rPr>
        <w:t>,</w:t>
      </w:r>
      <w:r>
        <w:rPr>
          <w:spacing w:val="-1"/>
          <w:w w:val="105"/>
          <w:sz w:val="18"/>
        </w:rPr>
        <w:t> </w:t>
      </w:r>
      <w:r>
        <w:rPr>
          <w:w w:val="105"/>
          <w:sz w:val="18"/>
        </w:rPr>
        <w:t>877–886.</w:t>
      </w:r>
      <w:r>
        <w:rPr>
          <w:spacing w:val="9"/>
          <w:w w:val="105"/>
          <w:sz w:val="18"/>
        </w:rPr>
        <w:t> </w:t>
      </w:r>
      <w:r>
        <w:rPr>
          <w:w w:val="105"/>
          <w:sz w:val="18"/>
        </w:rPr>
        <w:t>[</w:t>
      </w:r>
      <w:hyperlink r:id="rId69">
        <w:r>
          <w:rPr>
            <w:color w:val="0774B7"/>
            <w:w w:val="105"/>
            <w:sz w:val="18"/>
          </w:rPr>
          <w:t>CrossRef</w:t>
        </w:r>
      </w:hyperlink>
      <w:r>
        <w:rPr>
          <w:w w:val="105"/>
          <w:sz w:val="18"/>
        </w:rPr>
        <w:t>]</w:t>
      </w:r>
      <w:r>
        <w:rPr>
          <w:spacing w:val="-1"/>
          <w:w w:val="105"/>
          <w:sz w:val="18"/>
        </w:rPr>
        <w:t> </w:t>
      </w:r>
      <w:r>
        <w:rPr>
          <w:w w:val="105"/>
          <w:sz w:val="18"/>
        </w:rPr>
        <w:t>[</w:t>
      </w:r>
      <w:hyperlink r:id="rId70">
        <w:r>
          <w:rPr>
            <w:color w:val="0774B7"/>
            <w:w w:val="105"/>
            <w:sz w:val="18"/>
          </w:rPr>
          <w:t>PubMed</w:t>
        </w:r>
      </w:hyperlink>
      <w:r>
        <w:rPr>
          <w:w w:val="105"/>
          <w:sz w:val="18"/>
        </w:rPr>
        <w:t>]</w:t>
      </w:r>
    </w:p>
    <w:p>
      <w:pPr>
        <w:pStyle w:val="ListParagraph"/>
        <w:numPr>
          <w:ilvl w:val="0"/>
          <w:numId w:val="2"/>
        </w:numPr>
        <w:tabs>
          <w:tab w:pos="551" w:val="left" w:leader="none"/>
        </w:tabs>
        <w:spacing w:line="231" w:lineRule="exact" w:before="0" w:after="0"/>
        <w:ind w:left="550" w:right="0" w:hanging="431"/>
        <w:jc w:val="both"/>
        <w:rPr>
          <w:sz w:val="18"/>
        </w:rPr>
      </w:pPr>
      <w:r>
        <w:rPr>
          <w:sz w:val="18"/>
        </w:rPr>
        <w:t>Prasad,</w:t>
      </w:r>
      <w:r>
        <w:rPr>
          <w:spacing w:val="14"/>
          <w:sz w:val="18"/>
        </w:rPr>
        <w:t> </w:t>
      </w:r>
      <w:r>
        <w:rPr>
          <w:sz w:val="18"/>
        </w:rPr>
        <w:t>A.K.;</w:t>
      </w:r>
      <w:r>
        <w:rPr>
          <w:spacing w:val="14"/>
          <w:sz w:val="18"/>
        </w:rPr>
        <w:t> </w:t>
      </w:r>
      <w:r>
        <w:rPr>
          <w:sz w:val="18"/>
        </w:rPr>
        <w:t>Mishra,</w:t>
      </w:r>
      <w:r>
        <w:rPr>
          <w:spacing w:val="14"/>
          <w:sz w:val="18"/>
        </w:rPr>
        <w:t> </w:t>
      </w:r>
      <w:r>
        <w:rPr>
          <w:sz w:val="18"/>
        </w:rPr>
        <w:t>P.C.</w:t>
      </w:r>
      <w:r>
        <w:rPr>
          <w:spacing w:val="14"/>
          <w:sz w:val="18"/>
        </w:rPr>
        <w:t> </w:t>
      </w:r>
      <w:r>
        <w:rPr>
          <w:sz w:val="18"/>
        </w:rPr>
        <w:t>Modeling</w:t>
      </w:r>
      <w:r>
        <w:rPr>
          <w:spacing w:val="14"/>
          <w:sz w:val="18"/>
        </w:rPr>
        <w:t> </w:t>
      </w:r>
      <w:r>
        <w:rPr>
          <w:sz w:val="18"/>
        </w:rPr>
        <w:t>the</w:t>
      </w:r>
      <w:r>
        <w:rPr>
          <w:spacing w:val="14"/>
          <w:sz w:val="18"/>
        </w:rPr>
        <w:t> </w:t>
      </w:r>
      <w:r>
        <w:rPr>
          <w:sz w:val="18"/>
        </w:rPr>
        <w:t>mechanism</w:t>
      </w:r>
      <w:r>
        <w:rPr>
          <w:spacing w:val="14"/>
          <w:sz w:val="18"/>
        </w:rPr>
        <w:t> </w:t>
      </w:r>
      <w:r>
        <w:rPr>
          <w:sz w:val="18"/>
        </w:rPr>
        <w:t>of</w:t>
      </w:r>
      <w:r>
        <w:rPr>
          <w:spacing w:val="14"/>
          <w:sz w:val="18"/>
        </w:rPr>
        <w:t> </w:t>
      </w:r>
      <w:r>
        <w:rPr>
          <w:sz w:val="18"/>
        </w:rPr>
        <w:t>action</w:t>
      </w:r>
      <w:r>
        <w:rPr>
          <w:spacing w:val="14"/>
          <w:sz w:val="18"/>
        </w:rPr>
        <w:t> </w:t>
      </w:r>
      <w:r>
        <w:rPr>
          <w:sz w:val="18"/>
        </w:rPr>
        <w:t>of</w:t>
      </w:r>
      <w:r>
        <w:rPr>
          <w:spacing w:val="14"/>
          <w:sz w:val="18"/>
        </w:rPr>
        <w:t> </w:t>
      </w:r>
      <w:r>
        <w:rPr>
          <w:sz w:val="18"/>
        </w:rPr>
        <w:t>lycopene</w:t>
      </w:r>
      <w:r>
        <w:rPr>
          <w:spacing w:val="14"/>
          <w:sz w:val="18"/>
        </w:rPr>
        <w:t> </w:t>
      </w:r>
      <w:r>
        <w:rPr>
          <w:sz w:val="18"/>
        </w:rPr>
        <w:t>as</w:t>
      </w:r>
      <w:r>
        <w:rPr>
          <w:spacing w:val="14"/>
          <w:sz w:val="18"/>
        </w:rPr>
        <w:t> </w:t>
      </w:r>
      <w:r>
        <w:rPr>
          <w:sz w:val="18"/>
        </w:rPr>
        <w:t>a</w:t>
      </w:r>
      <w:r>
        <w:rPr>
          <w:spacing w:val="14"/>
          <w:sz w:val="18"/>
        </w:rPr>
        <w:t> </w:t>
      </w:r>
      <w:r>
        <w:rPr>
          <w:sz w:val="18"/>
        </w:rPr>
        <w:t>hydroxyl</w:t>
      </w:r>
      <w:r>
        <w:rPr>
          <w:spacing w:val="14"/>
          <w:sz w:val="18"/>
        </w:rPr>
        <w:t> </w:t>
      </w:r>
      <w:r>
        <w:rPr>
          <w:sz w:val="18"/>
        </w:rPr>
        <w:t>radical</w:t>
      </w:r>
      <w:r>
        <w:rPr>
          <w:spacing w:val="14"/>
          <w:sz w:val="18"/>
        </w:rPr>
        <w:t> </w:t>
      </w:r>
      <w:r>
        <w:rPr>
          <w:sz w:val="18"/>
        </w:rPr>
        <w:t>scavenger.</w:t>
      </w:r>
      <w:r>
        <w:rPr>
          <w:spacing w:val="27"/>
          <w:sz w:val="18"/>
        </w:rPr>
        <w:t> </w:t>
      </w:r>
      <w:r>
        <w:rPr>
          <w:rFonts w:ascii="Palatino Linotype"/>
          <w:i/>
          <w:sz w:val="18"/>
        </w:rPr>
        <w:t>J.</w:t>
      </w:r>
      <w:r>
        <w:rPr>
          <w:rFonts w:ascii="Palatino Linotype"/>
          <w:i/>
          <w:spacing w:val="9"/>
          <w:sz w:val="18"/>
        </w:rPr>
        <w:t> </w:t>
      </w:r>
      <w:r>
        <w:rPr>
          <w:rFonts w:ascii="Palatino Linotype"/>
          <w:i/>
          <w:sz w:val="18"/>
        </w:rPr>
        <w:t>Mol.</w:t>
      </w:r>
      <w:r>
        <w:rPr>
          <w:rFonts w:ascii="Palatino Linotype"/>
          <w:i/>
          <w:spacing w:val="22"/>
          <w:sz w:val="18"/>
        </w:rPr>
        <w:t> </w:t>
      </w:r>
      <w:r>
        <w:rPr>
          <w:rFonts w:ascii="Palatino Linotype"/>
          <w:i/>
          <w:sz w:val="18"/>
        </w:rPr>
        <w:t>Model.</w:t>
      </w:r>
      <w:r>
        <w:rPr>
          <w:rFonts w:ascii="Palatino Linotype"/>
          <w:i/>
          <w:spacing w:val="21"/>
          <w:sz w:val="18"/>
        </w:rPr>
        <w:t> </w:t>
      </w:r>
      <w:r>
        <w:rPr>
          <w:rFonts w:ascii="Palatino Linotype"/>
          <w:b/>
          <w:sz w:val="18"/>
        </w:rPr>
        <w:t>2014</w:t>
      </w:r>
      <w:r>
        <w:rPr>
          <w:sz w:val="18"/>
        </w:rPr>
        <w:t>,</w:t>
      </w:r>
      <w:r>
        <w:rPr>
          <w:spacing w:val="14"/>
          <w:sz w:val="18"/>
        </w:rPr>
        <w:t> </w:t>
      </w:r>
      <w:r>
        <w:rPr>
          <w:rFonts w:ascii="Palatino Linotype"/>
          <w:i/>
          <w:sz w:val="18"/>
        </w:rPr>
        <w:t>20</w:t>
      </w:r>
      <w:r>
        <w:rPr>
          <w:sz w:val="18"/>
        </w:rPr>
        <w:t>,</w:t>
      </w:r>
    </w:p>
    <w:p>
      <w:pPr>
        <w:spacing w:line="201" w:lineRule="exact" w:before="6"/>
        <w:ind w:left="541" w:right="0" w:firstLine="0"/>
        <w:jc w:val="both"/>
        <w:rPr>
          <w:sz w:val="18"/>
        </w:rPr>
      </w:pPr>
      <w:bookmarkStart w:name="_bookmark27" w:id="66"/>
      <w:bookmarkEnd w:id="66"/>
      <w:r>
        <w:rPr/>
      </w:r>
      <w:r>
        <w:rPr>
          <w:sz w:val="18"/>
        </w:rPr>
        <w:t>1–10.</w:t>
      </w:r>
      <w:r>
        <w:rPr>
          <w:spacing w:val="15"/>
          <w:sz w:val="18"/>
        </w:rPr>
        <w:t> </w:t>
      </w:r>
      <w:r>
        <w:rPr>
          <w:sz w:val="18"/>
        </w:rPr>
        <w:t>[</w:t>
      </w:r>
      <w:hyperlink r:id="rId71">
        <w:r>
          <w:rPr>
            <w:color w:val="0774B7"/>
            <w:sz w:val="18"/>
          </w:rPr>
          <w:t>CrossRef</w:t>
        </w:r>
      </w:hyperlink>
      <w:r>
        <w:rPr>
          <w:sz w:val="18"/>
        </w:rPr>
        <w:t>]</w:t>
      </w:r>
    </w:p>
    <w:p>
      <w:pPr>
        <w:pStyle w:val="ListParagraph"/>
        <w:numPr>
          <w:ilvl w:val="0"/>
          <w:numId w:val="2"/>
        </w:numPr>
        <w:tabs>
          <w:tab w:pos="551" w:val="left" w:leader="none"/>
        </w:tabs>
        <w:spacing w:line="235" w:lineRule="auto" w:before="0" w:after="0"/>
        <w:ind w:left="550" w:right="115" w:hanging="431"/>
        <w:jc w:val="both"/>
        <w:rPr>
          <w:sz w:val="18"/>
        </w:rPr>
      </w:pPr>
      <w:r>
        <w:rPr>
          <w:w w:val="105"/>
          <w:sz w:val="18"/>
        </w:rPr>
        <w:t>Ip, B.C.; Hu, K.-Q.; Liu, C.; Smith, D.E.; Obin, M.S.; Ausman, L.M.; Wang, X.-D. Lycopene metabolite, apo-10</w:t>
      </w:r>
      <w:r>
        <w:rPr>
          <w:rFonts w:ascii="Verdana" w:hAnsi="Verdana"/>
          <w:i/>
          <w:w w:val="105"/>
          <w:position w:val="7"/>
          <w:sz w:val="14"/>
        </w:rPr>
        <w:t>′</w:t>
      </w:r>
      <w:r>
        <w:rPr>
          <w:w w:val="105"/>
          <w:sz w:val="18"/>
        </w:rPr>
        <w:t>-lycopenoic acid,</w:t>
      </w:r>
      <w:r>
        <w:rPr>
          <w:spacing w:val="1"/>
          <w:w w:val="105"/>
          <w:sz w:val="18"/>
        </w:rPr>
        <w:t> </w:t>
      </w:r>
      <w:r>
        <w:rPr>
          <w:sz w:val="18"/>
        </w:rPr>
        <w:t>inhibits diethylnitrosamine-initiated, high fat diet–promoted hepatic inflammation and tumorigenesis in mice. </w:t>
      </w:r>
      <w:r>
        <w:rPr>
          <w:rFonts w:ascii="Palatino Linotype" w:hAnsi="Palatino Linotype"/>
          <w:i/>
          <w:sz w:val="18"/>
        </w:rPr>
        <w:t>Cancer Prev. Res.</w:t>
      </w:r>
      <w:r>
        <w:rPr>
          <w:rFonts w:ascii="Palatino Linotype" w:hAnsi="Palatino Linotype"/>
          <w:i/>
          <w:spacing w:val="1"/>
          <w:sz w:val="18"/>
        </w:rPr>
        <w:t> </w:t>
      </w:r>
      <w:bookmarkStart w:name="_bookmark28" w:id="67"/>
      <w:bookmarkEnd w:id="67"/>
      <w:r>
        <w:rPr>
          <w:rFonts w:ascii="Palatino Linotype" w:hAnsi="Palatino Linotype"/>
          <w:b/>
          <w:w w:val="105"/>
          <w:sz w:val="18"/>
        </w:rPr>
        <w:t>2013</w:t>
      </w:r>
      <w:r>
        <w:rPr>
          <w:w w:val="105"/>
          <w:sz w:val="18"/>
        </w:rPr>
        <w:t>,</w:t>
      </w:r>
      <w:r>
        <w:rPr>
          <w:spacing w:val="2"/>
          <w:w w:val="105"/>
          <w:sz w:val="18"/>
        </w:rPr>
        <w:t> </w:t>
      </w:r>
      <w:r>
        <w:rPr>
          <w:rFonts w:ascii="Palatino Linotype" w:hAnsi="Palatino Linotype"/>
          <w:i/>
          <w:w w:val="105"/>
          <w:sz w:val="18"/>
        </w:rPr>
        <w:t>6</w:t>
      </w:r>
      <w:r>
        <w:rPr>
          <w:w w:val="105"/>
          <w:sz w:val="18"/>
        </w:rPr>
        <w:t>,</w:t>
      </w:r>
      <w:r>
        <w:rPr>
          <w:spacing w:val="2"/>
          <w:w w:val="105"/>
          <w:sz w:val="18"/>
        </w:rPr>
        <w:t> </w:t>
      </w:r>
      <w:r>
        <w:rPr>
          <w:w w:val="105"/>
          <w:sz w:val="18"/>
        </w:rPr>
        <w:t>1304–1316.</w:t>
      </w:r>
      <w:r>
        <w:rPr>
          <w:spacing w:val="12"/>
          <w:w w:val="105"/>
          <w:sz w:val="18"/>
        </w:rPr>
        <w:t> </w:t>
      </w:r>
      <w:r>
        <w:rPr>
          <w:w w:val="105"/>
          <w:sz w:val="18"/>
        </w:rPr>
        <w:t>[</w:t>
      </w:r>
      <w:hyperlink r:id="rId72">
        <w:r>
          <w:rPr>
            <w:color w:val="0774B7"/>
            <w:w w:val="105"/>
            <w:sz w:val="18"/>
          </w:rPr>
          <w:t>CrossRef</w:t>
        </w:r>
      </w:hyperlink>
      <w:r>
        <w:rPr>
          <w:w w:val="105"/>
          <w:sz w:val="18"/>
        </w:rPr>
        <w:t>]</w:t>
      </w:r>
    </w:p>
    <w:p>
      <w:pPr>
        <w:pStyle w:val="ListParagraph"/>
        <w:numPr>
          <w:ilvl w:val="0"/>
          <w:numId w:val="2"/>
        </w:numPr>
        <w:tabs>
          <w:tab w:pos="550" w:val="left" w:leader="none"/>
          <w:tab w:pos="551" w:val="left" w:leader="none"/>
        </w:tabs>
        <w:spacing w:line="240" w:lineRule="auto" w:before="0" w:after="0"/>
        <w:ind w:left="550" w:right="137" w:hanging="431"/>
        <w:jc w:val="left"/>
        <w:rPr>
          <w:sz w:val="18"/>
        </w:rPr>
      </w:pPr>
      <w:r>
        <w:rPr>
          <w:w w:val="105"/>
          <w:sz w:val="18"/>
        </w:rPr>
        <w:t>Prema,</w:t>
      </w:r>
      <w:r>
        <w:rPr>
          <w:spacing w:val="34"/>
          <w:w w:val="105"/>
          <w:sz w:val="18"/>
        </w:rPr>
        <w:t> </w:t>
      </w:r>
      <w:r>
        <w:rPr>
          <w:w w:val="105"/>
          <w:sz w:val="18"/>
        </w:rPr>
        <w:t>A.;</w:t>
      </w:r>
      <w:r>
        <w:rPr>
          <w:spacing w:val="39"/>
          <w:w w:val="105"/>
          <w:sz w:val="18"/>
        </w:rPr>
        <w:t> </w:t>
      </w:r>
      <w:r>
        <w:rPr>
          <w:w w:val="105"/>
          <w:sz w:val="18"/>
        </w:rPr>
        <w:t>Janakiraman,</w:t>
      </w:r>
      <w:r>
        <w:rPr>
          <w:spacing w:val="34"/>
          <w:w w:val="105"/>
          <w:sz w:val="18"/>
        </w:rPr>
        <w:t> </w:t>
      </w:r>
      <w:r>
        <w:rPr>
          <w:w w:val="105"/>
          <w:sz w:val="18"/>
        </w:rPr>
        <w:t>U.;</w:t>
      </w:r>
      <w:r>
        <w:rPr>
          <w:spacing w:val="39"/>
          <w:w w:val="105"/>
          <w:sz w:val="18"/>
        </w:rPr>
        <w:t> </w:t>
      </w:r>
      <w:r>
        <w:rPr>
          <w:w w:val="105"/>
          <w:sz w:val="18"/>
        </w:rPr>
        <w:t>Manivasagam,</w:t>
      </w:r>
      <w:r>
        <w:rPr>
          <w:spacing w:val="35"/>
          <w:w w:val="105"/>
          <w:sz w:val="18"/>
        </w:rPr>
        <w:t> </w:t>
      </w:r>
      <w:r>
        <w:rPr>
          <w:w w:val="105"/>
          <w:sz w:val="18"/>
        </w:rPr>
        <w:t>T.;</w:t>
      </w:r>
      <w:r>
        <w:rPr>
          <w:spacing w:val="39"/>
          <w:w w:val="105"/>
          <w:sz w:val="18"/>
        </w:rPr>
        <w:t> </w:t>
      </w:r>
      <w:r>
        <w:rPr>
          <w:w w:val="105"/>
          <w:sz w:val="18"/>
        </w:rPr>
        <w:t>Thenmozhi,</w:t>
      </w:r>
      <w:r>
        <w:rPr>
          <w:spacing w:val="34"/>
          <w:w w:val="105"/>
          <w:sz w:val="18"/>
        </w:rPr>
        <w:t> </w:t>
      </w:r>
      <w:r>
        <w:rPr>
          <w:w w:val="105"/>
          <w:sz w:val="18"/>
        </w:rPr>
        <w:t>A.J.</w:t>
      </w:r>
      <w:r>
        <w:rPr>
          <w:spacing w:val="30"/>
          <w:w w:val="105"/>
          <w:sz w:val="18"/>
        </w:rPr>
        <w:t> </w:t>
      </w:r>
      <w:r>
        <w:rPr>
          <w:w w:val="105"/>
          <w:sz w:val="18"/>
        </w:rPr>
        <w:t>Neuroprotective</w:t>
      </w:r>
      <w:r>
        <w:rPr>
          <w:spacing w:val="29"/>
          <w:w w:val="105"/>
          <w:sz w:val="18"/>
        </w:rPr>
        <w:t> </w:t>
      </w:r>
      <w:r>
        <w:rPr>
          <w:w w:val="105"/>
          <w:sz w:val="18"/>
        </w:rPr>
        <w:t>effect</w:t>
      </w:r>
      <w:r>
        <w:rPr>
          <w:spacing w:val="30"/>
          <w:w w:val="105"/>
          <w:sz w:val="18"/>
        </w:rPr>
        <w:t> </w:t>
      </w:r>
      <w:r>
        <w:rPr>
          <w:w w:val="105"/>
          <w:sz w:val="18"/>
        </w:rPr>
        <w:t>of</w:t>
      </w:r>
      <w:r>
        <w:rPr>
          <w:spacing w:val="29"/>
          <w:w w:val="105"/>
          <w:sz w:val="18"/>
        </w:rPr>
        <w:t> </w:t>
      </w:r>
      <w:r>
        <w:rPr>
          <w:w w:val="105"/>
          <w:sz w:val="18"/>
        </w:rPr>
        <w:t>lycopene</w:t>
      </w:r>
      <w:r>
        <w:rPr>
          <w:spacing w:val="30"/>
          <w:w w:val="105"/>
          <w:sz w:val="18"/>
        </w:rPr>
        <w:t> </w:t>
      </w:r>
      <w:r>
        <w:rPr>
          <w:w w:val="105"/>
          <w:sz w:val="18"/>
        </w:rPr>
        <w:t>against</w:t>
      </w:r>
      <w:r>
        <w:rPr>
          <w:spacing w:val="29"/>
          <w:w w:val="105"/>
          <w:sz w:val="18"/>
        </w:rPr>
        <w:t> </w:t>
      </w:r>
      <w:r>
        <w:rPr>
          <w:w w:val="105"/>
          <w:sz w:val="18"/>
        </w:rPr>
        <w:t>MPTP</w:t>
      </w:r>
      <w:r>
        <w:rPr>
          <w:spacing w:val="30"/>
          <w:w w:val="105"/>
          <w:sz w:val="18"/>
        </w:rPr>
        <w:t> </w:t>
      </w:r>
      <w:r>
        <w:rPr>
          <w:w w:val="105"/>
          <w:sz w:val="18"/>
        </w:rPr>
        <w:t>induced</w:t>
      </w:r>
      <w:r>
        <w:rPr>
          <w:spacing w:val="-39"/>
          <w:w w:val="105"/>
          <w:sz w:val="18"/>
        </w:rPr>
        <w:t> </w:t>
      </w:r>
      <w:bookmarkStart w:name="_bookmark29" w:id="68"/>
      <w:bookmarkEnd w:id="68"/>
      <w:r>
        <w:rPr>
          <w:w w:val="105"/>
          <w:sz w:val="18"/>
        </w:rPr>
        <w:t>experimental</w:t>
      </w:r>
      <w:r>
        <w:rPr>
          <w:spacing w:val="-1"/>
          <w:w w:val="105"/>
          <w:sz w:val="18"/>
        </w:rPr>
        <w:t> </w:t>
      </w:r>
      <w:r>
        <w:rPr>
          <w:w w:val="105"/>
          <w:sz w:val="18"/>
        </w:rPr>
        <w:t>Parkinson’s disease in</w:t>
      </w:r>
      <w:r>
        <w:rPr>
          <w:spacing w:val="-1"/>
          <w:w w:val="105"/>
          <w:sz w:val="18"/>
        </w:rPr>
        <w:t> </w:t>
      </w:r>
      <w:r>
        <w:rPr>
          <w:w w:val="105"/>
          <w:sz w:val="18"/>
        </w:rPr>
        <w:t>mice.</w:t>
      </w:r>
      <w:r>
        <w:rPr>
          <w:spacing w:val="9"/>
          <w:w w:val="105"/>
          <w:sz w:val="18"/>
        </w:rPr>
        <w:t> </w:t>
      </w:r>
      <w:r>
        <w:rPr>
          <w:rFonts w:ascii="Palatino Linotype" w:hAnsi="Palatino Linotype"/>
          <w:i/>
          <w:w w:val="105"/>
          <w:sz w:val="18"/>
        </w:rPr>
        <w:t>Neurosci.</w:t>
      </w:r>
      <w:r>
        <w:rPr>
          <w:rFonts w:ascii="Palatino Linotype" w:hAnsi="Palatino Linotype"/>
          <w:i/>
          <w:spacing w:val="4"/>
          <w:w w:val="105"/>
          <w:sz w:val="18"/>
        </w:rPr>
        <w:t> </w:t>
      </w:r>
      <w:r>
        <w:rPr>
          <w:rFonts w:ascii="Palatino Linotype" w:hAnsi="Palatino Linotype"/>
          <w:i/>
          <w:w w:val="105"/>
          <w:sz w:val="18"/>
        </w:rPr>
        <w:t>Lett.</w:t>
      </w:r>
      <w:r>
        <w:rPr>
          <w:rFonts w:ascii="Palatino Linotype" w:hAnsi="Palatino Linotype"/>
          <w:i/>
          <w:spacing w:val="3"/>
          <w:w w:val="105"/>
          <w:sz w:val="18"/>
        </w:rPr>
        <w:t> </w:t>
      </w:r>
      <w:r>
        <w:rPr>
          <w:rFonts w:ascii="Palatino Linotype" w:hAnsi="Palatino Linotype"/>
          <w:b/>
          <w:w w:val="105"/>
          <w:sz w:val="18"/>
        </w:rPr>
        <w:t>2015</w:t>
      </w:r>
      <w:r>
        <w:rPr>
          <w:w w:val="105"/>
          <w:sz w:val="18"/>
        </w:rPr>
        <w:t>, </w:t>
      </w:r>
      <w:r>
        <w:rPr>
          <w:rFonts w:ascii="Palatino Linotype" w:hAnsi="Palatino Linotype"/>
          <w:i/>
          <w:w w:val="105"/>
          <w:sz w:val="18"/>
        </w:rPr>
        <w:t>599</w:t>
      </w:r>
      <w:r>
        <w:rPr>
          <w:w w:val="105"/>
          <w:sz w:val="18"/>
        </w:rPr>
        <w:t>, 12–19.</w:t>
      </w:r>
      <w:r>
        <w:rPr>
          <w:spacing w:val="9"/>
          <w:w w:val="105"/>
          <w:sz w:val="18"/>
        </w:rPr>
        <w:t> </w:t>
      </w:r>
      <w:r>
        <w:rPr>
          <w:w w:val="105"/>
          <w:sz w:val="18"/>
        </w:rPr>
        <w:t>[</w:t>
      </w:r>
      <w:hyperlink r:id="rId73">
        <w:r>
          <w:rPr>
            <w:color w:val="0774B7"/>
            <w:w w:val="105"/>
            <w:sz w:val="18"/>
          </w:rPr>
          <w:t>CrossRef</w:t>
        </w:r>
      </w:hyperlink>
      <w:r>
        <w:rPr>
          <w:w w:val="105"/>
          <w:sz w:val="18"/>
        </w:rPr>
        <w:t>]</w:t>
      </w:r>
      <w:r>
        <w:rPr>
          <w:spacing w:val="-1"/>
          <w:w w:val="105"/>
          <w:sz w:val="18"/>
        </w:rPr>
        <w:t> </w:t>
      </w:r>
      <w:r>
        <w:rPr>
          <w:w w:val="105"/>
          <w:sz w:val="18"/>
        </w:rPr>
        <w:t>[</w:t>
      </w:r>
      <w:hyperlink r:id="rId74">
        <w:r>
          <w:rPr>
            <w:color w:val="0774B7"/>
            <w:w w:val="105"/>
            <w:sz w:val="18"/>
          </w:rPr>
          <w:t>PubMed</w:t>
        </w:r>
      </w:hyperlink>
      <w:r>
        <w:rPr>
          <w:w w:val="105"/>
          <w:sz w:val="18"/>
        </w:rPr>
        <w:t>]</w:t>
      </w:r>
    </w:p>
    <w:p>
      <w:pPr>
        <w:pStyle w:val="ListParagraph"/>
        <w:numPr>
          <w:ilvl w:val="0"/>
          <w:numId w:val="2"/>
        </w:numPr>
        <w:tabs>
          <w:tab w:pos="550" w:val="left" w:leader="none"/>
          <w:tab w:pos="551" w:val="left" w:leader="none"/>
        </w:tabs>
        <w:spacing w:line="240" w:lineRule="auto" w:before="3" w:after="0"/>
        <w:ind w:left="550" w:right="130" w:hanging="431"/>
        <w:jc w:val="left"/>
        <w:rPr>
          <w:sz w:val="18"/>
        </w:rPr>
      </w:pPr>
      <w:r>
        <w:rPr>
          <w:w w:val="105"/>
          <w:sz w:val="18"/>
        </w:rPr>
        <w:t>Qu,</w:t>
      </w:r>
      <w:r>
        <w:rPr>
          <w:spacing w:val="8"/>
          <w:w w:val="105"/>
          <w:sz w:val="18"/>
        </w:rPr>
        <w:t> </w:t>
      </w:r>
      <w:r>
        <w:rPr>
          <w:w w:val="105"/>
          <w:sz w:val="18"/>
        </w:rPr>
        <w:t>M.;</w:t>
      </w:r>
      <w:r>
        <w:rPr>
          <w:spacing w:val="9"/>
          <w:w w:val="105"/>
          <w:sz w:val="18"/>
        </w:rPr>
        <w:t> </w:t>
      </w:r>
      <w:r>
        <w:rPr>
          <w:w w:val="105"/>
          <w:sz w:val="18"/>
        </w:rPr>
        <w:t>Nan,</w:t>
      </w:r>
      <w:r>
        <w:rPr>
          <w:spacing w:val="8"/>
          <w:w w:val="105"/>
          <w:sz w:val="18"/>
        </w:rPr>
        <w:t> </w:t>
      </w:r>
      <w:r>
        <w:rPr>
          <w:w w:val="105"/>
          <w:sz w:val="18"/>
        </w:rPr>
        <w:t>X.;</w:t>
      </w:r>
      <w:r>
        <w:rPr>
          <w:spacing w:val="9"/>
          <w:w w:val="105"/>
          <w:sz w:val="18"/>
        </w:rPr>
        <w:t> </w:t>
      </w:r>
      <w:r>
        <w:rPr>
          <w:w w:val="105"/>
          <w:sz w:val="18"/>
        </w:rPr>
        <w:t>Gao,</w:t>
      </w:r>
      <w:r>
        <w:rPr>
          <w:spacing w:val="9"/>
          <w:w w:val="105"/>
          <w:sz w:val="18"/>
        </w:rPr>
        <w:t> </w:t>
      </w:r>
      <w:r>
        <w:rPr>
          <w:w w:val="105"/>
          <w:sz w:val="18"/>
        </w:rPr>
        <w:t>Z.;</w:t>
      </w:r>
      <w:r>
        <w:rPr>
          <w:spacing w:val="9"/>
          <w:w w:val="105"/>
          <w:sz w:val="18"/>
        </w:rPr>
        <w:t> </w:t>
      </w:r>
      <w:r>
        <w:rPr>
          <w:w w:val="105"/>
          <w:sz w:val="18"/>
        </w:rPr>
        <w:t>Guo,</w:t>
      </w:r>
      <w:r>
        <w:rPr>
          <w:spacing w:val="8"/>
          <w:w w:val="105"/>
          <w:sz w:val="18"/>
        </w:rPr>
        <w:t> </w:t>
      </w:r>
      <w:r>
        <w:rPr>
          <w:w w:val="105"/>
          <w:sz w:val="18"/>
        </w:rPr>
        <w:t>B.;</w:t>
      </w:r>
      <w:r>
        <w:rPr>
          <w:spacing w:val="9"/>
          <w:w w:val="105"/>
          <w:sz w:val="18"/>
        </w:rPr>
        <w:t> </w:t>
      </w:r>
      <w:r>
        <w:rPr>
          <w:w w:val="105"/>
          <w:sz w:val="18"/>
        </w:rPr>
        <w:t>Liu,</w:t>
      </w:r>
      <w:r>
        <w:rPr>
          <w:spacing w:val="9"/>
          <w:w w:val="105"/>
          <w:sz w:val="18"/>
        </w:rPr>
        <w:t> </w:t>
      </w:r>
      <w:r>
        <w:rPr>
          <w:w w:val="105"/>
          <w:sz w:val="18"/>
        </w:rPr>
        <w:t>B.;</w:t>
      </w:r>
      <w:r>
        <w:rPr>
          <w:spacing w:val="8"/>
          <w:w w:val="105"/>
          <w:sz w:val="18"/>
        </w:rPr>
        <w:t> </w:t>
      </w:r>
      <w:r>
        <w:rPr>
          <w:w w:val="105"/>
          <w:sz w:val="18"/>
        </w:rPr>
        <w:t>Chen,</w:t>
      </w:r>
      <w:r>
        <w:rPr>
          <w:spacing w:val="9"/>
          <w:w w:val="105"/>
          <w:sz w:val="18"/>
        </w:rPr>
        <w:t> </w:t>
      </w:r>
      <w:r>
        <w:rPr>
          <w:w w:val="105"/>
          <w:sz w:val="18"/>
        </w:rPr>
        <w:t>Z.</w:t>
      </w:r>
      <w:r>
        <w:rPr>
          <w:spacing w:val="8"/>
          <w:w w:val="105"/>
          <w:sz w:val="18"/>
        </w:rPr>
        <w:t> </w:t>
      </w:r>
      <w:r>
        <w:rPr>
          <w:w w:val="105"/>
          <w:sz w:val="18"/>
        </w:rPr>
        <w:t>Protective</w:t>
      </w:r>
      <w:r>
        <w:rPr>
          <w:spacing w:val="9"/>
          <w:w w:val="105"/>
          <w:sz w:val="18"/>
        </w:rPr>
        <w:t> </w:t>
      </w:r>
      <w:r>
        <w:rPr>
          <w:w w:val="105"/>
          <w:sz w:val="18"/>
        </w:rPr>
        <w:t>effects</w:t>
      </w:r>
      <w:r>
        <w:rPr>
          <w:spacing w:val="9"/>
          <w:w w:val="105"/>
          <w:sz w:val="18"/>
        </w:rPr>
        <w:t> </w:t>
      </w:r>
      <w:r>
        <w:rPr>
          <w:w w:val="105"/>
          <w:sz w:val="18"/>
        </w:rPr>
        <w:t>of</w:t>
      </w:r>
      <w:r>
        <w:rPr>
          <w:spacing w:val="8"/>
          <w:w w:val="105"/>
          <w:sz w:val="18"/>
        </w:rPr>
        <w:t> </w:t>
      </w:r>
      <w:r>
        <w:rPr>
          <w:w w:val="105"/>
          <w:sz w:val="18"/>
        </w:rPr>
        <w:t>lycopene</w:t>
      </w:r>
      <w:r>
        <w:rPr>
          <w:spacing w:val="9"/>
          <w:w w:val="105"/>
          <w:sz w:val="18"/>
        </w:rPr>
        <w:t> </w:t>
      </w:r>
      <w:r>
        <w:rPr>
          <w:w w:val="105"/>
          <w:sz w:val="18"/>
        </w:rPr>
        <w:t>against</w:t>
      </w:r>
      <w:r>
        <w:rPr>
          <w:spacing w:val="8"/>
          <w:w w:val="105"/>
          <w:sz w:val="18"/>
        </w:rPr>
        <w:t> </w:t>
      </w:r>
      <w:r>
        <w:rPr>
          <w:w w:val="105"/>
          <w:sz w:val="18"/>
        </w:rPr>
        <w:t>methylmercury-induced</w:t>
      </w:r>
      <w:r>
        <w:rPr>
          <w:spacing w:val="8"/>
          <w:w w:val="105"/>
          <w:sz w:val="18"/>
        </w:rPr>
        <w:t> </w:t>
      </w:r>
      <w:r>
        <w:rPr>
          <w:w w:val="105"/>
          <w:sz w:val="18"/>
        </w:rPr>
        <w:t>neurotoxicity</w:t>
      </w:r>
      <w:r>
        <w:rPr>
          <w:spacing w:val="-38"/>
          <w:w w:val="105"/>
          <w:sz w:val="18"/>
        </w:rPr>
        <w:t> </w:t>
      </w:r>
      <w:bookmarkStart w:name="_bookmark30" w:id="69"/>
      <w:bookmarkEnd w:id="69"/>
      <w:r>
        <w:rPr>
          <w:w w:val="110"/>
          <w:sz w:val="18"/>
        </w:rPr>
        <w:t>in</w:t>
      </w:r>
      <w:r>
        <w:rPr>
          <w:spacing w:val="-6"/>
          <w:w w:val="110"/>
          <w:sz w:val="18"/>
        </w:rPr>
        <w:t> </w:t>
      </w:r>
      <w:r>
        <w:rPr>
          <w:w w:val="110"/>
          <w:sz w:val="18"/>
        </w:rPr>
        <w:t>cultured</w:t>
      </w:r>
      <w:r>
        <w:rPr>
          <w:spacing w:val="-5"/>
          <w:w w:val="110"/>
          <w:sz w:val="18"/>
        </w:rPr>
        <w:t> </w:t>
      </w:r>
      <w:r>
        <w:rPr>
          <w:w w:val="110"/>
          <w:sz w:val="18"/>
        </w:rPr>
        <w:t>rat</w:t>
      </w:r>
      <w:r>
        <w:rPr>
          <w:spacing w:val="-5"/>
          <w:w w:val="110"/>
          <w:sz w:val="18"/>
        </w:rPr>
        <w:t> </w:t>
      </w:r>
      <w:r>
        <w:rPr>
          <w:w w:val="110"/>
          <w:sz w:val="18"/>
        </w:rPr>
        <w:t>cerebellar</w:t>
      </w:r>
      <w:r>
        <w:rPr>
          <w:spacing w:val="-5"/>
          <w:w w:val="110"/>
          <w:sz w:val="18"/>
        </w:rPr>
        <w:t> </w:t>
      </w:r>
      <w:r>
        <w:rPr>
          <w:w w:val="110"/>
          <w:sz w:val="18"/>
        </w:rPr>
        <w:t>granule</w:t>
      </w:r>
      <w:r>
        <w:rPr>
          <w:spacing w:val="-5"/>
          <w:w w:val="110"/>
          <w:sz w:val="18"/>
        </w:rPr>
        <w:t> </w:t>
      </w:r>
      <w:r>
        <w:rPr>
          <w:w w:val="110"/>
          <w:sz w:val="18"/>
        </w:rPr>
        <w:t>neurons.</w:t>
      </w:r>
      <w:r>
        <w:rPr>
          <w:spacing w:val="3"/>
          <w:w w:val="110"/>
          <w:sz w:val="18"/>
        </w:rPr>
        <w:t> </w:t>
      </w:r>
      <w:r>
        <w:rPr>
          <w:rFonts w:ascii="Palatino Linotype" w:hAnsi="Palatino Linotype"/>
          <w:i/>
          <w:w w:val="110"/>
          <w:sz w:val="18"/>
        </w:rPr>
        <w:t>Brain</w:t>
      </w:r>
      <w:r>
        <w:rPr>
          <w:rFonts w:ascii="Palatino Linotype" w:hAnsi="Palatino Linotype"/>
          <w:i/>
          <w:spacing w:val="-12"/>
          <w:w w:val="110"/>
          <w:sz w:val="18"/>
        </w:rPr>
        <w:t> </w:t>
      </w:r>
      <w:r>
        <w:rPr>
          <w:rFonts w:ascii="Palatino Linotype" w:hAnsi="Palatino Linotype"/>
          <w:i/>
          <w:w w:val="110"/>
          <w:sz w:val="18"/>
        </w:rPr>
        <w:t>Res.</w:t>
      </w:r>
      <w:r>
        <w:rPr>
          <w:rFonts w:ascii="Palatino Linotype" w:hAnsi="Palatino Linotype"/>
          <w:i/>
          <w:spacing w:val="-2"/>
          <w:w w:val="110"/>
          <w:sz w:val="18"/>
        </w:rPr>
        <w:t> </w:t>
      </w:r>
      <w:r>
        <w:rPr>
          <w:rFonts w:ascii="Palatino Linotype" w:hAnsi="Palatino Linotype"/>
          <w:b/>
          <w:w w:val="110"/>
          <w:sz w:val="18"/>
        </w:rPr>
        <w:t>2013</w:t>
      </w:r>
      <w:r>
        <w:rPr>
          <w:w w:val="110"/>
          <w:sz w:val="18"/>
        </w:rPr>
        <w:t>,</w:t>
      </w:r>
      <w:r>
        <w:rPr>
          <w:spacing w:val="-5"/>
          <w:w w:val="110"/>
          <w:sz w:val="18"/>
        </w:rPr>
        <w:t> </w:t>
      </w:r>
      <w:r>
        <w:rPr>
          <w:rFonts w:ascii="Palatino Linotype" w:hAnsi="Palatino Linotype"/>
          <w:i/>
          <w:w w:val="110"/>
          <w:sz w:val="18"/>
        </w:rPr>
        <w:t>1540</w:t>
      </w:r>
      <w:r>
        <w:rPr>
          <w:w w:val="110"/>
          <w:sz w:val="18"/>
        </w:rPr>
        <w:t>,</w:t>
      </w:r>
      <w:r>
        <w:rPr>
          <w:spacing w:val="-5"/>
          <w:w w:val="110"/>
          <w:sz w:val="18"/>
        </w:rPr>
        <w:t> </w:t>
      </w:r>
      <w:r>
        <w:rPr>
          <w:w w:val="110"/>
          <w:sz w:val="18"/>
        </w:rPr>
        <w:t>92–102.</w:t>
      </w:r>
      <w:r>
        <w:rPr>
          <w:spacing w:val="3"/>
          <w:w w:val="110"/>
          <w:sz w:val="18"/>
        </w:rPr>
        <w:t> </w:t>
      </w:r>
      <w:r>
        <w:rPr>
          <w:w w:val="110"/>
          <w:sz w:val="18"/>
        </w:rPr>
        <w:t>[</w:t>
      </w:r>
      <w:hyperlink r:id="rId75">
        <w:r>
          <w:rPr>
            <w:color w:val="0774B7"/>
            <w:w w:val="110"/>
            <w:sz w:val="18"/>
          </w:rPr>
          <w:t>CrossRef</w:t>
        </w:r>
      </w:hyperlink>
      <w:r>
        <w:rPr>
          <w:w w:val="110"/>
          <w:sz w:val="18"/>
        </w:rPr>
        <w:t>]</w:t>
      </w:r>
    </w:p>
    <w:p>
      <w:pPr>
        <w:pStyle w:val="ListParagraph"/>
        <w:numPr>
          <w:ilvl w:val="0"/>
          <w:numId w:val="2"/>
        </w:numPr>
        <w:tabs>
          <w:tab w:pos="550" w:val="left" w:leader="none"/>
          <w:tab w:pos="551" w:val="left" w:leader="none"/>
        </w:tabs>
        <w:spacing w:line="240" w:lineRule="auto" w:before="7" w:after="0"/>
        <w:ind w:left="550" w:right="138" w:hanging="431"/>
        <w:jc w:val="left"/>
        <w:rPr>
          <w:sz w:val="18"/>
        </w:rPr>
      </w:pPr>
      <w:r>
        <w:rPr>
          <w:w w:val="105"/>
          <w:sz w:val="18"/>
        </w:rPr>
        <w:t>Cao,</w:t>
      </w:r>
      <w:r>
        <w:rPr>
          <w:spacing w:val="7"/>
          <w:w w:val="105"/>
          <w:sz w:val="18"/>
        </w:rPr>
        <w:t> </w:t>
      </w:r>
      <w:r>
        <w:rPr>
          <w:w w:val="105"/>
          <w:sz w:val="18"/>
        </w:rPr>
        <w:t>Z.;</w:t>
      </w:r>
      <w:r>
        <w:rPr>
          <w:spacing w:val="8"/>
          <w:w w:val="105"/>
          <w:sz w:val="18"/>
        </w:rPr>
        <w:t> </w:t>
      </w:r>
      <w:r>
        <w:rPr>
          <w:w w:val="105"/>
          <w:sz w:val="18"/>
        </w:rPr>
        <w:t>Wang,</w:t>
      </w:r>
      <w:r>
        <w:rPr>
          <w:spacing w:val="8"/>
          <w:w w:val="105"/>
          <w:sz w:val="18"/>
        </w:rPr>
        <w:t> </w:t>
      </w:r>
      <w:r>
        <w:rPr>
          <w:w w:val="105"/>
          <w:sz w:val="18"/>
        </w:rPr>
        <w:t>P.;</w:t>
      </w:r>
      <w:r>
        <w:rPr>
          <w:spacing w:val="8"/>
          <w:w w:val="105"/>
          <w:sz w:val="18"/>
        </w:rPr>
        <w:t> </w:t>
      </w:r>
      <w:r>
        <w:rPr>
          <w:w w:val="105"/>
          <w:sz w:val="18"/>
        </w:rPr>
        <w:t>Gao,</w:t>
      </w:r>
      <w:r>
        <w:rPr>
          <w:spacing w:val="7"/>
          <w:w w:val="105"/>
          <w:sz w:val="18"/>
        </w:rPr>
        <w:t> </w:t>
      </w:r>
      <w:r>
        <w:rPr>
          <w:w w:val="105"/>
          <w:sz w:val="18"/>
        </w:rPr>
        <w:t>X.;</w:t>
      </w:r>
      <w:r>
        <w:rPr>
          <w:spacing w:val="8"/>
          <w:w w:val="105"/>
          <w:sz w:val="18"/>
        </w:rPr>
        <w:t> </w:t>
      </w:r>
      <w:r>
        <w:rPr>
          <w:w w:val="105"/>
          <w:sz w:val="18"/>
        </w:rPr>
        <w:t>Shao,</w:t>
      </w:r>
      <w:r>
        <w:rPr>
          <w:spacing w:val="8"/>
          <w:w w:val="105"/>
          <w:sz w:val="18"/>
        </w:rPr>
        <w:t> </w:t>
      </w:r>
      <w:r>
        <w:rPr>
          <w:w w:val="105"/>
          <w:sz w:val="18"/>
        </w:rPr>
        <w:t>B.;</w:t>
      </w:r>
      <w:r>
        <w:rPr>
          <w:spacing w:val="9"/>
          <w:w w:val="105"/>
          <w:sz w:val="18"/>
        </w:rPr>
        <w:t> </w:t>
      </w:r>
      <w:r>
        <w:rPr>
          <w:w w:val="105"/>
          <w:sz w:val="18"/>
        </w:rPr>
        <w:t>Zhao,</w:t>
      </w:r>
      <w:r>
        <w:rPr>
          <w:spacing w:val="8"/>
          <w:w w:val="105"/>
          <w:sz w:val="18"/>
        </w:rPr>
        <w:t> </w:t>
      </w:r>
      <w:r>
        <w:rPr>
          <w:w w:val="105"/>
          <w:sz w:val="18"/>
        </w:rPr>
        <w:t>S.;</w:t>
      </w:r>
      <w:r>
        <w:rPr>
          <w:spacing w:val="7"/>
          <w:w w:val="105"/>
          <w:sz w:val="18"/>
        </w:rPr>
        <w:t> </w:t>
      </w:r>
      <w:r>
        <w:rPr>
          <w:w w:val="105"/>
          <w:sz w:val="18"/>
        </w:rPr>
        <w:t>Li,</w:t>
      </w:r>
      <w:r>
        <w:rPr>
          <w:spacing w:val="8"/>
          <w:w w:val="105"/>
          <w:sz w:val="18"/>
        </w:rPr>
        <w:t> </w:t>
      </w:r>
      <w:r>
        <w:rPr>
          <w:w w:val="105"/>
          <w:sz w:val="18"/>
        </w:rPr>
        <w:t>Y.</w:t>
      </w:r>
      <w:r>
        <w:rPr>
          <w:spacing w:val="8"/>
          <w:w w:val="105"/>
          <w:sz w:val="18"/>
        </w:rPr>
        <w:t> </w:t>
      </w:r>
      <w:r>
        <w:rPr>
          <w:w w:val="105"/>
          <w:sz w:val="18"/>
        </w:rPr>
        <w:t>Lycopene</w:t>
      </w:r>
      <w:r>
        <w:rPr>
          <w:spacing w:val="8"/>
          <w:w w:val="105"/>
          <w:sz w:val="18"/>
        </w:rPr>
        <w:t> </w:t>
      </w:r>
      <w:r>
        <w:rPr>
          <w:w w:val="105"/>
          <w:sz w:val="18"/>
        </w:rPr>
        <w:t>attenuates</w:t>
      </w:r>
      <w:r>
        <w:rPr>
          <w:spacing w:val="8"/>
          <w:w w:val="105"/>
          <w:sz w:val="18"/>
        </w:rPr>
        <w:t> </w:t>
      </w:r>
      <w:r>
        <w:rPr>
          <w:w w:val="105"/>
          <w:sz w:val="18"/>
        </w:rPr>
        <w:t>aluminum-induced</w:t>
      </w:r>
      <w:r>
        <w:rPr>
          <w:spacing w:val="7"/>
          <w:w w:val="105"/>
          <w:sz w:val="18"/>
        </w:rPr>
        <w:t> </w:t>
      </w:r>
      <w:r>
        <w:rPr>
          <w:w w:val="105"/>
          <w:sz w:val="18"/>
        </w:rPr>
        <w:t>hippocampal</w:t>
      </w:r>
      <w:r>
        <w:rPr>
          <w:spacing w:val="8"/>
          <w:w w:val="105"/>
          <w:sz w:val="18"/>
        </w:rPr>
        <w:t> </w:t>
      </w:r>
      <w:r>
        <w:rPr>
          <w:w w:val="105"/>
          <w:sz w:val="18"/>
        </w:rPr>
        <w:t>lesions</w:t>
      </w:r>
      <w:r>
        <w:rPr>
          <w:spacing w:val="8"/>
          <w:w w:val="105"/>
          <w:sz w:val="18"/>
        </w:rPr>
        <w:t> </w:t>
      </w:r>
      <w:r>
        <w:rPr>
          <w:w w:val="105"/>
          <w:sz w:val="18"/>
        </w:rPr>
        <w:t>by</w:t>
      </w:r>
      <w:r>
        <w:rPr>
          <w:spacing w:val="8"/>
          <w:w w:val="105"/>
          <w:sz w:val="18"/>
        </w:rPr>
        <w:t> </w:t>
      </w:r>
      <w:r>
        <w:rPr>
          <w:w w:val="105"/>
          <w:sz w:val="18"/>
        </w:rPr>
        <w:t>inhibiting</w:t>
      </w:r>
      <w:r>
        <w:rPr>
          <w:spacing w:val="-39"/>
          <w:w w:val="105"/>
          <w:sz w:val="18"/>
        </w:rPr>
        <w:t> </w:t>
      </w:r>
      <w:bookmarkStart w:name="_bookmark31" w:id="70"/>
      <w:bookmarkEnd w:id="70"/>
      <w:r>
        <w:rPr>
          <w:sz w:val="18"/>
        </w:rPr>
        <w:t>oxidative</w:t>
      </w:r>
      <w:r>
        <w:rPr>
          <w:spacing w:val="11"/>
          <w:sz w:val="18"/>
        </w:rPr>
        <w:t> </w:t>
      </w:r>
      <w:r>
        <w:rPr>
          <w:sz w:val="18"/>
        </w:rPr>
        <w:t>stress-mediated</w:t>
      </w:r>
      <w:r>
        <w:rPr>
          <w:spacing w:val="11"/>
          <w:sz w:val="18"/>
        </w:rPr>
        <w:t> </w:t>
      </w:r>
      <w:r>
        <w:rPr>
          <w:sz w:val="18"/>
        </w:rPr>
        <w:t>inflammation</w:t>
      </w:r>
      <w:r>
        <w:rPr>
          <w:spacing w:val="11"/>
          <w:sz w:val="18"/>
        </w:rPr>
        <w:t> </w:t>
      </w:r>
      <w:r>
        <w:rPr>
          <w:sz w:val="18"/>
        </w:rPr>
        <w:t>and</w:t>
      </w:r>
      <w:r>
        <w:rPr>
          <w:spacing w:val="11"/>
          <w:sz w:val="18"/>
        </w:rPr>
        <w:t> </w:t>
      </w:r>
      <w:r>
        <w:rPr>
          <w:sz w:val="18"/>
        </w:rPr>
        <w:t>apoptosis</w:t>
      </w:r>
      <w:r>
        <w:rPr>
          <w:spacing w:val="11"/>
          <w:sz w:val="18"/>
        </w:rPr>
        <w:t> </w:t>
      </w:r>
      <w:r>
        <w:rPr>
          <w:sz w:val="18"/>
        </w:rPr>
        <w:t>in</w:t>
      </w:r>
      <w:r>
        <w:rPr>
          <w:spacing w:val="11"/>
          <w:sz w:val="18"/>
        </w:rPr>
        <w:t> </w:t>
      </w:r>
      <w:r>
        <w:rPr>
          <w:sz w:val="18"/>
        </w:rPr>
        <w:t>the</w:t>
      </w:r>
      <w:r>
        <w:rPr>
          <w:spacing w:val="11"/>
          <w:sz w:val="18"/>
        </w:rPr>
        <w:t> </w:t>
      </w:r>
      <w:r>
        <w:rPr>
          <w:sz w:val="18"/>
        </w:rPr>
        <w:t>rat.</w:t>
      </w:r>
      <w:r>
        <w:rPr>
          <w:spacing w:val="22"/>
          <w:sz w:val="18"/>
        </w:rPr>
        <w:t> </w:t>
      </w:r>
      <w:r>
        <w:rPr>
          <w:rFonts w:ascii="Palatino Linotype" w:hAnsi="Palatino Linotype"/>
          <w:i/>
          <w:sz w:val="18"/>
        </w:rPr>
        <w:t>J.</w:t>
      </w:r>
      <w:r>
        <w:rPr>
          <w:rFonts w:ascii="Palatino Linotype" w:hAnsi="Palatino Linotype"/>
          <w:i/>
          <w:spacing w:val="5"/>
          <w:sz w:val="18"/>
        </w:rPr>
        <w:t> </w:t>
      </w:r>
      <w:r>
        <w:rPr>
          <w:rFonts w:ascii="Palatino Linotype" w:hAnsi="Palatino Linotype"/>
          <w:i/>
          <w:sz w:val="18"/>
        </w:rPr>
        <w:t>Inorg.</w:t>
      </w:r>
      <w:r>
        <w:rPr>
          <w:rFonts w:ascii="Palatino Linotype" w:hAnsi="Palatino Linotype"/>
          <w:i/>
          <w:spacing w:val="17"/>
          <w:sz w:val="18"/>
        </w:rPr>
        <w:t> </w:t>
      </w:r>
      <w:r>
        <w:rPr>
          <w:rFonts w:ascii="Palatino Linotype" w:hAnsi="Palatino Linotype"/>
          <w:i/>
          <w:sz w:val="18"/>
        </w:rPr>
        <w:t>Biochem.</w:t>
      </w:r>
      <w:r>
        <w:rPr>
          <w:rFonts w:ascii="Palatino Linotype" w:hAnsi="Palatino Linotype"/>
          <w:i/>
          <w:spacing w:val="18"/>
          <w:sz w:val="18"/>
        </w:rPr>
        <w:t> </w:t>
      </w:r>
      <w:r>
        <w:rPr>
          <w:rFonts w:ascii="Palatino Linotype" w:hAnsi="Palatino Linotype"/>
          <w:b/>
          <w:sz w:val="18"/>
        </w:rPr>
        <w:t>2019</w:t>
      </w:r>
      <w:r>
        <w:rPr>
          <w:sz w:val="18"/>
        </w:rPr>
        <w:t>,</w:t>
      </w:r>
      <w:r>
        <w:rPr>
          <w:spacing w:val="11"/>
          <w:sz w:val="18"/>
        </w:rPr>
        <w:t> </w:t>
      </w:r>
      <w:r>
        <w:rPr>
          <w:rFonts w:ascii="Palatino Linotype" w:hAnsi="Palatino Linotype"/>
          <w:i/>
          <w:sz w:val="18"/>
        </w:rPr>
        <w:t>193</w:t>
      </w:r>
      <w:r>
        <w:rPr>
          <w:sz w:val="18"/>
        </w:rPr>
        <w:t>,</w:t>
      </w:r>
      <w:r>
        <w:rPr>
          <w:spacing w:val="11"/>
          <w:sz w:val="18"/>
        </w:rPr>
        <w:t> </w:t>
      </w:r>
      <w:r>
        <w:rPr>
          <w:sz w:val="18"/>
        </w:rPr>
        <w:t>143–151.</w:t>
      </w:r>
      <w:r>
        <w:rPr>
          <w:spacing w:val="22"/>
          <w:sz w:val="18"/>
        </w:rPr>
        <w:t> </w:t>
      </w:r>
      <w:r>
        <w:rPr>
          <w:sz w:val="18"/>
        </w:rPr>
        <w:t>[</w:t>
      </w:r>
      <w:hyperlink r:id="rId76">
        <w:r>
          <w:rPr>
            <w:color w:val="0774B7"/>
            <w:sz w:val="18"/>
          </w:rPr>
          <w:t>CrossRef</w:t>
        </w:r>
      </w:hyperlink>
      <w:r>
        <w:rPr>
          <w:sz w:val="18"/>
        </w:rPr>
        <w:t>]</w:t>
      </w:r>
      <w:r>
        <w:rPr>
          <w:spacing w:val="11"/>
          <w:sz w:val="18"/>
        </w:rPr>
        <w:t> </w:t>
      </w:r>
      <w:r>
        <w:rPr>
          <w:sz w:val="18"/>
        </w:rPr>
        <w:t>[</w:t>
      </w:r>
      <w:hyperlink r:id="rId77">
        <w:r>
          <w:rPr>
            <w:color w:val="0774B7"/>
            <w:sz w:val="18"/>
          </w:rPr>
          <w:t>PubMed</w:t>
        </w:r>
      </w:hyperlink>
      <w:r>
        <w:rPr>
          <w:sz w:val="18"/>
        </w:rPr>
        <w:t>]</w:t>
      </w:r>
    </w:p>
    <w:p>
      <w:pPr>
        <w:pStyle w:val="ListParagraph"/>
        <w:numPr>
          <w:ilvl w:val="0"/>
          <w:numId w:val="2"/>
        </w:numPr>
        <w:tabs>
          <w:tab w:pos="550" w:val="left" w:leader="none"/>
          <w:tab w:pos="551" w:val="left" w:leader="none"/>
        </w:tabs>
        <w:spacing w:line="240" w:lineRule="auto" w:before="6" w:after="0"/>
        <w:ind w:left="550" w:right="138" w:hanging="431"/>
        <w:jc w:val="left"/>
        <w:rPr>
          <w:sz w:val="18"/>
        </w:rPr>
      </w:pPr>
      <w:r>
        <w:rPr>
          <w:w w:val="105"/>
          <w:sz w:val="18"/>
        </w:rPr>
        <w:t>El</w:t>
      </w:r>
      <w:r>
        <w:rPr>
          <w:spacing w:val="1"/>
          <w:w w:val="105"/>
          <w:sz w:val="18"/>
        </w:rPr>
        <w:t> </w:t>
      </w:r>
      <w:r>
        <w:rPr>
          <w:w w:val="105"/>
          <w:sz w:val="18"/>
        </w:rPr>
        <w:t>Morsy,</w:t>
      </w:r>
      <w:r>
        <w:rPr>
          <w:spacing w:val="1"/>
          <w:w w:val="105"/>
          <w:sz w:val="18"/>
        </w:rPr>
        <w:t> </w:t>
      </w:r>
      <w:r>
        <w:rPr>
          <w:w w:val="105"/>
          <w:sz w:val="18"/>
        </w:rPr>
        <w:t>E.M.;</w:t>
      </w:r>
      <w:r>
        <w:rPr>
          <w:spacing w:val="2"/>
          <w:w w:val="105"/>
          <w:sz w:val="18"/>
        </w:rPr>
        <w:t> </w:t>
      </w:r>
      <w:r>
        <w:rPr>
          <w:w w:val="105"/>
          <w:sz w:val="18"/>
        </w:rPr>
        <w:t>Ahmed,</w:t>
      </w:r>
      <w:r>
        <w:rPr>
          <w:spacing w:val="1"/>
          <w:w w:val="105"/>
          <w:sz w:val="18"/>
        </w:rPr>
        <w:t> </w:t>
      </w:r>
      <w:r>
        <w:rPr>
          <w:w w:val="105"/>
          <w:sz w:val="18"/>
        </w:rPr>
        <w:t>M.A.E.</w:t>
      </w:r>
      <w:r>
        <w:rPr>
          <w:spacing w:val="2"/>
          <w:w w:val="105"/>
          <w:sz w:val="18"/>
        </w:rPr>
        <w:t> </w:t>
      </w:r>
      <w:r>
        <w:rPr>
          <w:w w:val="105"/>
          <w:sz w:val="18"/>
        </w:rPr>
        <w:t>Protective</w:t>
      </w:r>
      <w:r>
        <w:rPr>
          <w:spacing w:val="1"/>
          <w:w w:val="105"/>
          <w:sz w:val="18"/>
        </w:rPr>
        <w:t> </w:t>
      </w:r>
      <w:r>
        <w:rPr>
          <w:w w:val="105"/>
          <w:sz w:val="18"/>
        </w:rPr>
        <w:t>effects</w:t>
      </w:r>
      <w:r>
        <w:rPr>
          <w:spacing w:val="1"/>
          <w:w w:val="105"/>
          <w:sz w:val="18"/>
        </w:rPr>
        <w:t> </w:t>
      </w:r>
      <w:r>
        <w:rPr>
          <w:w w:val="105"/>
          <w:sz w:val="18"/>
        </w:rPr>
        <w:t>of</w:t>
      </w:r>
      <w:r>
        <w:rPr>
          <w:spacing w:val="2"/>
          <w:w w:val="105"/>
          <w:sz w:val="18"/>
        </w:rPr>
        <w:t> </w:t>
      </w:r>
      <w:r>
        <w:rPr>
          <w:w w:val="105"/>
          <w:sz w:val="18"/>
        </w:rPr>
        <w:t>lycopene on</w:t>
      </w:r>
      <w:r>
        <w:rPr>
          <w:spacing w:val="2"/>
          <w:w w:val="105"/>
          <w:sz w:val="18"/>
        </w:rPr>
        <w:t> </w:t>
      </w:r>
      <w:r>
        <w:rPr>
          <w:w w:val="105"/>
          <w:sz w:val="18"/>
        </w:rPr>
        <w:t>hippocampal</w:t>
      </w:r>
      <w:r>
        <w:rPr>
          <w:spacing w:val="1"/>
          <w:w w:val="105"/>
          <w:sz w:val="18"/>
        </w:rPr>
        <w:t> </w:t>
      </w:r>
      <w:r>
        <w:rPr>
          <w:w w:val="105"/>
          <w:sz w:val="18"/>
        </w:rPr>
        <w:t>neurotoxicity</w:t>
      </w:r>
      <w:r>
        <w:rPr>
          <w:spacing w:val="1"/>
          <w:w w:val="105"/>
          <w:sz w:val="18"/>
        </w:rPr>
        <w:t> </w:t>
      </w:r>
      <w:r>
        <w:rPr>
          <w:w w:val="105"/>
          <w:sz w:val="18"/>
        </w:rPr>
        <w:t>and</w:t>
      </w:r>
      <w:r>
        <w:rPr>
          <w:spacing w:val="2"/>
          <w:w w:val="105"/>
          <w:sz w:val="18"/>
        </w:rPr>
        <w:t> </w:t>
      </w:r>
      <w:r>
        <w:rPr>
          <w:w w:val="105"/>
          <w:sz w:val="18"/>
        </w:rPr>
        <w:t>memory</w:t>
      </w:r>
      <w:r>
        <w:rPr>
          <w:spacing w:val="1"/>
          <w:w w:val="105"/>
          <w:sz w:val="18"/>
        </w:rPr>
        <w:t> </w:t>
      </w:r>
      <w:r>
        <w:rPr>
          <w:w w:val="105"/>
          <w:sz w:val="18"/>
        </w:rPr>
        <w:t>impairment</w:t>
      </w:r>
      <w:r>
        <w:rPr>
          <w:spacing w:val="1"/>
          <w:w w:val="105"/>
          <w:sz w:val="18"/>
        </w:rPr>
        <w:t> </w:t>
      </w:r>
      <w:r>
        <w:rPr>
          <w:w w:val="105"/>
          <w:sz w:val="18"/>
        </w:rPr>
        <w:t>induced</w:t>
      </w:r>
      <w:r>
        <w:rPr>
          <w:spacing w:val="-39"/>
          <w:w w:val="105"/>
          <w:sz w:val="18"/>
        </w:rPr>
        <w:t> </w:t>
      </w:r>
      <w:bookmarkStart w:name="_bookmark32" w:id="71"/>
      <w:bookmarkEnd w:id="71"/>
      <w:r>
        <w:rPr>
          <w:w w:val="105"/>
          <w:sz w:val="18"/>
        </w:rPr>
        <w:t>by</w:t>
      </w:r>
      <w:r>
        <w:rPr>
          <w:w w:val="105"/>
          <w:sz w:val="18"/>
        </w:rPr>
        <w:t> bisphenol A in rats.</w:t>
      </w:r>
      <w:r>
        <w:rPr>
          <w:spacing w:val="10"/>
          <w:w w:val="105"/>
          <w:sz w:val="18"/>
        </w:rPr>
        <w:t> </w:t>
      </w:r>
      <w:r>
        <w:rPr>
          <w:rFonts w:ascii="Palatino Linotype" w:hAnsi="Palatino Linotype"/>
          <w:i/>
          <w:w w:val="105"/>
          <w:sz w:val="18"/>
        </w:rPr>
        <w:t>Hum.</w:t>
      </w:r>
      <w:r>
        <w:rPr>
          <w:rFonts w:ascii="Palatino Linotype" w:hAnsi="Palatino Linotype"/>
          <w:i/>
          <w:spacing w:val="4"/>
          <w:w w:val="105"/>
          <w:sz w:val="18"/>
        </w:rPr>
        <w:t> </w:t>
      </w:r>
      <w:r>
        <w:rPr>
          <w:rFonts w:ascii="Palatino Linotype" w:hAnsi="Palatino Linotype"/>
          <w:i/>
          <w:w w:val="105"/>
          <w:sz w:val="18"/>
        </w:rPr>
        <w:t>Exp.</w:t>
      </w:r>
      <w:r>
        <w:rPr>
          <w:rFonts w:ascii="Palatino Linotype" w:hAnsi="Palatino Linotype"/>
          <w:i/>
          <w:spacing w:val="4"/>
          <w:w w:val="105"/>
          <w:sz w:val="18"/>
        </w:rPr>
        <w:t> </w:t>
      </w:r>
      <w:r>
        <w:rPr>
          <w:rFonts w:ascii="Palatino Linotype" w:hAnsi="Palatino Linotype"/>
          <w:i/>
          <w:w w:val="105"/>
          <w:sz w:val="18"/>
        </w:rPr>
        <w:t>Toxicol.</w:t>
      </w:r>
      <w:r>
        <w:rPr>
          <w:rFonts w:ascii="Palatino Linotype" w:hAnsi="Palatino Linotype"/>
          <w:i/>
          <w:spacing w:val="5"/>
          <w:w w:val="105"/>
          <w:sz w:val="18"/>
        </w:rPr>
        <w:t> </w:t>
      </w:r>
      <w:r>
        <w:rPr>
          <w:rFonts w:ascii="Palatino Linotype" w:hAnsi="Palatino Linotype"/>
          <w:b/>
          <w:w w:val="105"/>
          <w:sz w:val="18"/>
        </w:rPr>
        <w:t>2020</w:t>
      </w:r>
      <w:r>
        <w:rPr>
          <w:w w:val="105"/>
          <w:sz w:val="18"/>
        </w:rPr>
        <w:t>, </w:t>
      </w:r>
      <w:r>
        <w:rPr>
          <w:rFonts w:ascii="Palatino Linotype" w:hAnsi="Palatino Linotype"/>
          <w:i/>
          <w:w w:val="105"/>
          <w:sz w:val="18"/>
        </w:rPr>
        <w:t>39</w:t>
      </w:r>
      <w:r>
        <w:rPr>
          <w:w w:val="105"/>
          <w:sz w:val="18"/>
        </w:rPr>
        <w:t>, 1066–1078.</w:t>
      </w:r>
      <w:r>
        <w:rPr>
          <w:spacing w:val="10"/>
          <w:w w:val="105"/>
          <w:sz w:val="18"/>
        </w:rPr>
        <w:t> </w:t>
      </w:r>
      <w:r>
        <w:rPr>
          <w:w w:val="105"/>
          <w:sz w:val="18"/>
        </w:rPr>
        <w:t>[</w:t>
      </w:r>
      <w:hyperlink r:id="rId78">
        <w:r>
          <w:rPr>
            <w:color w:val="0774B7"/>
            <w:w w:val="105"/>
            <w:sz w:val="18"/>
          </w:rPr>
          <w:t>CrossRef</w:t>
        </w:r>
      </w:hyperlink>
      <w:r>
        <w:rPr>
          <w:w w:val="105"/>
          <w:sz w:val="18"/>
        </w:rPr>
        <w:t>] [</w:t>
      </w:r>
      <w:hyperlink r:id="rId79">
        <w:r>
          <w:rPr>
            <w:color w:val="0774B7"/>
            <w:w w:val="105"/>
            <w:sz w:val="18"/>
          </w:rPr>
          <w:t>PubMed</w:t>
        </w:r>
      </w:hyperlink>
      <w:r>
        <w:rPr>
          <w:w w:val="105"/>
          <w:sz w:val="18"/>
        </w:rPr>
        <w:t>]</w:t>
      </w:r>
    </w:p>
    <w:p>
      <w:pPr>
        <w:pStyle w:val="ListParagraph"/>
        <w:numPr>
          <w:ilvl w:val="0"/>
          <w:numId w:val="2"/>
        </w:numPr>
        <w:tabs>
          <w:tab w:pos="550" w:val="left" w:leader="none"/>
          <w:tab w:pos="551" w:val="left" w:leader="none"/>
        </w:tabs>
        <w:spacing w:line="240" w:lineRule="auto" w:before="7" w:after="0"/>
        <w:ind w:left="550" w:right="138" w:hanging="431"/>
        <w:jc w:val="left"/>
        <w:rPr>
          <w:sz w:val="18"/>
        </w:rPr>
      </w:pPr>
      <w:r>
        <w:rPr>
          <w:sz w:val="18"/>
        </w:rPr>
        <w:t>Moran,</w:t>
      </w:r>
      <w:r>
        <w:rPr>
          <w:spacing w:val="8"/>
          <w:sz w:val="18"/>
        </w:rPr>
        <w:t> </w:t>
      </w:r>
      <w:r>
        <w:rPr>
          <w:sz w:val="18"/>
        </w:rPr>
        <w:t>N.E.;</w:t>
      </w:r>
      <w:r>
        <w:rPr>
          <w:spacing w:val="10"/>
          <w:sz w:val="18"/>
        </w:rPr>
        <w:t> </w:t>
      </w:r>
      <w:r>
        <w:rPr>
          <w:sz w:val="18"/>
        </w:rPr>
        <w:t>Erdman,</w:t>
      </w:r>
      <w:r>
        <w:rPr>
          <w:spacing w:val="9"/>
          <w:sz w:val="18"/>
        </w:rPr>
        <w:t> </w:t>
      </w:r>
      <w:r>
        <w:rPr>
          <w:sz w:val="18"/>
        </w:rPr>
        <w:t>J.W.,</w:t>
      </w:r>
      <w:r>
        <w:rPr>
          <w:spacing w:val="8"/>
          <w:sz w:val="18"/>
        </w:rPr>
        <w:t> </w:t>
      </w:r>
      <w:r>
        <w:rPr>
          <w:sz w:val="18"/>
        </w:rPr>
        <w:t>Jr.;</w:t>
      </w:r>
      <w:r>
        <w:rPr>
          <w:spacing w:val="10"/>
          <w:sz w:val="18"/>
        </w:rPr>
        <w:t> </w:t>
      </w:r>
      <w:r>
        <w:rPr>
          <w:sz w:val="18"/>
        </w:rPr>
        <w:t>Clinton,</w:t>
      </w:r>
      <w:r>
        <w:rPr>
          <w:spacing w:val="9"/>
          <w:sz w:val="18"/>
        </w:rPr>
        <w:t> </w:t>
      </w:r>
      <w:r>
        <w:rPr>
          <w:sz w:val="18"/>
        </w:rPr>
        <w:t>S.K.</w:t>
      </w:r>
      <w:r>
        <w:rPr>
          <w:spacing w:val="5"/>
          <w:sz w:val="18"/>
        </w:rPr>
        <w:t> </w:t>
      </w:r>
      <w:r>
        <w:rPr>
          <w:sz w:val="18"/>
        </w:rPr>
        <w:t>Complex</w:t>
      </w:r>
      <w:r>
        <w:rPr>
          <w:spacing w:val="6"/>
          <w:sz w:val="18"/>
        </w:rPr>
        <w:t> </w:t>
      </w:r>
      <w:r>
        <w:rPr>
          <w:sz w:val="18"/>
        </w:rPr>
        <w:t>interactions</w:t>
      </w:r>
      <w:r>
        <w:rPr>
          <w:spacing w:val="6"/>
          <w:sz w:val="18"/>
        </w:rPr>
        <w:t> </w:t>
      </w:r>
      <w:r>
        <w:rPr>
          <w:sz w:val="18"/>
        </w:rPr>
        <w:t>between</w:t>
      </w:r>
      <w:r>
        <w:rPr>
          <w:spacing w:val="6"/>
          <w:sz w:val="18"/>
        </w:rPr>
        <w:t> </w:t>
      </w:r>
      <w:r>
        <w:rPr>
          <w:sz w:val="18"/>
        </w:rPr>
        <w:t>dietary</w:t>
      </w:r>
      <w:r>
        <w:rPr>
          <w:spacing w:val="6"/>
          <w:sz w:val="18"/>
        </w:rPr>
        <w:t> </w:t>
      </w:r>
      <w:r>
        <w:rPr>
          <w:sz w:val="18"/>
        </w:rPr>
        <w:t>and</w:t>
      </w:r>
      <w:r>
        <w:rPr>
          <w:spacing w:val="6"/>
          <w:sz w:val="18"/>
        </w:rPr>
        <w:t> </w:t>
      </w:r>
      <w:r>
        <w:rPr>
          <w:sz w:val="18"/>
        </w:rPr>
        <w:t>genetic</w:t>
      </w:r>
      <w:r>
        <w:rPr>
          <w:spacing w:val="6"/>
          <w:sz w:val="18"/>
        </w:rPr>
        <w:t> </w:t>
      </w:r>
      <w:r>
        <w:rPr>
          <w:sz w:val="18"/>
        </w:rPr>
        <w:t>factors</w:t>
      </w:r>
      <w:r>
        <w:rPr>
          <w:spacing w:val="6"/>
          <w:sz w:val="18"/>
        </w:rPr>
        <w:t> </w:t>
      </w:r>
      <w:r>
        <w:rPr>
          <w:sz w:val="18"/>
        </w:rPr>
        <w:t>impact</w:t>
      </w:r>
      <w:r>
        <w:rPr>
          <w:spacing w:val="6"/>
          <w:sz w:val="18"/>
        </w:rPr>
        <w:t> </w:t>
      </w:r>
      <w:r>
        <w:rPr>
          <w:sz w:val="18"/>
        </w:rPr>
        <w:t>lycopene</w:t>
      </w:r>
      <w:r>
        <w:rPr>
          <w:spacing w:val="6"/>
          <w:sz w:val="18"/>
        </w:rPr>
        <w:t> </w:t>
      </w:r>
      <w:r>
        <w:rPr>
          <w:sz w:val="18"/>
        </w:rPr>
        <w:t>metabolism</w:t>
      </w:r>
      <w:r>
        <w:rPr>
          <w:spacing w:val="-37"/>
          <w:sz w:val="18"/>
        </w:rPr>
        <w:t> </w:t>
      </w:r>
      <w:r>
        <w:rPr>
          <w:w w:val="105"/>
          <w:sz w:val="18"/>
        </w:rPr>
        <w:t>and distribution.</w:t>
      </w:r>
      <w:r>
        <w:rPr>
          <w:spacing w:val="11"/>
          <w:w w:val="105"/>
          <w:sz w:val="18"/>
        </w:rPr>
        <w:t> </w:t>
      </w:r>
      <w:r>
        <w:rPr>
          <w:rFonts w:ascii="Palatino Linotype" w:hAnsi="Palatino Linotype"/>
          <w:i/>
          <w:w w:val="105"/>
          <w:sz w:val="18"/>
        </w:rPr>
        <w:t>Arch.</w:t>
      </w:r>
      <w:r>
        <w:rPr>
          <w:rFonts w:ascii="Palatino Linotype" w:hAnsi="Palatino Linotype"/>
          <w:i/>
          <w:spacing w:val="5"/>
          <w:w w:val="105"/>
          <w:sz w:val="18"/>
        </w:rPr>
        <w:t> </w:t>
      </w:r>
      <w:r>
        <w:rPr>
          <w:rFonts w:ascii="Palatino Linotype" w:hAnsi="Palatino Linotype"/>
          <w:i/>
          <w:w w:val="105"/>
          <w:sz w:val="18"/>
        </w:rPr>
        <w:t>Biochem.</w:t>
      </w:r>
      <w:r>
        <w:rPr>
          <w:rFonts w:ascii="Palatino Linotype" w:hAnsi="Palatino Linotype"/>
          <w:i/>
          <w:spacing w:val="5"/>
          <w:w w:val="105"/>
          <w:sz w:val="18"/>
        </w:rPr>
        <w:t> </w:t>
      </w:r>
      <w:r>
        <w:rPr>
          <w:rFonts w:ascii="Palatino Linotype" w:hAnsi="Palatino Linotype"/>
          <w:i/>
          <w:w w:val="105"/>
          <w:sz w:val="18"/>
        </w:rPr>
        <w:t>Biophys.</w:t>
      </w:r>
      <w:r>
        <w:rPr>
          <w:rFonts w:ascii="Palatino Linotype" w:hAnsi="Palatino Linotype"/>
          <w:i/>
          <w:spacing w:val="5"/>
          <w:w w:val="105"/>
          <w:sz w:val="18"/>
        </w:rPr>
        <w:t> </w:t>
      </w:r>
      <w:r>
        <w:rPr>
          <w:rFonts w:ascii="Palatino Linotype" w:hAnsi="Palatino Linotype"/>
          <w:b/>
          <w:w w:val="105"/>
          <w:sz w:val="18"/>
        </w:rPr>
        <w:t>2013</w:t>
      </w:r>
      <w:r>
        <w:rPr>
          <w:w w:val="105"/>
          <w:sz w:val="18"/>
        </w:rPr>
        <w:t>,</w:t>
      </w:r>
      <w:r>
        <w:rPr>
          <w:spacing w:val="1"/>
          <w:w w:val="105"/>
          <w:sz w:val="18"/>
        </w:rPr>
        <w:t> </w:t>
      </w:r>
      <w:r>
        <w:rPr>
          <w:rFonts w:ascii="Palatino Linotype" w:hAnsi="Palatino Linotype"/>
          <w:i/>
          <w:w w:val="105"/>
          <w:sz w:val="18"/>
        </w:rPr>
        <w:t>539</w:t>
      </w:r>
      <w:r>
        <w:rPr>
          <w:w w:val="105"/>
          <w:sz w:val="18"/>
        </w:rPr>
        <w:t>, 171–180.</w:t>
      </w:r>
      <w:r>
        <w:rPr>
          <w:spacing w:val="11"/>
          <w:w w:val="105"/>
          <w:sz w:val="18"/>
        </w:rPr>
        <w:t> </w:t>
      </w:r>
      <w:r>
        <w:rPr>
          <w:w w:val="105"/>
          <w:sz w:val="18"/>
        </w:rPr>
        <w:t>[</w:t>
      </w:r>
      <w:hyperlink r:id="rId80">
        <w:r>
          <w:rPr>
            <w:color w:val="0774B7"/>
            <w:w w:val="105"/>
            <w:sz w:val="18"/>
          </w:rPr>
          <w:t>CrossRef</w:t>
        </w:r>
      </w:hyperlink>
      <w:r>
        <w:rPr>
          <w:w w:val="105"/>
          <w:sz w:val="18"/>
        </w:rPr>
        <w:t>]</w:t>
      </w:r>
    </w:p>
    <w:p>
      <w:pPr>
        <w:pStyle w:val="ListParagraph"/>
        <w:numPr>
          <w:ilvl w:val="0"/>
          <w:numId w:val="2"/>
        </w:numPr>
        <w:tabs>
          <w:tab w:pos="551" w:val="left" w:leader="none"/>
        </w:tabs>
        <w:spacing w:line="252" w:lineRule="auto" w:before="6" w:after="0"/>
        <w:ind w:left="550" w:right="106" w:hanging="431"/>
        <w:jc w:val="both"/>
        <w:rPr>
          <w:sz w:val="18"/>
        </w:rPr>
      </w:pPr>
      <w:r>
        <w:rPr>
          <w:sz w:val="18"/>
        </w:rPr>
        <w:t>Bargi, R.;</w:t>
      </w:r>
      <w:r>
        <w:rPr>
          <w:spacing w:val="1"/>
          <w:sz w:val="18"/>
        </w:rPr>
        <w:t> </w:t>
      </w:r>
      <w:r>
        <w:rPr>
          <w:sz w:val="18"/>
        </w:rPr>
        <w:t>Hosseini, M.;</w:t>
      </w:r>
      <w:r>
        <w:rPr>
          <w:spacing w:val="1"/>
          <w:sz w:val="18"/>
        </w:rPr>
        <w:t> </w:t>
      </w:r>
      <w:r>
        <w:rPr>
          <w:sz w:val="18"/>
        </w:rPr>
        <w:t>Asgharzadeh, F.;</w:t>
      </w:r>
      <w:r>
        <w:rPr>
          <w:spacing w:val="1"/>
          <w:sz w:val="18"/>
        </w:rPr>
        <w:t> </w:t>
      </w:r>
      <w:r>
        <w:rPr>
          <w:sz w:val="18"/>
        </w:rPr>
        <w:t>Khazaei, M.;</w:t>
      </w:r>
      <w:r>
        <w:rPr>
          <w:spacing w:val="39"/>
          <w:sz w:val="18"/>
        </w:rPr>
        <w:t> </w:t>
      </w:r>
      <w:r>
        <w:rPr>
          <w:sz w:val="18"/>
        </w:rPr>
        <w:t>Shafei, M.N.;</w:t>
      </w:r>
      <w:r>
        <w:rPr>
          <w:spacing w:val="40"/>
          <w:sz w:val="18"/>
        </w:rPr>
        <w:t> </w:t>
      </w:r>
      <w:r>
        <w:rPr>
          <w:sz w:val="18"/>
        </w:rPr>
        <w:t>Beheshti, F. Protection against blood-brain barrier permeability</w:t>
      </w:r>
      <w:r>
        <w:rPr>
          <w:spacing w:val="-37"/>
          <w:sz w:val="18"/>
        </w:rPr>
        <w:t> </w:t>
      </w:r>
      <w:r>
        <w:rPr>
          <w:sz w:val="18"/>
        </w:rPr>
        <w:t>as a possible mechanism for protective effects of thymoquinone against sickness behaviors induced by lipopolysaccharide in rats.</w:t>
      </w:r>
      <w:r>
        <w:rPr>
          <w:spacing w:val="1"/>
          <w:sz w:val="18"/>
        </w:rPr>
        <w:t> </w:t>
      </w:r>
      <w:bookmarkStart w:name="_bookmark33" w:id="72"/>
      <w:bookmarkEnd w:id="72"/>
      <w:r>
        <w:rPr>
          <w:rFonts w:ascii="Palatino Linotype" w:hAnsi="Palatino Linotype"/>
          <w:i/>
          <w:sz w:val="18"/>
        </w:rPr>
        <w:t>Jundishapur</w:t>
      </w:r>
      <w:r>
        <w:rPr>
          <w:rFonts w:ascii="Palatino Linotype" w:hAnsi="Palatino Linotype"/>
          <w:i/>
          <w:spacing w:val="-1"/>
          <w:sz w:val="18"/>
        </w:rPr>
        <w:t> </w:t>
      </w:r>
      <w:r>
        <w:rPr>
          <w:rFonts w:ascii="Palatino Linotype" w:hAnsi="Palatino Linotype"/>
          <w:i/>
          <w:sz w:val="18"/>
        </w:rPr>
        <w:t>J.</w:t>
      </w:r>
      <w:r>
        <w:rPr>
          <w:rFonts w:ascii="Palatino Linotype" w:hAnsi="Palatino Linotype"/>
          <w:i/>
          <w:spacing w:val="-1"/>
          <w:sz w:val="18"/>
        </w:rPr>
        <w:t> </w:t>
      </w:r>
      <w:r>
        <w:rPr>
          <w:rFonts w:ascii="Palatino Linotype" w:hAnsi="Palatino Linotype"/>
          <w:i/>
          <w:sz w:val="18"/>
        </w:rPr>
        <w:t>Nat.</w:t>
      </w:r>
      <w:r>
        <w:rPr>
          <w:rFonts w:ascii="Palatino Linotype" w:hAnsi="Palatino Linotype"/>
          <w:i/>
          <w:spacing w:val="10"/>
          <w:sz w:val="18"/>
        </w:rPr>
        <w:t> </w:t>
      </w:r>
      <w:r>
        <w:rPr>
          <w:rFonts w:ascii="Palatino Linotype" w:hAnsi="Palatino Linotype"/>
          <w:i/>
          <w:sz w:val="18"/>
        </w:rPr>
        <w:t>Pharm.</w:t>
      </w:r>
      <w:r>
        <w:rPr>
          <w:rFonts w:ascii="Palatino Linotype" w:hAnsi="Palatino Linotype"/>
          <w:i/>
          <w:spacing w:val="10"/>
          <w:sz w:val="18"/>
        </w:rPr>
        <w:t> </w:t>
      </w:r>
      <w:r>
        <w:rPr>
          <w:rFonts w:ascii="Palatino Linotype" w:hAnsi="Palatino Linotype"/>
          <w:i/>
          <w:sz w:val="18"/>
        </w:rPr>
        <w:t>Prod.</w:t>
      </w:r>
      <w:r>
        <w:rPr>
          <w:rFonts w:ascii="Palatino Linotype" w:hAnsi="Palatino Linotype"/>
          <w:i/>
          <w:spacing w:val="10"/>
          <w:sz w:val="18"/>
        </w:rPr>
        <w:t> </w:t>
      </w:r>
      <w:r>
        <w:rPr>
          <w:rFonts w:ascii="Palatino Linotype" w:hAnsi="Palatino Linotype"/>
          <w:b/>
          <w:sz w:val="18"/>
        </w:rPr>
        <w:t>2021</w:t>
      </w:r>
      <w:r>
        <w:rPr>
          <w:sz w:val="18"/>
        </w:rPr>
        <w:t>,</w:t>
      </w:r>
      <w:r>
        <w:rPr>
          <w:spacing w:val="5"/>
          <w:sz w:val="18"/>
        </w:rPr>
        <w:t> </w:t>
      </w:r>
      <w:r>
        <w:rPr>
          <w:rFonts w:ascii="Palatino Linotype" w:hAnsi="Palatino Linotype"/>
          <w:i/>
          <w:sz w:val="18"/>
        </w:rPr>
        <w:t>16</w:t>
      </w:r>
      <w:r>
        <w:rPr>
          <w:sz w:val="18"/>
        </w:rPr>
        <w:t>,</w:t>
      </w:r>
      <w:r>
        <w:rPr>
          <w:spacing w:val="5"/>
          <w:sz w:val="18"/>
        </w:rPr>
        <w:t> </w:t>
      </w:r>
      <w:r>
        <w:rPr>
          <w:sz w:val="18"/>
        </w:rPr>
        <w:t>1–13.</w:t>
      </w:r>
      <w:r>
        <w:rPr>
          <w:spacing w:val="15"/>
          <w:sz w:val="18"/>
        </w:rPr>
        <w:t> </w:t>
      </w:r>
      <w:r>
        <w:rPr>
          <w:sz w:val="18"/>
        </w:rPr>
        <w:t>[</w:t>
      </w:r>
      <w:hyperlink r:id="rId81">
        <w:r>
          <w:rPr>
            <w:color w:val="0774B7"/>
            <w:sz w:val="18"/>
          </w:rPr>
          <w:t>CrossRef</w:t>
        </w:r>
      </w:hyperlink>
      <w:r>
        <w:rPr>
          <w:sz w:val="18"/>
        </w:rPr>
        <w:t>]</w:t>
      </w:r>
    </w:p>
    <w:p>
      <w:pPr>
        <w:pStyle w:val="ListParagraph"/>
        <w:numPr>
          <w:ilvl w:val="0"/>
          <w:numId w:val="2"/>
        </w:numPr>
        <w:tabs>
          <w:tab w:pos="551" w:val="left" w:leader="none"/>
        </w:tabs>
        <w:spacing w:line="242" w:lineRule="auto" w:before="0" w:after="0"/>
        <w:ind w:left="550" w:right="106" w:hanging="431"/>
        <w:jc w:val="both"/>
        <w:rPr>
          <w:sz w:val="18"/>
        </w:rPr>
      </w:pPr>
      <w:r>
        <w:rPr>
          <w:w w:val="105"/>
          <w:sz w:val="18"/>
        </w:rPr>
        <w:t>Ahmad,  N.;</w:t>
      </w:r>
      <w:r>
        <w:rPr>
          <w:spacing w:val="42"/>
          <w:w w:val="105"/>
          <w:sz w:val="18"/>
        </w:rPr>
        <w:t> </w:t>
      </w:r>
      <w:r>
        <w:rPr>
          <w:w w:val="105"/>
          <w:sz w:val="18"/>
        </w:rPr>
        <w:t>Ahmad,  R.;</w:t>
      </w:r>
      <w:r>
        <w:rPr>
          <w:spacing w:val="42"/>
          <w:w w:val="105"/>
          <w:sz w:val="18"/>
        </w:rPr>
        <w:t> </w:t>
      </w:r>
      <w:r>
        <w:rPr>
          <w:w w:val="105"/>
          <w:sz w:val="18"/>
        </w:rPr>
        <w:t>Al  Qatifi,  S.;</w:t>
      </w:r>
      <w:r>
        <w:rPr>
          <w:spacing w:val="42"/>
          <w:w w:val="105"/>
          <w:sz w:val="18"/>
        </w:rPr>
        <w:t> </w:t>
      </w:r>
      <w:r>
        <w:rPr>
          <w:w w:val="105"/>
          <w:sz w:val="18"/>
        </w:rPr>
        <w:t>Alessa,  M.;   Al  Hajji,  H.;   Sarafroz,  M.  A  bioanalytical  UHPLC  based  method  used</w:t>
      </w:r>
      <w:r>
        <w:rPr>
          <w:spacing w:val="1"/>
          <w:w w:val="105"/>
          <w:sz w:val="18"/>
        </w:rPr>
        <w:t> </w:t>
      </w:r>
      <w:r>
        <w:rPr>
          <w:w w:val="105"/>
          <w:sz w:val="18"/>
        </w:rPr>
        <w:t>for the quantification of thymoquinone-loaded-PLGA-nanoparticles in the treatment of epilepsy. </w:t>
      </w:r>
      <w:r>
        <w:rPr>
          <w:rFonts w:ascii="Palatino Linotype" w:hAnsi="Palatino Linotype"/>
          <w:i/>
          <w:w w:val="105"/>
          <w:sz w:val="18"/>
        </w:rPr>
        <w:t>BMC Chem. </w:t>
      </w:r>
      <w:r>
        <w:rPr>
          <w:rFonts w:ascii="Palatino Linotype" w:hAnsi="Palatino Linotype"/>
          <w:b/>
          <w:w w:val="105"/>
          <w:sz w:val="18"/>
        </w:rPr>
        <w:t>2020</w:t>
      </w:r>
      <w:r>
        <w:rPr>
          <w:w w:val="105"/>
          <w:sz w:val="18"/>
        </w:rPr>
        <w:t>, </w:t>
      </w:r>
      <w:r>
        <w:rPr>
          <w:rFonts w:ascii="Palatino Linotype" w:hAnsi="Palatino Linotype"/>
          <w:i/>
          <w:w w:val="105"/>
          <w:sz w:val="18"/>
        </w:rPr>
        <w:t>14</w:t>
      </w:r>
      <w:r>
        <w:rPr>
          <w:w w:val="105"/>
          <w:sz w:val="18"/>
        </w:rPr>
        <w:t>, 1–15.</w:t>
      </w:r>
      <w:r>
        <w:rPr>
          <w:spacing w:val="1"/>
          <w:w w:val="105"/>
          <w:sz w:val="18"/>
        </w:rPr>
        <w:t> </w:t>
      </w:r>
      <w:bookmarkStart w:name="_bookmark34" w:id="73"/>
      <w:bookmarkEnd w:id="73"/>
      <w:r>
        <w:rPr>
          <w:w w:val="105"/>
          <w:sz w:val="18"/>
        </w:rPr>
        <w:t>[</w:t>
      </w:r>
      <w:hyperlink r:id="rId82">
        <w:r>
          <w:rPr>
            <w:color w:val="0774B7"/>
            <w:w w:val="105"/>
            <w:sz w:val="18"/>
          </w:rPr>
          <w:t>CrossRef</w:t>
        </w:r>
      </w:hyperlink>
      <w:r>
        <w:rPr>
          <w:w w:val="105"/>
          <w:sz w:val="18"/>
        </w:rPr>
        <w:t>]</w:t>
      </w:r>
    </w:p>
    <w:p>
      <w:pPr>
        <w:pStyle w:val="ListParagraph"/>
        <w:numPr>
          <w:ilvl w:val="0"/>
          <w:numId w:val="2"/>
        </w:numPr>
        <w:tabs>
          <w:tab w:pos="551" w:val="left" w:leader="none"/>
        </w:tabs>
        <w:spacing w:line="240" w:lineRule="auto" w:before="11" w:after="0"/>
        <w:ind w:left="550" w:right="138" w:hanging="431"/>
        <w:jc w:val="both"/>
        <w:rPr>
          <w:sz w:val="18"/>
        </w:rPr>
      </w:pPr>
      <w:r>
        <w:rPr>
          <w:w w:val="105"/>
          <w:sz w:val="18"/>
        </w:rPr>
        <w:t>Jonker, D.; Kuper, C.F.; Fraile, N.; Estrella, A.; Rodr</w:t>
      </w:r>
      <w:r>
        <w:rPr>
          <w:rFonts w:ascii="Georgia" w:hAnsi="Georgia"/>
          <w:w w:val="105"/>
          <w:sz w:val="18"/>
        </w:rPr>
        <w:t>í</w:t>
      </w:r>
      <w:r>
        <w:rPr>
          <w:w w:val="105"/>
          <w:sz w:val="18"/>
        </w:rPr>
        <w:t>guez Otero, C. Ninety-day oral toxicity study of lycopene from Blakeslea</w:t>
      </w:r>
      <w:r>
        <w:rPr>
          <w:spacing w:val="1"/>
          <w:w w:val="105"/>
          <w:sz w:val="18"/>
        </w:rPr>
        <w:t> </w:t>
      </w:r>
      <w:r>
        <w:rPr>
          <w:w w:val="110"/>
          <w:sz w:val="18"/>
        </w:rPr>
        <w:t>trispora</w:t>
      </w:r>
      <w:r>
        <w:rPr>
          <w:spacing w:val="-4"/>
          <w:w w:val="110"/>
          <w:sz w:val="18"/>
        </w:rPr>
        <w:t> </w:t>
      </w:r>
      <w:r>
        <w:rPr>
          <w:w w:val="110"/>
          <w:sz w:val="18"/>
        </w:rPr>
        <w:t>in</w:t>
      </w:r>
      <w:r>
        <w:rPr>
          <w:spacing w:val="-4"/>
          <w:w w:val="110"/>
          <w:sz w:val="18"/>
        </w:rPr>
        <w:t> </w:t>
      </w:r>
      <w:r>
        <w:rPr>
          <w:w w:val="110"/>
          <w:sz w:val="18"/>
        </w:rPr>
        <w:t>rats.</w:t>
      </w:r>
      <w:r>
        <w:rPr>
          <w:spacing w:val="5"/>
          <w:w w:val="110"/>
          <w:sz w:val="18"/>
        </w:rPr>
        <w:t> </w:t>
      </w:r>
      <w:r>
        <w:rPr>
          <w:rFonts w:ascii="Palatino Linotype" w:hAnsi="Palatino Linotype"/>
          <w:i/>
          <w:w w:val="110"/>
          <w:sz w:val="18"/>
        </w:rPr>
        <w:t>Regul.</w:t>
      </w:r>
      <w:r>
        <w:rPr>
          <w:rFonts w:ascii="Palatino Linotype" w:hAnsi="Palatino Linotype"/>
          <w:i/>
          <w:spacing w:val="-1"/>
          <w:w w:val="110"/>
          <w:sz w:val="18"/>
        </w:rPr>
        <w:t> </w:t>
      </w:r>
      <w:r>
        <w:rPr>
          <w:rFonts w:ascii="Palatino Linotype" w:hAnsi="Palatino Linotype"/>
          <w:i/>
          <w:w w:val="110"/>
          <w:sz w:val="18"/>
        </w:rPr>
        <w:t>Toxicol. Pharmacol.</w:t>
      </w:r>
      <w:r>
        <w:rPr>
          <w:rFonts w:ascii="Palatino Linotype" w:hAnsi="Palatino Linotype"/>
          <w:i/>
          <w:spacing w:val="-1"/>
          <w:w w:val="110"/>
          <w:sz w:val="18"/>
        </w:rPr>
        <w:t> </w:t>
      </w:r>
      <w:r>
        <w:rPr>
          <w:rFonts w:ascii="Palatino Linotype" w:hAnsi="Palatino Linotype"/>
          <w:b/>
          <w:w w:val="110"/>
          <w:sz w:val="18"/>
        </w:rPr>
        <w:t>2003</w:t>
      </w:r>
      <w:r>
        <w:rPr>
          <w:w w:val="110"/>
          <w:sz w:val="18"/>
        </w:rPr>
        <w:t>,</w:t>
      </w:r>
      <w:r>
        <w:rPr>
          <w:spacing w:val="-4"/>
          <w:w w:val="110"/>
          <w:sz w:val="18"/>
        </w:rPr>
        <w:t> </w:t>
      </w:r>
      <w:r>
        <w:rPr>
          <w:rFonts w:ascii="Palatino Linotype" w:hAnsi="Palatino Linotype"/>
          <w:i/>
          <w:w w:val="110"/>
          <w:sz w:val="18"/>
        </w:rPr>
        <w:t>37</w:t>
      </w:r>
      <w:r>
        <w:rPr>
          <w:w w:val="110"/>
          <w:sz w:val="18"/>
        </w:rPr>
        <w:t>,</w:t>
      </w:r>
      <w:r>
        <w:rPr>
          <w:spacing w:val="-4"/>
          <w:w w:val="110"/>
          <w:sz w:val="18"/>
        </w:rPr>
        <w:t> </w:t>
      </w:r>
      <w:r>
        <w:rPr>
          <w:w w:val="110"/>
          <w:sz w:val="18"/>
        </w:rPr>
        <w:t>396–406.</w:t>
      </w:r>
      <w:r>
        <w:rPr>
          <w:spacing w:val="5"/>
          <w:w w:val="110"/>
          <w:sz w:val="18"/>
        </w:rPr>
        <w:t> </w:t>
      </w:r>
      <w:r>
        <w:rPr>
          <w:w w:val="110"/>
          <w:sz w:val="18"/>
        </w:rPr>
        <w:t>[</w:t>
      </w:r>
      <w:hyperlink r:id="rId83">
        <w:r>
          <w:rPr>
            <w:color w:val="0774B7"/>
            <w:w w:val="110"/>
            <w:sz w:val="18"/>
          </w:rPr>
          <w:t>CrossRef</w:t>
        </w:r>
      </w:hyperlink>
      <w:r>
        <w:rPr>
          <w:w w:val="110"/>
          <w:sz w:val="18"/>
        </w:rPr>
        <w:t>]</w:t>
      </w:r>
    </w:p>
    <w:p>
      <w:pPr>
        <w:pStyle w:val="ListParagraph"/>
        <w:numPr>
          <w:ilvl w:val="0"/>
          <w:numId w:val="2"/>
        </w:numPr>
        <w:tabs>
          <w:tab w:pos="551" w:val="left" w:leader="none"/>
        </w:tabs>
        <w:spacing w:line="242" w:lineRule="auto" w:before="6" w:after="0"/>
        <w:ind w:left="550" w:right="106" w:hanging="431"/>
        <w:jc w:val="both"/>
        <w:rPr>
          <w:sz w:val="18"/>
        </w:rPr>
      </w:pPr>
      <w:r>
        <w:rPr>
          <w:w w:val="105"/>
          <w:sz w:val="18"/>
        </w:rPr>
        <w:t>Draczkowski,</w:t>
      </w:r>
      <w:r>
        <w:rPr>
          <w:spacing w:val="23"/>
          <w:w w:val="105"/>
          <w:sz w:val="18"/>
        </w:rPr>
        <w:t> </w:t>
      </w:r>
      <w:r>
        <w:rPr>
          <w:w w:val="105"/>
          <w:sz w:val="18"/>
        </w:rPr>
        <w:t>P.;</w:t>
      </w:r>
      <w:r>
        <w:rPr>
          <w:spacing w:val="26"/>
          <w:w w:val="105"/>
          <w:sz w:val="18"/>
        </w:rPr>
        <w:t> </w:t>
      </w:r>
      <w:r>
        <w:rPr>
          <w:w w:val="105"/>
          <w:sz w:val="18"/>
        </w:rPr>
        <w:t>Tomaszuk,</w:t>
      </w:r>
      <w:r>
        <w:rPr>
          <w:spacing w:val="23"/>
          <w:w w:val="105"/>
          <w:sz w:val="18"/>
        </w:rPr>
        <w:t> </w:t>
      </w:r>
      <w:r>
        <w:rPr>
          <w:w w:val="105"/>
          <w:sz w:val="18"/>
        </w:rPr>
        <w:t>A.;</w:t>
      </w:r>
      <w:r>
        <w:rPr>
          <w:spacing w:val="25"/>
          <w:w w:val="105"/>
          <w:sz w:val="18"/>
        </w:rPr>
        <w:t> </w:t>
      </w:r>
      <w:r>
        <w:rPr>
          <w:w w:val="105"/>
          <w:sz w:val="18"/>
        </w:rPr>
        <w:t>Halczuk,</w:t>
      </w:r>
      <w:r>
        <w:rPr>
          <w:spacing w:val="23"/>
          <w:w w:val="105"/>
          <w:sz w:val="18"/>
        </w:rPr>
        <w:t> </w:t>
      </w:r>
      <w:r>
        <w:rPr>
          <w:w w:val="105"/>
          <w:sz w:val="18"/>
        </w:rPr>
        <w:t>P.;</w:t>
      </w:r>
      <w:r>
        <w:rPr>
          <w:spacing w:val="25"/>
          <w:w w:val="105"/>
          <w:sz w:val="18"/>
        </w:rPr>
        <w:t> </w:t>
      </w:r>
      <w:r>
        <w:rPr>
          <w:w w:val="105"/>
          <w:sz w:val="18"/>
        </w:rPr>
        <w:t>Strzemski,</w:t>
      </w:r>
      <w:r>
        <w:rPr>
          <w:spacing w:val="23"/>
          <w:w w:val="105"/>
          <w:sz w:val="18"/>
        </w:rPr>
        <w:t> </w:t>
      </w:r>
      <w:r>
        <w:rPr>
          <w:w w:val="105"/>
          <w:sz w:val="18"/>
        </w:rPr>
        <w:t>M.;</w:t>
      </w:r>
      <w:r>
        <w:rPr>
          <w:spacing w:val="26"/>
          <w:w w:val="105"/>
          <w:sz w:val="18"/>
        </w:rPr>
        <w:t> </w:t>
      </w:r>
      <w:r>
        <w:rPr>
          <w:w w:val="105"/>
          <w:sz w:val="18"/>
        </w:rPr>
        <w:t>Matosiuk,</w:t>
      </w:r>
      <w:r>
        <w:rPr>
          <w:spacing w:val="23"/>
          <w:w w:val="105"/>
          <w:sz w:val="18"/>
        </w:rPr>
        <w:t> </w:t>
      </w:r>
      <w:r>
        <w:rPr>
          <w:w w:val="105"/>
          <w:sz w:val="18"/>
        </w:rPr>
        <w:t>D.;</w:t>
      </w:r>
      <w:r>
        <w:rPr>
          <w:spacing w:val="25"/>
          <w:w w:val="105"/>
          <w:sz w:val="18"/>
        </w:rPr>
        <w:t> </w:t>
      </w:r>
      <w:r>
        <w:rPr>
          <w:w w:val="105"/>
          <w:sz w:val="18"/>
        </w:rPr>
        <w:t>Jozwiak,</w:t>
      </w:r>
      <w:r>
        <w:rPr>
          <w:spacing w:val="23"/>
          <w:w w:val="105"/>
          <w:sz w:val="18"/>
        </w:rPr>
        <w:t> </w:t>
      </w:r>
      <w:r>
        <w:rPr>
          <w:w w:val="105"/>
          <w:sz w:val="18"/>
        </w:rPr>
        <w:t>K.</w:t>
      </w:r>
      <w:r>
        <w:rPr>
          <w:spacing w:val="21"/>
          <w:w w:val="105"/>
          <w:sz w:val="18"/>
        </w:rPr>
        <w:t> </w:t>
      </w:r>
      <w:r>
        <w:rPr>
          <w:w w:val="105"/>
          <w:sz w:val="18"/>
        </w:rPr>
        <w:t>Determination</w:t>
      </w:r>
      <w:r>
        <w:rPr>
          <w:spacing w:val="21"/>
          <w:w w:val="105"/>
          <w:sz w:val="18"/>
        </w:rPr>
        <w:t> </w:t>
      </w:r>
      <w:r>
        <w:rPr>
          <w:w w:val="105"/>
          <w:sz w:val="18"/>
        </w:rPr>
        <w:t>of</w:t>
      </w:r>
      <w:r>
        <w:rPr>
          <w:spacing w:val="21"/>
          <w:w w:val="105"/>
          <w:sz w:val="18"/>
        </w:rPr>
        <w:t> </w:t>
      </w:r>
      <w:r>
        <w:rPr>
          <w:w w:val="105"/>
          <w:sz w:val="18"/>
        </w:rPr>
        <w:t>affinity</w:t>
      </w:r>
      <w:r>
        <w:rPr>
          <w:spacing w:val="21"/>
          <w:w w:val="105"/>
          <w:sz w:val="18"/>
        </w:rPr>
        <w:t> </w:t>
      </w:r>
      <w:r>
        <w:rPr>
          <w:w w:val="105"/>
          <w:sz w:val="18"/>
        </w:rPr>
        <w:t>and</w:t>
      </w:r>
      <w:r>
        <w:rPr>
          <w:spacing w:val="21"/>
          <w:w w:val="105"/>
          <w:sz w:val="18"/>
        </w:rPr>
        <w:t> </w:t>
      </w:r>
      <w:r>
        <w:rPr>
          <w:w w:val="105"/>
          <w:sz w:val="18"/>
        </w:rPr>
        <w:t>efficacy</w:t>
      </w:r>
      <w:r>
        <w:rPr>
          <w:spacing w:val="1"/>
          <w:w w:val="105"/>
          <w:sz w:val="18"/>
        </w:rPr>
        <w:t> </w:t>
      </w:r>
      <w:r>
        <w:rPr>
          <w:sz w:val="18"/>
        </w:rPr>
        <w:t>of acetylcholinesterase inhibitors using isothermal titration calorimetry. </w:t>
      </w:r>
      <w:r>
        <w:rPr>
          <w:rFonts w:ascii="Palatino Linotype" w:hAnsi="Palatino Linotype"/>
          <w:i/>
          <w:sz w:val="18"/>
        </w:rPr>
        <w:t>Biochim. Biophys. Acta Gen. Subj. </w:t>
      </w:r>
      <w:r>
        <w:rPr>
          <w:rFonts w:ascii="Palatino Linotype" w:hAnsi="Palatino Linotype"/>
          <w:b/>
          <w:sz w:val="18"/>
        </w:rPr>
        <w:t>2016</w:t>
      </w:r>
      <w:r>
        <w:rPr>
          <w:sz w:val="18"/>
        </w:rPr>
        <w:t>, </w:t>
      </w:r>
      <w:r>
        <w:rPr>
          <w:rFonts w:ascii="Palatino Linotype" w:hAnsi="Palatino Linotype"/>
          <w:i/>
          <w:sz w:val="18"/>
        </w:rPr>
        <w:t>1860</w:t>
      </w:r>
      <w:r>
        <w:rPr>
          <w:sz w:val="18"/>
        </w:rPr>
        <w:t>, 967–974.</w:t>
      </w:r>
      <w:r>
        <w:rPr>
          <w:spacing w:val="1"/>
          <w:sz w:val="18"/>
        </w:rPr>
        <w:t> </w:t>
      </w:r>
      <w:bookmarkStart w:name="_bookmark35" w:id="74"/>
      <w:bookmarkEnd w:id="74"/>
      <w:r>
        <w:rPr>
          <w:w w:val="105"/>
          <w:sz w:val="18"/>
        </w:rPr>
        <w:t>[</w:t>
      </w:r>
      <w:hyperlink r:id="rId84">
        <w:r>
          <w:rPr>
            <w:color w:val="0774B7"/>
            <w:w w:val="105"/>
            <w:sz w:val="18"/>
          </w:rPr>
          <w:t>CrossRef</w:t>
        </w:r>
      </w:hyperlink>
      <w:r>
        <w:rPr>
          <w:w w:val="105"/>
          <w:sz w:val="18"/>
        </w:rPr>
        <w:t>]</w:t>
      </w:r>
    </w:p>
    <w:p>
      <w:pPr>
        <w:pStyle w:val="ListParagraph"/>
        <w:numPr>
          <w:ilvl w:val="0"/>
          <w:numId w:val="2"/>
        </w:numPr>
        <w:tabs>
          <w:tab w:pos="551" w:val="left" w:leader="none"/>
        </w:tabs>
        <w:spacing w:line="244" w:lineRule="auto" w:before="1" w:after="0"/>
        <w:ind w:left="550" w:right="115" w:hanging="431"/>
        <w:jc w:val="both"/>
        <w:rPr>
          <w:sz w:val="18"/>
        </w:rPr>
      </w:pPr>
      <w:r>
        <w:rPr>
          <w:sz w:val="18"/>
        </w:rPr>
        <w:t>Michael McClain, R.; Bausch, J. Summary of safety studies conducted with synthetic lycopene. </w:t>
      </w:r>
      <w:r>
        <w:rPr>
          <w:rFonts w:ascii="Palatino Linotype" w:hAnsi="Palatino Linotype"/>
          <w:i/>
          <w:sz w:val="18"/>
        </w:rPr>
        <w:t>Regul. Toxicol. Pharmacol. </w:t>
      </w:r>
      <w:r>
        <w:rPr>
          <w:rFonts w:ascii="Palatino Linotype" w:hAnsi="Palatino Linotype"/>
          <w:b/>
          <w:sz w:val="18"/>
        </w:rPr>
        <w:t>2003</w:t>
      </w:r>
      <w:r>
        <w:rPr>
          <w:sz w:val="18"/>
        </w:rPr>
        <w:t>, </w:t>
      </w:r>
      <w:r>
        <w:rPr>
          <w:rFonts w:ascii="Palatino Linotype" w:hAnsi="Palatino Linotype"/>
          <w:i/>
          <w:sz w:val="18"/>
        </w:rPr>
        <w:t>37</w:t>
      </w:r>
      <w:r>
        <w:rPr>
          <w:sz w:val="18"/>
        </w:rPr>
        <w:t>,</w:t>
      </w:r>
      <w:r>
        <w:rPr>
          <w:spacing w:val="1"/>
          <w:sz w:val="18"/>
        </w:rPr>
        <w:t> </w:t>
      </w:r>
      <w:bookmarkStart w:name="_bookmark36" w:id="75"/>
      <w:bookmarkEnd w:id="75"/>
      <w:r>
        <w:rPr>
          <w:w w:val="105"/>
          <w:sz w:val="18"/>
        </w:rPr>
        <w:t>274–285.</w:t>
      </w:r>
      <w:r>
        <w:rPr>
          <w:spacing w:val="12"/>
          <w:w w:val="105"/>
          <w:sz w:val="18"/>
        </w:rPr>
        <w:t> </w:t>
      </w:r>
      <w:r>
        <w:rPr>
          <w:w w:val="105"/>
          <w:sz w:val="18"/>
        </w:rPr>
        <w:t>[</w:t>
      </w:r>
      <w:hyperlink r:id="rId85">
        <w:r>
          <w:rPr>
            <w:color w:val="0774B7"/>
            <w:w w:val="105"/>
            <w:sz w:val="18"/>
          </w:rPr>
          <w:t>CrossRef</w:t>
        </w:r>
      </w:hyperlink>
      <w:r>
        <w:rPr>
          <w:w w:val="105"/>
          <w:sz w:val="18"/>
        </w:rPr>
        <w:t>]</w:t>
      </w:r>
    </w:p>
    <w:p>
      <w:pPr>
        <w:pStyle w:val="ListParagraph"/>
        <w:numPr>
          <w:ilvl w:val="0"/>
          <w:numId w:val="2"/>
        </w:numPr>
        <w:tabs>
          <w:tab w:pos="551" w:val="left" w:leader="none"/>
        </w:tabs>
        <w:spacing w:line="206" w:lineRule="auto" w:before="17" w:after="0"/>
        <w:ind w:left="550" w:right="138" w:hanging="431"/>
        <w:jc w:val="both"/>
        <w:rPr>
          <w:sz w:val="18"/>
        </w:rPr>
      </w:pPr>
      <w:r>
        <w:rPr>
          <w:w w:val="105"/>
          <w:sz w:val="18"/>
        </w:rPr>
        <w:t>Lee, J.E.; Lim, M.S.; Park, J.H.; Park, C.H.; Koh, H.C. Nuclear NF-</w:t>
      </w:r>
      <w:r>
        <w:rPr>
          <w:rFonts w:ascii="Lucida Sans Unicode" w:hAnsi="Lucida Sans Unicode"/>
          <w:w w:val="105"/>
          <w:sz w:val="18"/>
        </w:rPr>
        <w:t>κ</w:t>
      </w:r>
      <w:r>
        <w:rPr>
          <w:w w:val="105"/>
          <w:sz w:val="18"/>
        </w:rPr>
        <w:t>B contributes to chlorpyrifos-induced apoptosis through p53</w:t>
      </w:r>
      <w:r>
        <w:rPr>
          <w:spacing w:val="1"/>
          <w:w w:val="105"/>
          <w:sz w:val="18"/>
        </w:rPr>
        <w:t> </w:t>
      </w:r>
      <w:bookmarkStart w:name="_bookmark37" w:id="76"/>
      <w:bookmarkEnd w:id="76"/>
      <w:r>
        <w:rPr>
          <w:w w:val="105"/>
          <w:sz w:val="18"/>
        </w:rPr>
        <w:t>signaling</w:t>
      </w:r>
      <w:r>
        <w:rPr>
          <w:w w:val="105"/>
          <w:sz w:val="18"/>
        </w:rPr>
        <w:t> in human</w:t>
      </w:r>
      <w:r>
        <w:rPr>
          <w:spacing w:val="1"/>
          <w:w w:val="105"/>
          <w:sz w:val="18"/>
        </w:rPr>
        <w:t> </w:t>
      </w:r>
      <w:r>
        <w:rPr>
          <w:w w:val="105"/>
          <w:sz w:val="18"/>
        </w:rPr>
        <w:t>neural precursor</w:t>
      </w:r>
      <w:r>
        <w:rPr>
          <w:spacing w:val="1"/>
          <w:w w:val="105"/>
          <w:sz w:val="18"/>
        </w:rPr>
        <w:t> </w:t>
      </w:r>
      <w:r>
        <w:rPr>
          <w:w w:val="105"/>
          <w:sz w:val="18"/>
        </w:rPr>
        <w:t>cells.</w:t>
      </w:r>
      <w:r>
        <w:rPr>
          <w:spacing w:val="10"/>
          <w:w w:val="105"/>
          <w:sz w:val="18"/>
        </w:rPr>
        <w:t> </w:t>
      </w:r>
      <w:r>
        <w:rPr>
          <w:rFonts w:ascii="Palatino Linotype" w:hAnsi="Palatino Linotype"/>
          <w:i/>
          <w:w w:val="105"/>
          <w:sz w:val="18"/>
        </w:rPr>
        <w:t>Neurotoxicology</w:t>
      </w:r>
      <w:r>
        <w:rPr>
          <w:rFonts w:ascii="Palatino Linotype" w:hAnsi="Palatino Linotype"/>
          <w:i/>
          <w:spacing w:val="-6"/>
          <w:w w:val="105"/>
          <w:sz w:val="18"/>
        </w:rPr>
        <w:t> </w:t>
      </w:r>
      <w:r>
        <w:rPr>
          <w:rFonts w:ascii="Palatino Linotype" w:hAnsi="Palatino Linotype"/>
          <w:b/>
          <w:w w:val="105"/>
          <w:sz w:val="18"/>
        </w:rPr>
        <w:t>2014</w:t>
      </w:r>
      <w:r>
        <w:rPr>
          <w:w w:val="105"/>
          <w:sz w:val="18"/>
        </w:rPr>
        <w:t>, </w:t>
      </w:r>
      <w:r>
        <w:rPr>
          <w:rFonts w:ascii="Palatino Linotype" w:hAnsi="Palatino Linotype"/>
          <w:i/>
          <w:w w:val="105"/>
          <w:sz w:val="18"/>
        </w:rPr>
        <w:t>42</w:t>
      </w:r>
      <w:r>
        <w:rPr>
          <w:w w:val="105"/>
          <w:sz w:val="18"/>
        </w:rPr>
        <w:t>,</w:t>
      </w:r>
      <w:r>
        <w:rPr>
          <w:spacing w:val="1"/>
          <w:w w:val="105"/>
          <w:sz w:val="18"/>
        </w:rPr>
        <w:t> </w:t>
      </w:r>
      <w:r>
        <w:rPr>
          <w:w w:val="105"/>
          <w:sz w:val="18"/>
        </w:rPr>
        <w:t>58–70.</w:t>
      </w:r>
      <w:r>
        <w:rPr>
          <w:spacing w:val="10"/>
          <w:w w:val="105"/>
          <w:sz w:val="18"/>
        </w:rPr>
        <w:t> </w:t>
      </w:r>
      <w:r>
        <w:rPr>
          <w:w w:val="105"/>
          <w:sz w:val="18"/>
        </w:rPr>
        <w:t>[</w:t>
      </w:r>
      <w:hyperlink r:id="rId86">
        <w:r>
          <w:rPr>
            <w:color w:val="0774B7"/>
            <w:w w:val="105"/>
            <w:sz w:val="18"/>
          </w:rPr>
          <w:t>CrossRef</w:t>
        </w:r>
      </w:hyperlink>
      <w:r>
        <w:rPr>
          <w:w w:val="105"/>
          <w:sz w:val="18"/>
        </w:rPr>
        <w:t>]</w:t>
      </w:r>
    </w:p>
    <w:p>
      <w:pPr>
        <w:pStyle w:val="ListParagraph"/>
        <w:numPr>
          <w:ilvl w:val="0"/>
          <w:numId w:val="2"/>
        </w:numPr>
        <w:tabs>
          <w:tab w:pos="551" w:val="left" w:leader="none"/>
        </w:tabs>
        <w:spacing w:line="252" w:lineRule="auto" w:before="12" w:after="0"/>
        <w:ind w:left="550" w:right="106" w:hanging="431"/>
        <w:jc w:val="both"/>
        <w:rPr>
          <w:sz w:val="18"/>
        </w:rPr>
      </w:pPr>
      <w:r>
        <w:rPr>
          <w:w w:val="105"/>
          <w:sz w:val="18"/>
        </w:rPr>
        <w:t>Carr,</w:t>
      </w:r>
      <w:r>
        <w:rPr>
          <w:spacing w:val="15"/>
          <w:w w:val="105"/>
          <w:sz w:val="18"/>
        </w:rPr>
        <w:t> </w:t>
      </w:r>
      <w:r>
        <w:rPr>
          <w:w w:val="105"/>
          <w:sz w:val="18"/>
        </w:rPr>
        <w:t>R.L.;</w:t>
      </w:r>
      <w:r>
        <w:rPr>
          <w:spacing w:val="16"/>
          <w:w w:val="105"/>
          <w:sz w:val="18"/>
        </w:rPr>
        <w:t> </w:t>
      </w:r>
      <w:r>
        <w:rPr>
          <w:w w:val="105"/>
          <w:sz w:val="18"/>
        </w:rPr>
        <w:t>Alugubelly,</w:t>
      </w:r>
      <w:r>
        <w:rPr>
          <w:spacing w:val="16"/>
          <w:w w:val="105"/>
          <w:sz w:val="18"/>
        </w:rPr>
        <w:t> </w:t>
      </w:r>
      <w:r>
        <w:rPr>
          <w:w w:val="105"/>
          <w:sz w:val="18"/>
        </w:rPr>
        <w:t>N.;</w:t>
      </w:r>
      <w:r>
        <w:rPr>
          <w:spacing w:val="16"/>
          <w:w w:val="105"/>
          <w:sz w:val="18"/>
        </w:rPr>
        <w:t> </w:t>
      </w:r>
      <w:r>
        <w:rPr>
          <w:w w:val="105"/>
          <w:sz w:val="18"/>
        </w:rPr>
        <w:t>de</w:t>
      </w:r>
      <w:r>
        <w:rPr>
          <w:spacing w:val="16"/>
          <w:w w:val="105"/>
          <w:sz w:val="18"/>
        </w:rPr>
        <w:t> </w:t>
      </w:r>
      <w:r>
        <w:rPr>
          <w:w w:val="105"/>
          <w:sz w:val="18"/>
        </w:rPr>
        <w:t>Leon,</w:t>
      </w:r>
      <w:r>
        <w:rPr>
          <w:spacing w:val="16"/>
          <w:w w:val="105"/>
          <w:sz w:val="18"/>
        </w:rPr>
        <w:t> </w:t>
      </w:r>
      <w:r>
        <w:rPr>
          <w:w w:val="105"/>
          <w:sz w:val="18"/>
        </w:rPr>
        <w:t>K.;</w:t>
      </w:r>
      <w:r>
        <w:rPr>
          <w:spacing w:val="16"/>
          <w:w w:val="105"/>
          <w:sz w:val="18"/>
        </w:rPr>
        <w:t> </w:t>
      </w:r>
      <w:r>
        <w:rPr>
          <w:w w:val="105"/>
          <w:sz w:val="18"/>
        </w:rPr>
        <w:t>Loyant,</w:t>
      </w:r>
      <w:r>
        <w:rPr>
          <w:spacing w:val="16"/>
          <w:w w:val="105"/>
          <w:sz w:val="18"/>
        </w:rPr>
        <w:t> </w:t>
      </w:r>
      <w:r>
        <w:rPr>
          <w:w w:val="105"/>
          <w:sz w:val="18"/>
        </w:rPr>
        <w:t>L.;</w:t>
      </w:r>
      <w:r>
        <w:rPr>
          <w:spacing w:val="16"/>
          <w:w w:val="105"/>
          <w:sz w:val="18"/>
        </w:rPr>
        <w:t> </w:t>
      </w:r>
      <w:r>
        <w:rPr>
          <w:w w:val="105"/>
          <w:sz w:val="18"/>
        </w:rPr>
        <w:t>Mohammed,</w:t>
      </w:r>
      <w:r>
        <w:rPr>
          <w:spacing w:val="16"/>
          <w:w w:val="105"/>
          <w:sz w:val="18"/>
        </w:rPr>
        <w:t> </w:t>
      </w:r>
      <w:r>
        <w:rPr>
          <w:w w:val="105"/>
          <w:sz w:val="18"/>
        </w:rPr>
        <w:t>A.N.;</w:t>
      </w:r>
      <w:r>
        <w:rPr>
          <w:spacing w:val="16"/>
          <w:w w:val="105"/>
          <w:sz w:val="18"/>
        </w:rPr>
        <w:t> </w:t>
      </w:r>
      <w:r>
        <w:rPr>
          <w:w w:val="105"/>
          <w:sz w:val="18"/>
        </w:rPr>
        <w:t>Patterson,</w:t>
      </w:r>
      <w:r>
        <w:rPr>
          <w:spacing w:val="16"/>
          <w:w w:val="105"/>
          <w:sz w:val="18"/>
        </w:rPr>
        <w:t> </w:t>
      </w:r>
      <w:r>
        <w:rPr>
          <w:w w:val="105"/>
          <w:sz w:val="18"/>
        </w:rPr>
        <w:t>M.E.;</w:t>
      </w:r>
      <w:r>
        <w:rPr>
          <w:spacing w:val="16"/>
          <w:w w:val="105"/>
          <w:sz w:val="18"/>
        </w:rPr>
        <w:t> </w:t>
      </w:r>
      <w:r>
        <w:rPr>
          <w:w w:val="105"/>
          <w:sz w:val="18"/>
        </w:rPr>
        <w:t>Ross,</w:t>
      </w:r>
      <w:r>
        <w:rPr>
          <w:spacing w:val="16"/>
          <w:w w:val="105"/>
          <w:sz w:val="18"/>
        </w:rPr>
        <w:t> </w:t>
      </w:r>
      <w:r>
        <w:rPr>
          <w:w w:val="105"/>
          <w:sz w:val="18"/>
        </w:rPr>
        <w:t>M.K.;</w:t>
      </w:r>
      <w:r>
        <w:rPr>
          <w:spacing w:val="16"/>
          <w:w w:val="105"/>
          <w:sz w:val="18"/>
        </w:rPr>
        <w:t> </w:t>
      </w:r>
      <w:r>
        <w:rPr>
          <w:w w:val="105"/>
          <w:sz w:val="18"/>
        </w:rPr>
        <w:t>Rowbotham,</w:t>
      </w:r>
      <w:r>
        <w:rPr>
          <w:spacing w:val="16"/>
          <w:w w:val="105"/>
          <w:sz w:val="18"/>
        </w:rPr>
        <w:t> </w:t>
      </w:r>
      <w:r>
        <w:rPr>
          <w:w w:val="105"/>
          <w:sz w:val="18"/>
        </w:rPr>
        <w:t>N.E.</w:t>
      </w:r>
      <w:r>
        <w:rPr>
          <w:spacing w:val="16"/>
          <w:w w:val="105"/>
          <w:sz w:val="18"/>
        </w:rPr>
        <w:t> </w:t>
      </w:r>
      <w:r>
        <w:rPr>
          <w:w w:val="105"/>
          <w:sz w:val="18"/>
        </w:rPr>
        <w:t>Inhibition</w:t>
      </w:r>
      <w:r>
        <w:rPr>
          <w:spacing w:val="1"/>
          <w:w w:val="105"/>
          <w:sz w:val="18"/>
        </w:rPr>
        <w:t> </w:t>
      </w:r>
      <w:r>
        <w:rPr>
          <w:w w:val="105"/>
          <w:sz w:val="18"/>
        </w:rPr>
        <w:t>of</w:t>
      </w:r>
      <w:r>
        <w:rPr>
          <w:spacing w:val="-2"/>
          <w:w w:val="105"/>
          <w:sz w:val="18"/>
        </w:rPr>
        <w:t> </w:t>
      </w:r>
      <w:r>
        <w:rPr>
          <w:w w:val="105"/>
          <w:sz w:val="18"/>
        </w:rPr>
        <w:t>fatty</w:t>
      </w:r>
      <w:r>
        <w:rPr>
          <w:spacing w:val="-2"/>
          <w:w w:val="105"/>
          <w:sz w:val="18"/>
        </w:rPr>
        <w:t> </w:t>
      </w:r>
      <w:r>
        <w:rPr>
          <w:w w:val="105"/>
          <w:sz w:val="18"/>
        </w:rPr>
        <w:t>acid</w:t>
      </w:r>
      <w:r>
        <w:rPr>
          <w:spacing w:val="-2"/>
          <w:w w:val="105"/>
          <w:sz w:val="18"/>
        </w:rPr>
        <w:t> </w:t>
      </w:r>
      <w:r>
        <w:rPr>
          <w:w w:val="105"/>
          <w:sz w:val="18"/>
        </w:rPr>
        <w:t>amide</w:t>
      </w:r>
      <w:r>
        <w:rPr>
          <w:spacing w:val="-2"/>
          <w:w w:val="105"/>
          <w:sz w:val="18"/>
        </w:rPr>
        <w:t> </w:t>
      </w:r>
      <w:r>
        <w:rPr>
          <w:w w:val="105"/>
          <w:sz w:val="18"/>
        </w:rPr>
        <w:t>hydrolase</w:t>
      </w:r>
      <w:r>
        <w:rPr>
          <w:spacing w:val="-2"/>
          <w:w w:val="105"/>
          <w:sz w:val="18"/>
        </w:rPr>
        <w:t> </w:t>
      </w:r>
      <w:r>
        <w:rPr>
          <w:w w:val="105"/>
          <w:sz w:val="18"/>
        </w:rPr>
        <w:t>by</w:t>
      </w:r>
      <w:r>
        <w:rPr>
          <w:spacing w:val="-2"/>
          <w:w w:val="105"/>
          <w:sz w:val="18"/>
        </w:rPr>
        <w:t> </w:t>
      </w:r>
      <w:r>
        <w:rPr>
          <w:w w:val="105"/>
          <w:sz w:val="18"/>
        </w:rPr>
        <w:t>chlorpyrifos</w:t>
      </w:r>
      <w:r>
        <w:rPr>
          <w:spacing w:val="-2"/>
          <w:w w:val="105"/>
          <w:sz w:val="18"/>
        </w:rPr>
        <w:t> </w:t>
      </w:r>
      <w:r>
        <w:rPr>
          <w:w w:val="105"/>
          <w:sz w:val="18"/>
        </w:rPr>
        <w:t>in</w:t>
      </w:r>
      <w:r>
        <w:rPr>
          <w:spacing w:val="-2"/>
          <w:w w:val="105"/>
          <w:sz w:val="18"/>
        </w:rPr>
        <w:t> </w:t>
      </w:r>
      <w:r>
        <w:rPr>
          <w:w w:val="105"/>
          <w:sz w:val="18"/>
        </w:rPr>
        <w:t>juvenile</w:t>
      </w:r>
      <w:r>
        <w:rPr>
          <w:spacing w:val="-3"/>
          <w:w w:val="105"/>
          <w:sz w:val="18"/>
        </w:rPr>
        <w:t> </w:t>
      </w:r>
      <w:r>
        <w:rPr>
          <w:w w:val="105"/>
          <w:sz w:val="18"/>
        </w:rPr>
        <w:t>rats</w:t>
      </w:r>
      <w:r>
        <w:rPr>
          <w:spacing w:val="-2"/>
          <w:w w:val="105"/>
          <w:sz w:val="18"/>
        </w:rPr>
        <w:t> </w:t>
      </w:r>
      <w:r>
        <w:rPr>
          <w:w w:val="105"/>
          <w:sz w:val="18"/>
        </w:rPr>
        <w:t>results</w:t>
      </w:r>
      <w:r>
        <w:rPr>
          <w:spacing w:val="-2"/>
          <w:w w:val="105"/>
          <w:sz w:val="18"/>
        </w:rPr>
        <w:t> </w:t>
      </w:r>
      <w:r>
        <w:rPr>
          <w:w w:val="105"/>
          <w:sz w:val="18"/>
        </w:rPr>
        <w:t>in</w:t>
      </w:r>
      <w:r>
        <w:rPr>
          <w:spacing w:val="-3"/>
          <w:w w:val="105"/>
          <w:sz w:val="18"/>
        </w:rPr>
        <w:t> </w:t>
      </w:r>
      <w:r>
        <w:rPr>
          <w:w w:val="105"/>
          <w:sz w:val="18"/>
        </w:rPr>
        <w:t>altered</w:t>
      </w:r>
      <w:r>
        <w:rPr>
          <w:spacing w:val="-2"/>
          <w:w w:val="105"/>
          <w:sz w:val="18"/>
        </w:rPr>
        <w:t> </w:t>
      </w:r>
      <w:r>
        <w:rPr>
          <w:w w:val="105"/>
          <w:sz w:val="18"/>
        </w:rPr>
        <w:t>exploratory</w:t>
      </w:r>
      <w:r>
        <w:rPr>
          <w:spacing w:val="-2"/>
          <w:w w:val="105"/>
          <w:sz w:val="18"/>
        </w:rPr>
        <w:t> </w:t>
      </w:r>
      <w:r>
        <w:rPr>
          <w:w w:val="105"/>
          <w:sz w:val="18"/>
        </w:rPr>
        <w:t>and</w:t>
      </w:r>
      <w:r>
        <w:rPr>
          <w:spacing w:val="-3"/>
          <w:w w:val="105"/>
          <w:sz w:val="18"/>
        </w:rPr>
        <w:t> </w:t>
      </w:r>
      <w:r>
        <w:rPr>
          <w:w w:val="105"/>
          <w:sz w:val="18"/>
        </w:rPr>
        <w:t>social</w:t>
      </w:r>
      <w:r>
        <w:rPr>
          <w:spacing w:val="-2"/>
          <w:w w:val="105"/>
          <w:sz w:val="18"/>
        </w:rPr>
        <w:t> </w:t>
      </w:r>
      <w:r>
        <w:rPr>
          <w:w w:val="105"/>
          <w:sz w:val="18"/>
        </w:rPr>
        <w:t>behavior</w:t>
      </w:r>
      <w:r>
        <w:rPr>
          <w:spacing w:val="-2"/>
          <w:w w:val="105"/>
          <w:sz w:val="18"/>
        </w:rPr>
        <w:t> </w:t>
      </w:r>
      <w:r>
        <w:rPr>
          <w:w w:val="105"/>
          <w:sz w:val="18"/>
        </w:rPr>
        <w:t>as</w:t>
      </w:r>
      <w:r>
        <w:rPr>
          <w:spacing w:val="-2"/>
          <w:w w:val="105"/>
          <w:sz w:val="18"/>
        </w:rPr>
        <w:t> </w:t>
      </w:r>
      <w:r>
        <w:rPr>
          <w:w w:val="105"/>
          <w:sz w:val="18"/>
        </w:rPr>
        <w:t>adolescents.</w:t>
      </w:r>
      <w:r>
        <w:rPr>
          <w:spacing w:val="-39"/>
          <w:w w:val="105"/>
          <w:sz w:val="18"/>
        </w:rPr>
        <w:t> </w:t>
      </w:r>
      <w:bookmarkStart w:name="_bookmark38" w:id="77"/>
      <w:bookmarkEnd w:id="77"/>
      <w:r>
        <w:rPr>
          <w:rFonts w:ascii="Palatino Linotype" w:hAnsi="Palatino Linotype"/>
          <w:i/>
          <w:w w:val="105"/>
          <w:sz w:val="18"/>
        </w:rPr>
        <w:t>Neu</w:t>
      </w:r>
      <w:r>
        <w:rPr>
          <w:rFonts w:ascii="Palatino Linotype" w:hAnsi="Palatino Linotype"/>
          <w:i/>
          <w:w w:val="105"/>
          <w:sz w:val="18"/>
        </w:rPr>
        <w:t>rotoxicology</w:t>
      </w:r>
      <w:r>
        <w:rPr>
          <w:rFonts w:ascii="Palatino Linotype" w:hAnsi="Palatino Linotype"/>
          <w:i/>
          <w:spacing w:val="-5"/>
          <w:w w:val="105"/>
          <w:sz w:val="18"/>
        </w:rPr>
        <w:t> </w:t>
      </w:r>
      <w:r>
        <w:rPr>
          <w:rFonts w:ascii="Palatino Linotype" w:hAnsi="Palatino Linotype"/>
          <w:b/>
          <w:w w:val="105"/>
          <w:sz w:val="18"/>
        </w:rPr>
        <w:t>2020</w:t>
      </w:r>
      <w:r>
        <w:rPr>
          <w:w w:val="105"/>
          <w:sz w:val="18"/>
        </w:rPr>
        <w:t>,</w:t>
      </w:r>
      <w:r>
        <w:rPr>
          <w:spacing w:val="1"/>
          <w:w w:val="105"/>
          <w:sz w:val="18"/>
        </w:rPr>
        <w:t> </w:t>
      </w:r>
      <w:r>
        <w:rPr>
          <w:rFonts w:ascii="Palatino Linotype" w:hAnsi="Palatino Linotype"/>
          <w:i/>
          <w:w w:val="105"/>
          <w:sz w:val="18"/>
        </w:rPr>
        <w:t>77</w:t>
      </w:r>
      <w:r>
        <w:rPr>
          <w:w w:val="105"/>
          <w:sz w:val="18"/>
        </w:rPr>
        <w:t>,</w:t>
      </w:r>
      <w:r>
        <w:rPr>
          <w:spacing w:val="2"/>
          <w:w w:val="105"/>
          <w:sz w:val="18"/>
        </w:rPr>
        <w:t> </w:t>
      </w:r>
      <w:r>
        <w:rPr>
          <w:w w:val="105"/>
          <w:sz w:val="18"/>
        </w:rPr>
        <w:t>127–136.</w:t>
      </w:r>
      <w:r>
        <w:rPr>
          <w:spacing w:val="11"/>
          <w:w w:val="105"/>
          <w:sz w:val="18"/>
        </w:rPr>
        <w:t> </w:t>
      </w:r>
      <w:r>
        <w:rPr>
          <w:w w:val="105"/>
          <w:sz w:val="18"/>
        </w:rPr>
        <w:t>[</w:t>
      </w:r>
      <w:hyperlink r:id="rId87">
        <w:r>
          <w:rPr>
            <w:color w:val="0774B7"/>
            <w:w w:val="105"/>
            <w:sz w:val="18"/>
          </w:rPr>
          <w:t>CrossRef</w:t>
        </w:r>
      </w:hyperlink>
      <w:r>
        <w:rPr>
          <w:w w:val="105"/>
          <w:sz w:val="18"/>
        </w:rPr>
        <w:t>]</w:t>
      </w:r>
      <w:r>
        <w:rPr>
          <w:spacing w:val="2"/>
          <w:w w:val="105"/>
          <w:sz w:val="18"/>
        </w:rPr>
        <w:t> </w:t>
      </w:r>
      <w:r>
        <w:rPr>
          <w:w w:val="105"/>
          <w:sz w:val="18"/>
        </w:rPr>
        <w:t>[</w:t>
      </w:r>
      <w:hyperlink r:id="rId88">
        <w:r>
          <w:rPr>
            <w:color w:val="0774B7"/>
            <w:w w:val="105"/>
            <w:sz w:val="18"/>
          </w:rPr>
          <w:t>PubMed</w:t>
        </w:r>
      </w:hyperlink>
      <w:r>
        <w:rPr>
          <w:w w:val="105"/>
          <w:sz w:val="18"/>
        </w:rPr>
        <w:t>]</w:t>
      </w:r>
    </w:p>
    <w:p>
      <w:pPr>
        <w:pStyle w:val="ListParagraph"/>
        <w:numPr>
          <w:ilvl w:val="0"/>
          <w:numId w:val="2"/>
        </w:numPr>
        <w:tabs>
          <w:tab w:pos="551" w:val="left" w:leader="none"/>
        </w:tabs>
        <w:spacing w:line="217" w:lineRule="exact" w:before="0" w:after="0"/>
        <w:ind w:left="550" w:right="0" w:hanging="431"/>
        <w:jc w:val="both"/>
        <w:rPr>
          <w:sz w:val="18"/>
        </w:rPr>
      </w:pPr>
      <w:r>
        <w:rPr>
          <w:w w:val="103"/>
          <w:sz w:val="18"/>
        </w:rPr>
        <w:t>E</w:t>
      </w:r>
      <w:r>
        <w:rPr>
          <w:spacing w:val="-4"/>
          <w:w w:val="103"/>
          <w:sz w:val="18"/>
        </w:rPr>
        <w:t>r</w:t>
      </w:r>
      <w:r>
        <w:rPr>
          <w:w w:val="105"/>
          <w:sz w:val="18"/>
        </w:rPr>
        <w:t>onat,</w:t>
      </w:r>
      <w:r>
        <w:rPr>
          <w:sz w:val="18"/>
        </w:rPr>
        <w:t> </w:t>
      </w:r>
      <w:r>
        <w:rPr>
          <w:spacing w:val="5"/>
          <w:sz w:val="18"/>
        </w:rPr>
        <w:t> </w:t>
      </w:r>
      <w:r>
        <w:rPr>
          <w:w w:val="113"/>
          <w:sz w:val="18"/>
        </w:rPr>
        <w:t>K.;</w:t>
      </w:r>
      <w:r>
        <w:rPr>
          <w:sz w:val="18"/>
        </w:rPr>
        <w:t> </w:t>
      </w:r>
      <w:r>
        <w:rPr>
          <w:spacing w:val="14"/>
          <w:sz w:val="18"/>
        </w:rPr>
        <w:t> </w:t>
      </w:r>
      <w:r>
        <w:rPr>
          <w:w w:val="109"/>
          <w:sz w:val="18"/>
        </w:rPr>
        <w:t>Sau</w:t>
      </w:r>
      <w:r>
        <w:rPr>
          <w:spacing w:val="-1"/>
          <w:w w:val="109"/>
          <w:sz w:val="18"/>
        </w:rPr>
        <w:t>g</w:t>
      </w:r>
      <w:r>
        <w:rPr>
          <w:w w:val="100"/>
          <w:sz w:val="18"/>
        </w:rPr>
        <w:t>i</w:t>
      </w:r>
      <w:r>
        <w:rPr>
          <w:spacing w:val="-14"/>
          <w:w w:val="100"/>
          <w:sz w:val="18"/>
        </w:rPr>
        <w:t>r</w:t>
      </w:r>
      <w:r>
        <w:rPr>
          <w:w w:val="123"/>
          <w:sz w:val="18"/>
        </w:rPr>
        <w:t>,</w:t>
      </w:r>
      <w:r>
        <w:rPr>
          <w:sz w:val="18"/>
        </w:rPr>
        <w:t> </w:t>
      </w:r>
      <w:r>
        <w:rPr>
          <w:spacing w:val="5"/>
          <w:sz w:val="18"/>
        </w:rPr>
        <w:t> </w:t>
      </w:r>
      <w:r>
        <w:rPr>
          <w:w w:val="114"/>
          <w:sz w:val="18"/>
        </w:rPr>
        <w:t>D.;</w:t>
      </w:r>
      <w:r>
        <w:rPr>
          <w:sz w:val="18"/>
        </w:rPr>
        <w:t> </w:t>
      </w:r>
      <w:r>
        <w:rPr>
          <w:spacing w:val="13"/>
          <w:sz w:val="18"/>
        </w:rPr>
        <w:t> </w:t>
      </w:r>
      <w:r>
        <w:rPr>
          <w:w w:val="105"/>
          <w:sz w:val="18"/>
        </w:rPr>
        <w:t>Sa</w:t>
      </w:r>
      <w:r>
        <w:rPr>
          <w:spacing w:val="-82"/>
          <w:w w:val="114"/>
          <w:sz w:val="18"/>
        </w:rPr>
        <w:t>g</w:t>
      </w:r>
      <w:r>
        <w:rPr>
          <w:w w:val="118"/>
          <w:sz w:val="18"/>
        </w:rPr>
        <w:t>˘</w:t>
      </w:r>
      <w:r>
        <w:rPr>
          <w:spacing w:val="-19"/>
          <w:sz w:val="18"/>
        </w:rPr>
        <w:t> </w:t>
      </w:r>
      <w:r>
        <w:rPr>
          <w:w w:val="100"/>
          <w:sz w:val="18"/>
        </w:rPr>
        <w:t>ı</w:t>
      </w:r>
      <w:r>
        <w:rPr>
          <w:spacing w:val="-14"/>
          <w:w w:val="100"/>
          <w:sz w:val="18"/>
        </w:rPr>
        <w:t>r</w:t>
      </w:r>
      <w:r>
        <w:rPr>
          <w:w w:val="123"/>
          <w:sz w:val="18"/>
        </w:rPr>
        <w:t>,</w:t>
      </w:r>
      <w:r>
        <w:rPr>
          <w:sz w:val="18"/>
        </w:rPr>
        <w:t> </w:t>
      </w:r>
      <w:r>
        <w:rPr>
          <w:spacing w:val="5"/>
          <w:sz w:val="18"/>
        </w:rPr>
        <w:t> </w:t>
      </w:r>
      <w:r>
        <w:rPr>
          <w:w w:val="120"/>
          <w:sz w:val="18"/>
        </w:rPr>
        <w:t>D.</w:t>
      </w:r>
      <w:r>
        <w:rPr>
          <w:sz w:val="18"/>
        </w:rPr>
        <w:t> </w:t>
      </w:r>
      <w:r>
        <w:rPr>
          <w:spacing w:val="-3"/>
          <w:sz w:val="18"/>
        </w:rPr>
        <w:t> </w:t>
      </w:r>
      <w:r>
        <w:rPr>
          <w:w w:val="103"/>
          <w:sz w:val="18"/>
        </w:rPr>
        <w:t>P</w:t>
      </w:r>
      <w:r>
        <w:rPr>
          <w:spacing w:val="-4"/>
          <w:w w:val="103"/>
          <w:sz w:val="18"/>
        </w:rPr>
        <w:t>r</w:t>
      </w:r>
      <w:r>
        <w:rPr>
          <w:w w:val="103"/>
          <w:sz w:val="18"/>
        </w:rPr>
        <w:t>otective</w:t>
      </w:r>
      <w:r>
        <w:rPr>
          <w:sz w:val="18"/>
        </w:rPr>
        <w:t> </w:t>
      </w:r>
      <w:r>
        <w:rPr>
          <w:spacing w:val="-3"/>
          <w:sz w:val="18"/>
        </w:rPr>
        <w:t> </w:t>
      </w:r>
      <w:r>
        <w:rPr>
          <w:w w:val="104"/>
          <w:sz w:val="18"/>
        </w:rPr>
        <w:t>e</w:t>
      </w:r>
      <w:r>
        <w:rPr>
          <w:spacing w:val="-4"/>
          <w:w w:val="104"/>
          <w:sz w:val="18"/>
        </w:rPr>
        <w:t>f</w:t>
      </w:r>
      <w:r>
        <w:rPr>
          <w:w w:val="101"/>
          <w:sz w:val="18"/>
        </w:rPr>
        <w:t>fects</w:t>
      </w:r>
      <w:r>
        <w:rPr>
          <w:sz w:val="18"/>
        </w:rPr>
        <w:t> </w:t>
      </w:r>
      <w:r>
        <w:rPr>
          <w:spacing w:val="-3"/>
          <w:sz w:val="18"/>
        </w:rPr>
        <w:t> </w:t>
      </w:r>
      <w:r>
        <w:rPr>
          <w:w w:val="107"/>
          <w:sz w:val="18"/>
        </w:rPr>
        <w:t>of</w:t>
      </w:r>
      <w:r>
        <w:rPr>
          <w:sz w:val="18"/>
        </w:rPr>
        <w:t> </w:t>
      </w:r>
      <w:r>
        <w:rPr>
          <w:spacing w:val="-3"/>
          <w:sz w:val="18"/>
        </w:rPr>
        <w:t> </w:t>
      </w:r>
      <w:r>
        <w:rPr>
          <w:w w:val="104"/>
          <w:sz w:val="18"/>
        </w:rPr>
        <w:t>cu</w:t>
      </w:r>
      <w:r>
        <w:rPr>
          <w:spacing w:val="-4"/>
          <w:w w:val="104"/>
          <w:sz w:val="18"/>
        </w:rPr>
        <w:t>r</w:t>
      </w:r>
      <w:r>
        <w:rPr>
          <w:w w:val="107"/>
          <w:sz w:val="18"/>
        </w:rPr>
        <w:t>cumin</w:t>
      </w:r>
      <w:r>
        <w:rPr>
          <w:sz w:val="18"/>
        </w:rPr>
        <w:t> </w:t>
      </w:r>
      <w:r>
        <w:rPr>
          <w:spacing w:val="-3"/>
          <w:sz w:val="18"/>
        </w:rPr>
        <w:t> </w:t>
      </w:r>
      <w:r>
        <w:rPr>
          <w:w w:val="107"/>
          <w:sz w:val="18"/>
        </w:rPr>
        <w:t>and</w:t>
      </w:r>
      <w:r>
        <w:rPr>
          <w:sz w:val="18"/>
        </w:rPr>
        <w:t> </w:t>
      </w:r>
      <w:r>
        <w:rPr>
          <w:spacing w:val="-3"/>
          <w:sz w:val="18"/>
        </w:rPr>
        <w:t> </w:t>
      </w:r>
      <w:r>
        <w:rPr>
          <w:rFonts w:ascii="Palatino Linotype" w:hAnsi="Palatino Linotype"/>
          <w:i/>
          <w:w w:val="101"/>
          <w:sz w:val="18"/>
        </w:rPr>
        <w:t>Ganoderma</w:t>
      </w:r>
      <w:r>
        <w:rPr>
          <w:rFonts w:ascii="Palatino Linotype" w:hAnsi="Palatino Linotype"/>
          <w:i/>
          <w:sz w:val="18"/>
        </w:rPr>
        <w:t> </w:t>
      </w:r>
      <w:r>
        <w:rPr>
          <w:rFonts w:ascii="Palatino Linotype" w:hAnsi="Palatino Linotype"/>
          <w:i/>
          <w:spacing w:val="-13"/>
          <w:sz w:val="18"/>
        </w:rPr>
        <w:t> </w:t>
      </w:r>
      <w:r>
        <w:rPr>
          <w:rFonts w:ascii="Palatino Linotype" w:hAnsi="Palatino Linotype"/>
          <w:i/>
          <w:w w:val="101"/>
          <w:sz w:val="18"/>
        </w:rPr>
        <w:t>lucidum</w:t>
      </w:r>
      <w:r>
        <w:rPr>
          <w:rFonts w:ascii="Palatino Linotype" w:hAnsi="Palatino Linotype"/>
          <w:i/>
          <w:sz w:val="18"/>
        </w:rPr>
        <w:t> </w:t>
      </w:r>
      <w:r>
        <w:rPr>
          <w:rFonts w:ascii="Palatino Linotype" w:hAnsi="Palatino Linotype"/>
          <w:i/>
          <w:spacing w:val="-13"/>
          <w:sz w:val="18"/>
        </w:rPr>
        <w:t> </w:t>
      </w:r>
      <w:r>
        <w:rPr>
          <w:w w:val="105"/>
          <w:sz w:val="18"/>
        </w:rPr>
        <w:t>on</w:t>
      </w:r>
      <w:r>
        <w:rPr>
          <w:sz w:val="18"/>
        </w:rPr>
        <w:t> </w:t>
      </w:r>
      <w:r>
        <w:rPr>
          <w:spacing w:val="-3"/>
          <w:sz w:val="18"/>
        </w:rPr>
        <w:t> </w:t>
      </w:r>
      <w:r>
        <w:rPr>
          <w:w w:val="106"/>
          <w:sz w:val="18"/>
        </w:rPr>
        <w:t>hippocampal</w:t>
      </w:r>
      <w:r>
        <w:rPr>
          <w:sz w:val="18"/>
        </w:rPr>
        <w:t> </w:t>
      </w:r>
      <w:r>
        <w:rPr>
          <w:spacing w:val="-3"/>
          <w:sz w:val="18"/>
        </w:rPr>
        <w:t> </w:t>
      </w:r>
      <w:r>
        <w:rPr>
          <w:w w:val="107"/>
          <w:sz w:val="18"/>
        </w:rPr>
        <w:t>damage</w:t>
      </w:r>
      <w:r>
        <w:rPr>
          <w:sz w:val="18"/>
        </w:rPr>
        <w:t> </w:t>
      </w:r>
      <w:r>
        <w:rPr>
          <w:spacing w:val="-3"/>
          <w:sz w:val="18"/>
        </w:rPr>
        <w:t> </w:t>
      </w:r>
      <w:r>
        <w:rPr>
          <w:w w:val="105"/>
          <w:sz w:val="18"/>
        </w:rPr>
        <w:t>caused</w:t>
      </w:r>
    </w:p>
    <w:p>
      <w:pPr>
        <w:spacing w:before="5"/>
        <w:ind w:left="550" w:right="108" w:firstLine="0"/>
        <w:jc w:val="both"/>
        <w:rPr>
          <w:sz w:val="18"/>
        </w:rPr>
      </w:pPr>
      <w:r>
        <w:rPr>
          <w:w w:val="105"/>
          <w:sz w:val="18"/>
        </w:rPr>
        <w:t>by the organophosphate insecticide chlorpyrifos in the developing rat brain:</w:t>
      </w:r>
      <w:r>
        <w:rPr>
          <w:spacing w:val="1"/>
          <w:w w:val="105"/>
          <w:sz w:val="18"/>
        </w:rPr>
        <w:t> </w:t>
      </w:r>
      <w:r>
        <w:rPr>
          <w:w w:val="105"/>
          <w:sz w:val="18"/>
        </w:rPr>
        <w:t>Stereological, histopathological and immuno-</w:t>
      </w:r>
      <w:r>
        <w:rPr>
          <w:spacing w:val="1"/>
          <w:w w:val="105"/>
          <w:sz w:val="18"/>
        </w:rPr>
        <w:t> </w:t>
      </w:r>
      <w:bookmarkStart w:name="_bookmark39" w:id="78"/>
      <w:bookmarkEnd w:id="78"/>
      <w:r>
        <w:rPr>
          <w:w w:val="105"/>
          <w:sz w:val="18"/>
        </w:rPr>
        <w:t>histochemical</w:t>
      </w:r>
      <w:r>
        <w:rPr>
          <w:w w:val="105"/>
          <w:sz w:val="18"/>
        </w:rPr>
        <w:t> study.</w:t>
      </w:r>
      <w:r>
        <w:rPr>
          <w:spacing w:val="11"/>
          <w:w w:val="105"/>
          <w:sz w:val="18"/>
        </w:rPr>
        <w:t> </w:t>
      </w:r>
      <w:r>
        <w:rPr>
          <w:rFonts w:ascii="Palatino Linotype"/>
          <w:i/>
          <w:w w:val="105"/>
          <w:sz w:val="18"/>
        </w:rPr>
        <w:t>Acta</w:t>
      </w:r>
      <w:r>
        <w:rPr>
          <w:rFonts w:ascii="Palatino Linotype"/>
          <w:i/>
          <w:spacing w:val="-6"/>
          <w:w w:val="105"/>
          <w:sz w:val="18"/>
        </w:rPr>
        <w:t> </w:t>
      </w:r>
      <w:r>
        <w:rPr>
          <w:rFonts w:ascii="Palatino Linotype"/>
          <w:i/>
          <w:w w:val="105"/>
          <w:sz w:val="18"/>
        </w:rPr>
        <w:t>Histochem.</w:t>
      </w:r>
      <w:r>
        <w:rPr>
          <w:rFonts w:ascii="Palatino Linotype"/>
          <w:i/>
          <w:spacing w:val="5"/>
          <w:w w:val="105"/>
          <w:sz w:val="18"/>
        </w:rPr>
        <w:t> </w:t>
      </w:r>
      <w:r>
        <w:rPr>
          <w:rFonts w:ascii="Palatino Linotype"/>
          <w:b/>
          <w:w w:val="105"/>
          <w:sz w:val="18"/>
        </w:rPr>
        <w:t>2020</w:t>
      </w:r>
      <w:r>
        <w:rPr>
          <w:w w:val="105"/>
          <w:sz w:val="18"/>
        </w:rPr>
        <w:t>,</w:t>
      </w:r>
      <w:r>
        <w:rPr>
          <w:spacing w:val="1"/>
          <w:w w:val="105"/>
          <w:sz w:val="18"/>
        </w:rPr>
        <w:t> </w:t>
      </w:r>
      <w:r>
        <w:rPr>
          <w:rFonts w:ascii="Palatino Linotype"/>
          <w:i/>
          <w:w w:val="105"/>
          <w:sz w:val="18"/>
        </w:rPr>
        <w:t>122</w:t>
      </w:r>
      <w:r>
        <w:rPr>
          <w:w w:val="105"/>
          <w:sz w:val="18"/>
        </w:rPr>
        <w:t>, 151621.</w:t>
      </w:r>
      <w:r>
        <w:rPr>
          <w:spacing w:val="11"/>
          <w:w w:val="105"/>
          <w:sz w:val="18"/>
        </w:rPr>
        <w:t> </w:t>
      </w:r>
      <w:r>
        <w:rPr>
          <w:w w:val="105"/>
          <w:sz w:val="18"/>
        </w:rPr>
        <w:t>[</w:t>
      </w:r>
      <w:hyperlink r:id="rId89">
        <w:r>
          <w:rPr>
            <w:color w:val="0774B7"/>
            <w:w w:val="105"/>
            <w:sz w:val="18"/>
          </w:rPr>
          <w:t>CrossRef</w:t>
        </w:r>
      </w:hyperlink>
      <w:r>
        <w:rPr>
          <w:w w:val="105"/>
          <w:sz w:val="18"/>
        </w:rPr>
        <w:t>] [</w:t>
      </w:r>
      <w:hyperlink r:id="rId90">
        <w:r>
          <w:rPr>
            <w:color w:val="0774B7"/>
            <w:w w:val="105"/>
            <w:sz w:val="18"/>
          </w:rPr>
          <w:t>PubMed</w:t>
        </w:r>
      </w:hyperlink>
      <w:r>
        <w:rPr>
          <w:w w:val="105"/>
          <w:sz w:val="18"/>
        </w:rPr>
        <w:t>]</w:t>
      </w:r>
    </w:p>
    <w:p>
      <w:pPr>
        <w:pStyle w:val="ListParagraph"/>
        <w:numPr>
          <w:ilvl w:val="0"/>
          <w:numId w:val="2"/>
        </w:numPr>
        <w:tabs>
          <w:tab w:pos="551" w:val="left" w:leader="none"/>
        </w:tabs>
        <w:spacing w:line="235" w:lineRule="auto" w:before="10" w:after="0"/>
        <w:ind w:left="550" w:right="115" w:hanging="431"/>
        <w:jc w:val="both"/>
        <w:rPr>
          <w:sz w:val="18"/>
        </w:rPr>
      </w:pPr>
      <w:r>
        <w:rPr>
          <w:sz w:val="18"/>
        </w:rPr>
        <w:t>Cardona, D.; L</w:t>
      </w:r>
      <w:r>
        <w:rPr>
          <w:rFonts w:ascii="Georgia" w:hAnsi="Georgia"/>
          <w:sz w:val="18"/>
        </w:rPr>
        <w:t>ó</w:t>
      </w:r>
      <w:r>
        <w:rPr>
          <w:sz w:val="18"/>
        </w:rPr>
        <w:t>pez-Granero, C.; Cañadas, F.; Llorens, J.; Flores, P.; Pancetti, F.; S</w:t>
      </w:r>
      <w:r>
        <w:rPr>
          <w:rFonts w:ascii="Georgia" w:hAnsi="Georgia"/>
          <w:sz w:val="18"/>
        </w:rPr>
        <w:t>á</w:t>
      </w:r>
      <w:r>
        <w:rPr>
          <w:sz w:val="18"/>
        </w:rPr>
        <w:t>nchez-Santed, F. Dose-dependent regional brain</w:t>
      </w:r>
      <w:r>
        <w:rPr>
          <w:spacing w:val="1"/>
          <w:sz w:val="18"/>
        </w:rPr>
        <w:t> </w:t>
      </w:r>
      <w:r>
        <w:rPr>
          <w:w w:val="105"/>
          <w:sz w:val="18"/>
        </w:rPr>
        <w:t>acetylcholinesterase and acylpeptide hydrolase inhibition without cell death after chlorpyrifos administration. </w:t>
      </w:r>
      <w:r>
        <w:rPr>
          <w:rFonts w:ascii="Palatino Linotype" w:hAnsi="Palatino Linotype"/>
          <w:i/>
          <w:w w:val="105"/>
          <w:sz w:val="18"/>
        </w:rPr>
        <w:t>J. Toxicol. Sci.</w:t>
      </w:r>
      <w:r>
        <w:rPr>
          <w:rFonts w:ascii="Palatino Linotype" w:hAnsi="Palatino Linotype"/>
          <w:i/>
          <w:spacing w:val="1"/>
          <w:w w:val="105"/>
          <w:sz w:val="18"/>
        </w:rPr>
        <w:t> </w:t>
      </w:r>
      <w:bookmarkStart w:name="_bookmark40" w:id="79"/>
      <w:bookmarkEnd w:id="79"/>
      <w:r>
        <w:rPr>
          <w:rFonts w:ascii="Palatino Linotype" w:hAnsi="Palatino Linotype"/>
          <w:b/>
          <w:w w:val="105"/>
          <w:sz w:val="18"/>
        </w:rPr>
        <w:t>2013</w:t>
      </w:r>
      <w:r>
        <w:rPr>
          <w:w w:val="105"/>
          <w:sz w:val="18"/>
        </w:rPr>
        <w:t>,</w:t>
      </w:r>
      <w:r>
        <w:rPr>
          <w:spacing w:val="2"/>
          <w:w w:val="105"/>
          <w:sz w:val="18"/>
        </w:rPr>
        <w:t> </w:t>
      </w:r>
      <w:r>
        <w:rPr>
          <w:rFonts w:ascii="Palatino Linotype" w:hAnsi="Palatino Linotype"/>
          <w:i/>
          <w:w w:val="105"/>
          <w:sz w:val="18"/>
        </w:rPr>
        <w:t>38</w:t>
      </w:r>
      <w:r>
        <w:rPr>
          <w:w w:val="105"/>
          <w:sz w:val="18"/>
        </w:rPr>
        <w:t>,</w:t>
      </w:r>
      <w:r>
        <w:rPr>
          <w:spacing w:val="2"/>
          <w:w w:val="105"/>
          <w:sz w:val="18"/>
        </w:rPr>
        <w:t> </w:t>
      </w:r>
      <w:r>
        <w:rPr>
          <w:w w:val="105"/>
          <w:sz w:val="18"/>
        </w:rPr>
        <w:t>193–203.</w:t>
      </w:r>
      <w:r>
        <w:rPr>
          <w:spacing w:val="12"/>
          <w:w w:val="105"/>
          <w:sz w:val="18"/>
        </w:rPr>
        <w:t> </w:t>
      </w:r>
      <w:r>
        <w:rPr>
          <w:w w:val="105"/>
          <w:sz w:val="18"/>
        </w:rPr>
        <w:t>[</w:t>
      </w:r>
      <w:hyperlink r:id="rId91">
        <w:r>
          <w:rPr>
            <w:color w:val="0774B7"/>
            <w:w w:val="105"/>
            <w:sz w:val="18"/>
          </w:rPr>
          <w:t>CrossRef</w:t>
        </w:r>
      </w:hyperlink>
      <w:r>
        <w:rPr>
          <w:w w:val="105"/>
          <w:sz w:val="18"/>
        </w:rPr>
        <w:t>]</w:t>
      </w:r>
      <w:r>
        <w:rPr>
          <w:spacing w:val="2"/>
          <w:w w:val="105"/>
          <w:sz w:val="18"/>
        </w:rPr>
        <w:t> </w:t>
      </w:r>
      <w:r>
        <w:rPr>
          <w:w w:val="105"/>
          <w:sz w:val="18"/>
        </w:rPr>
        <w:t>[</w:t>
      </w:r>
      <w:hyperlink r:id="rId92">
        <w:r>
          <w:rPr>
            <w:color w:val="0774B7"/>
            <w:w w:val="105"/>
            <w:sz w:val="18"/>
          </w:rPr>
          <w:t>PubMed</w:t>
        </w:r>
      </w:hyperlink>
      <w:r>
        <w:rPr>
          <w:w w:val="105"/>
          <w:sz w:val="18"/>
        </w:rPr>
        <w:t>]</w:t>
      </w:r>
    </w:p>
    <w:p>
      <w:pPr>
        <w:pStyle w:val="ListParagraph"/>
        <w:numPr>
          <w:ilvl w:val="0"/>
          <w:numId w:val="2"/>
        </w:numPr>
        <w:tabs>
          <w:tab w:pos="551" w:val="left" w:leader="none"/>
        </w:tabs>
        <w:spacing w:line="240" w:lineRule="auto" w:before="5" w:after="0"/>
        <w:ind w:left="550" w:right="138" w:hanging="431"/>
        <w:jc w:val="both"/>
        <w:rPr>
          <w:sz w:val="18"/>
        </w:rPr>
      </w:pPr>
      <w:r>
        <w:rPr>
          <w:w w:val="105"/>
          <w:sz w:val="18"/>
        </w:rPr>
        <w:t>Fereidouni, S.; Kumar, R.R.; Chadha, V.D.; Dhawan, D.K. Quercetin plays protective role in oxidative induced apoptotic events</w:t>
      </w:r>
      <w:r>
        <w:rPr>
          <w:spacing w:val="1"/>
          <w:w w:val="105"/>
          <w:sz w:val="18"/>
        </w:rPr>
        <w:t> </w:t>
      </w:r>
      <w:bookmarkStart w:name="_bookmark41" w:id="80"/>
      <w:bookmarkEnd w:id="80"/>
      <w:r>
        <w:rPr>
          <w:w w:val="105"/>
          <w:sz w:val="18"/>
        </w:rPr>
        <w:t>during</w:t>
      </w:r>
      <w:r>
        <w:rPr>
          <w:spacing w:val="-2"/>
          <w:w w:val="105"/>
          <w:sz w:val="18"/>
        </w:rPr>
        <w:t> </w:t>
      </w:r>
      <w:r>
        <w:rPr>
          <w:w w:val="105"/>
          <w:sz w:val="18"/>
        </w:rPr>
        <w:t>chronic</w:t>
      </w:r>
      <w:r>
        <w:rPr>
          <w:spacing w:val="-1"/>
          <w:w w:val="105"/>
          <w:sz w:val="18"/>
        </w:rPr>
        <w:t> </w:t>
      </w:r>
      <w:r>
        <w:rPr>
          <w:w w:val="105"/>
          <w:sz w:val="18"/>
        </w:rPr>
        <w:t>chlorpyrifos</w:t>
      </w:r>
      <w:r>
        <w:rPr>
          <w:spacing w:val="-2"/>
          <w:w w:val="105"/>
          <w:sz w:val="18"/>
        </w:rPr>
        <w:t> </w:t>
      </w:r>
      <w:r>
        <w:rPr>
          <w:w w:val="105"/>
          <w:sz w:val="18"/>
        </w:rPr>
        <w:t>exposure</w:t>
      </w:r>
      <w:r>
        <w:rPr>
          <w:spacing w:val="-1"/>
          <w:w w:val="105"/>
          <w:sz w:val="18"/>
        </w:rPr>
        <w:t> </w:t>
      </w:r>
      <w:r>
        <w:rPr>
          <w:w w:val="105"/>
          <w:sz w:val="18"/>
        </w:rPr>
        <w:t>to</w:t>
      </w:r>
      <w:r>
        <w:rPr>
          <w:spacing w:val="-2"/>
          <w:w w:val="105"/>
          <w:sz w:val="18"/>
        </w:rPr>
        <w:t> </w:t>
      </w:r>
      <w:r>
        <w:rPr>
          <w:w w:val="105"/>
          <w:sz w:val="18"/>
        </w:rPr>
        <w:t>rats.</w:t>
      </w:r>
      <w:r>
        <w:rPr>
          <w:spacing w:val="8"/>
          <w:w w:val="105"/>
          <w:sz w:val="18"/>
        </w:rPr>
        <w:t> </w:t>
      </w:r>
      <w:r>
        <w:rPr>
          <w:rFonts w:ascii="Palatino Linotype"/>
          <w:i/>
          <w:w w:val="105"/>
          <w:sz w:val="18"/>
        </w:rPr>
        <w:t>J.</w:t>
      </w:r>
      <w:r>
        <w:rPr>
          <w:rFonts w:ascii="Palatino Linotype"/>
          <w:i/>
          <w:spacing w:val="-8"/>
          <w:w w:val="105"/>
          <w:sz w:val="18"/>
        </w:rPr>
        <w:t> </w:t>
      </w:r>
      <w:r>
        <w:rPr>
          <w:rFonts w:ascii="Palatino Linotype"/>
          <w:i/>
          <w:w w:val="105"/>
          <w:sz w:val="18"/>
        </w:rPr>
        <w:t>Biochem.</w:t>
      </w:r>
      <w:r>
        <w:rPr>
          <w:rFonts w:ascii="Palatino Linotype"/>
          <w:i/>
          <w:spacing w:val="3"/>
          <w:w w:val="105"/>
          <w:sz w:val="18"/>
        </w:rPr>
        <w:t> </w:t>
      </w:r>
      <w:r>
        <w:rPr>
          <w:rFonts w:ascii="Palatino Linotype"/>
          <w:i/>
          <w:w w:val="105"/>
          <w:sz w:val="18"/>
        </w:rPr>
        <w:t>Mol.</w:t>
      </w:r>
      <w:r>
        <w:rPr>
          <w:rFonts w:ascii="Palatino Linotype"/>
          <w:i/>
          <w:spacing w:val="2"/>
          <w:w w:val="105"/>
          <w:sz w:val="18"/>
        </w:rPr>
        <w:t> </w:t>
      </w:r>
      <w:r>
        <w:rPr>
          <w:rFonts w:ascii="Palatino Linotype"/>
          <w:i/>
          <w:w w:val="105"/>
          <w:sz w:val="18"/>
        </w:rPr>
        <w:t>Toxicol.</w:t>
      </w:r>
      <w:r>
        <w:rPr>
          <w:rFonts w:ascii="Palatino Linotype"/>
          <w:i/>
          <w:spacing w:val="2"/>
          <w:w w:val="105"/>
          <w:sz w:val="18"/>
        </w:rPr>
        <w:t> </w:t>
      </w:r>
      <w:r>
        <w:rPr>
          <w:rFonts w:ascii="Palatino Linotype"/>
          <w:b/>
          <w:w w:val="105"/>
          <w:sz w:val="18"/>
        </w:rPr>
        <w:t>2019</w:t>
      </w:r>
      <w:r>
        <w:rPr>
          <w:w w:val="105"/>
          <w:sz w:val="18"/>
        </w:rPr>
        <w:t>,</w:t>
      </w:r>
      <w:r>
        <w:rPr>
          <w:spacing w:val="-1"/>
          <w:w w:val="105"/>
          <w:sz w:val="18"/>
        </w:rPr>
        <w:t> </w:t>
      </w:r>
      <w:r>
        <w:rPr>
          <w:rFonts w:ascii="Palatino Linotype"/>
          <w:i/>
          <w:w w:val="105"/>
          <w:sz w:val="18"/>
        </w:rPr>
        <w:t>33</w:t>
      </w:r>
      <w:r>
        <w:rPr>
          <w:w w:val="105"/>
          <w:sz w:val="18"/>
        </w:rPr>
        <w:t>,</w:t>
      </w:r>
      <w:r>
        <w:rPr>
          <w:spacing w:val="-2"/>
          <w:w w:val="105"/>
          <w:sz w:val="18"/>
        </w:rPr>
        <w:t> </w:t>
      </w:r>
      <w:r>
        <w:rPr>
          <w:w w:val="105"/>
          <w:sz w:val="18"/>
        </w:rPr>
        <w:t>e22341.</w:t>
      </w:r>
      <w:r>
        <w:rPr>
          <w:spacing w:val="8"/>
          <w:w w:val="105"/>
          <w:sz w:val="18"/>
        </w:rPr>
        <w:t> </w:t>
      </w:r>
      <w:r>
        <w:rPr>
          <w:w w:val="105"/>
          <w:sz w:val="18"/>
        </w:rPr>
        <w:t>[</w:t>
      </w:r>
      <w:hyperlink r:id="rId93">
        <w:r>
          <w:rPr>
            <w:color w:val="0774B7"/>
            <w:w w:val="105"/>
            <w:sz w:val="18"/>
          </w:rPr>
          <w:t>CrossRef</w:t>
        </w:r>
      </w:hyperlink>
      <w:r>
        <w:rPr>
          <w:w w:val="105"/>
          <w:sz w:val="18"/>
        </w:rPr>
        <w:t>]</w:t>
      </w:r>
    </w:p>
    <w:p>
      <w:pPr>
        <w:pStyle w:val="ListParagraph"/>
        <w:numPr>
          <w:ilvl w:val="0"/>
          <w:numId w:val="2"/>
        </w:numPr>
        <w:tabs>
          <w:tab w:pos="551" w:val="left" w:leader="none"/>
        </w:tabs>
        <w:spacing w:line="240" w:lineRule="auto" w:before="6" w:after="0"/>
        <w:ind w:left="550" w:right="138" w:hanging="431"/>
        <w:jc w:val="both"/>
        <w:rPr>
          <w:sz w:val="18"/>
        </w:rPr>
      </w:pPr>
      <w:r>
        <w:rPr>
          <w:w w:val="105"/>
          <w:sz w:val="18"/>
        </w:rPr>
        <w:t>Aly, N.; EL-Gendy, K.; Mahmoud, F.; El-Sebae, A.K. Protective effect of vitamin C against chlorpyrifos oxidative stress in male</w:t>
      </w:r>
      <w:r>
        <w:rPr>
          <w:spacing w:val="1"/>
          <w:w w:val="105"/>
          <w:sz w:val="18"/>
        </w:rPr>
        <w:t> </w:t>
      </w:r>
      <w:bookmarkStart w:name="_bookmark42" w:id="81"/>
      <w:bookmarkEnd w:id="81"/>
      <w:r>
        <w:rPr>
          <w:w w:val="105"/>
          <w:sz w:val="18"/>
        </w:rPr>
        <w:t>mice.</w:t>
      </w:r>
      <w:r>
        <w:rPr>
          <w:spacing w:val="11"/>
          <w:w w:val="105"/>
          <w:sz w:val="18"/>
        </w:rPr>
        <w:t> </w:t>
      </w:r>
      <w:r>
        <w:rPr>
          <w:rFonts w:ascii="Palatino Linotype" w:hAnsi="Palatino Linotype"/>
          <w:i/>
          <w:w w:val="105"/>
          <w:sz w:val="18"/>
        </w:rPr>
        <w:t>Pestic.</w:t>
      </w:r>
      <w:r>
        <w:rPr>
          <w:rFonts w:ascii="Palatino Linotype" w:hAnsi="Palatino Linotype"/>
          <w:i/>
          <w:spacing w:val="6"/>
          <w:w w:val="105"/>
          <w:sz w:val="18"/>
        </w:rPr>
        <w:t> </w:t>
      </w:r>
      <w:r>
        <w:rPr>
          <w:rFonts w:ascii="Palatino Linotype" w:hAnsi="Palatino Linotype"/>
          <w:i/>
          <w:w w:val="105"/>
          <w:sz w:val="18"/>
        </w:rPr>
        <w:t>Biochem.</w:t>
      </w:r>
      <w:r>
        <w:rPr>
          <w:rFonts w:ascii="Palatino Linotype" w:hAnsi="Palatino Linotype"/>
          <w:i/>
          <w:spacing w:val="6"/>
          <w:w w:val="105"/>
          <w:sz w:val="18"/>
        </w:rPr>
        <w:t> </w:t>
      </w:r>
      <w:r>
        <w:rPr>
          <w:rFonts w:ascii="Palatino Linotype" w:hAnsi="Palatino Linotype"/>
          <w:i/>
          <w:w w:val="105"/>
          <w:sz w:val="18"/>
        </w:rPr>
        <w:t>Physiol.</w:t>
      </w:r>
      <w:r>
        <w:rPr>
          <w:rFonts w:ascii="Palatino Linotype" w:hAnsi="Palatino Linotype"/>
          <w:i/>
          <w:spacing w:val="6"/>
          <w:w w:val="105"/>
          <w:sz w:val="18"/>
        </w:rPr>
        <w:t> </w:t>
      </w:r>
      <w:r>
        <w:rPr>
          <w:rFonts w:ascii="Palatino Linotype" w:hAnsi="Palatino Linotype"/>
          <w:b/>
          <w:w w:val="105"/>
          <w:sz w:val="18"/>
        </w:rPr>
        <w:t>2010</w:t>
      </w:r>
      <w:r>
        <w:rPr>
          <w:w w:val="105"/>
          <w:sz w:val="18"/>
        </w:rPr>
        <w:t>,</w:t>
      </w:r>
      <w:r>
        <w:rPr>
          <w:spacing w:val="2"/>
          <w:w w:val="105"/>
          <w:sz w:val="18"/>
        </w:rPr>
        <w:t> </w:t>
      </w:r>
      <w:r>
        <w:rPr>
          <w:rFonts w:ascii="Palatino Linotype" w:hAnsi="Palatino Linotype"/>
          <w:i/>
          <w:w w:val="105"/>
          <w:sz w:val="18"/>
        </w:rPr>
        <w:t>97</w:t>
      </w:r>
      <w:r>
        <w:rPr>
          <w:w w:val="105"/>
          <w:sz w:val="18"/>
        </w:rPr>
        <w:t>,</w:t>
      </w:r>
      <w:r>
        <w:rPr>
          <w:spacing w:val="2"/>
          <w:w w:val="105"/>
          <w:sz w:val="18"/>
        </w:rPr>
        <w:t> </w:t>
      </w:r>
      <w:r>
        <w:rPr>
          <w:w w:val="105"/>
          <w:sz w:val="18"/>
        </w:rPr>
        <w:t>7–12.</w:t>
      </w:r>
      <w:r>
        <w:rPr>
          <w:spacing w:val="11"/>
          <w:w w:val="105"/>
          <w:sz w:val="18"/>
        </w:rPr>
        <w:t> </w:t>
      </w:r>
      <w:r>
        <w:rPr>
          <w:w w:val="105"/>
          <w:sz w:val="18"/>
        </w:rPr>
        <w:t>[</w:t>
      </w:r>
      <w:hyperlink r:id="rId94">
        <w:r>
          <w:rPr>
            <w:color w:val="0774B7"/>
            <w:w w:val="105"/>
            <w:sz w:val="18"/>
          </w:rPr>
          <w:t>CrossRef</w:t>
        </w:r>
      </w:hyperlink>
      <w:r>
        <w:rPr>
          <w:w w:val="105"/>
          <w:sz w:val="18"/>
        </w:rPr>
        <w:t>]</w:t>
      </w:r>
    </w:p>
    <w:p>
      <w:pPr>
        <w:pStyle w:val="ListParagraph"/>
        <w:numPr>
          <w:ilvl w:val="0"/>
          <w:numId w:val="2"/>
        </w:numPr>
        <w:tabs>
          <w:tab w:pos="551" w:val="left" w:leader="none"/>
        </w:tabs>
        <w:spacing w:line="252" w:lineRule="auto" w:before="6" w:after="0"/>
        <w:ind w:left="550" w:right="115" w:hanging="431"/>
        <w:jc w:val="both"/>
        <w:rPr>
          <w:sz w:val="18"/>
        </w:rPr>
      </w:pPr>
      <w:r>
        <w:rPr>
          <w:w w:val="105"/>
          <w:sz w:val="18"/>
        </w:rPr>
        <w:t>Abdel-Daim, M.M.; Abdeen, A.; Jalouli, M.; Abdelkader, A.; Megahed, A.; Alkahtane, A.; Almeer, R.; Alhoshani, N.M.; Al-Johani,</w:t>
      </w:r>
      <w:r>
        <w:rPr>
          <w:spacing w:val="1"/>
          <w:w w:val="105"/>
          <w:sz w:val="18"/>
        </w:rPr>
        <w:t> </w:t>
      </w:r>
      <w:r>
        <w:rPr>
          <w:w w:val="105"/>
          <w:sz w:val="18"/>
        </w:rPr>
        <w:t>N.S.; Alkahtani, S.; et al.</w:t>
      </w:r>
      <w:r>
        <w:rPr>
          <w:spacing w:val="1"/>
          <w:w w:val="105"/>
          <w:sz w:val="18"/>
        </w:rPr>
        <w:t> </w:t>
      </w:r>
      <w:r>
        <w:rPr>
          <w:w w:val="105"/>
          <w:sz w:val="18"/>
        </w:rPr>
        <w:t>Fucoidan supplementation modulates hepato-renal oxidative stress and DNA damage induced by</w:t>
      </w:r>
      <w:r>
        <w:rPr>
          <w:spacing w:val="1"/>
          <w:w w:val="105"/>
          <w:sz w:val="18"/>
        </w:rPr>
        <w:t> </w:t>
      </w:r>
      <w:bookmarkStart w:name="_bookmark43" w:id="82"/>
      <w:bookmarkEnd w:id="82"/>
      <w:r>
        <w:rPr>
          <w:w w:val="105"/>
          <w:sz w:val="18"/>
        </w:rPr>
        <w:t>aflatoxin</w:t>
      </w:r>
      <w:r>
        <w:rPr>
          <w:w w:val="105"/>
          <w:sz w:val="18"/>
        </w:rPr>
        <w:t> B1 intoxication in rats.</w:t>
      </w:r>
      <w:r>
        <w:rPr>
          <w:spacing w:val="9"/>
          <w:w w:val="105"/>
          <w:sz w:val="18"/>
        </w:rPr>
        <w:t> </w:t>
      </w:r>
      <w:r>
        <w:rPr>
          <w:rFonts w:ascii="Palatino Linotype"/>
          <w:i/>
          <w:w w:val="105"/>
          <w:sz w:val="18"/>
        </w:rPr>
        <w:t>Sci.</w:t>
      </w:r>
      <w:r>
        <w:rPr>
          <w:rFonts w:ascii="Palatino Linotype"/>
          <w:i/>
          <w:spacing w:val="4"/>
          <w:w w:val="105"/>
          <w:sz w:val="18"/>
        </w:rPr>
        <w:t> </w:t>
      </w:r>
      <w:r>
        <w:rPr>
          <w:rFonts w:ascii="Palatino Linotype"/>
          <w:i/>
          <w:w w:val="105"/>
          <w:sz w:val="18"/>
        </w:rPr>
        <w:t>Total</w:t>
      </w:r>
      <w:r>
        <w:rPr>
          <w:rFonts w:ascii="Palatino Linotype"/>
          <w:i/>
          <w:spacing w:val="-6"/>
          <w:w w:val="105"/>
          <w:sz w:val="18"/>
        </w:rPr>
        <w:t> </w:t>
      </w:r>
      <w:r>
        <w:rPr>
          <w:rFonts w:ascii="Palatino Linotype"/>
          <w:i/>
          <w:w w:val="105"/>
          <w:sz w:val="18"/>
        </w:rPr>
        <w:t>Environ.</w:t>
      </w:r>
      <w:r>
        <w:rPr>
          <w:rFonts w:ascii="Palatino Linotype"/>
          <w:i/>
          <w:spacing w:val="4"/>
          <w:w w:val="105"/>
          <w:sz w:val="18"/>
        </w:rPr>
        <w:t> </w:t>
      </w:r>
      <w:r>
        <w:rPr>
          <w:rFonts w:ascii="Palatino Linotype"/>
          <w:b/>
          <w:w w:val="105"/>
          <w:sz w:val="18"/>
        </w:rPr>
        <w:t>2021</w:t>
      </w:r>
      <w:r>
        <w:rPr>
          <w:w w:val="105"/>
          <w:sz w:val="18"/>
        </w:rPr>
        <w:t>, </w:t>
      </w:r>
      <w:r>
        <w:rPr>
          <w:rFonts w:ascii="Palatino Linotype"/>
          <w:i/>
          <w:w w:val="105"/>
          <w:sz w:val="18"/>
        </w:rPr>
        <w:t>768</w:t>
      </w:r>
      <w:r>
        <w:rPr>
          <w:w w:val="105"/>
          <w:sz w:val="18"/>
        </w:rPr>
        <w:t>, 144781.</w:t>
      </w:r>
      <w:r>
        <w:rPr>
          <w:spacing w:val="9"/>
          <w:w w:val="105"/>
          <w:sz w:val="18"/>
        </w:rPr>
        <w:t> </w:t>
      </w:r>
      <w:r>
        <w:rPr>
          <w:w w:val="105"/>
          <w:sz w:val="18"/>
        </w:rPr>
        <w:t>[</w:t>
      </w:r>
      <w:hyperlink r:id="rId95">
        <w:r>
          <w:rPr>
            <w:color w:val="0774B7"/>
            <w:w w:val="105"/>
            <w:sz w:val="18"/>
          </w:rPr>
          <w:t>CrossRef</w:t>
        </w:r>
      </w:hyperlink>
      <w:r>
        <w:rPr>
          <w:w w:val="105"/>
          <w:sz w:val="18"/>
        </w:rPr>
        <w:t>]</w:t>
      </w:r>
    </w:p>
    <w:p>
      <w:pPr>
        <w:pStyle w:val="ListParagraph"/>
        <w:numPr>
          <w:ilvl w:val="0"/>
          <w:numId w:val="2"/>
        </w:numPr>
        <w:tabs>
          <w:tab w:pos="551" w:val="left" w:leader="none"/>
        </w:tabs>
        <w:spacing w:line="242" w:lineRule="auto" w:before="0" w:after="0"/>
        <w:ind w:left="550" w:right="137" w:hanging="431"/>
        <w:jc w:val="both"/>
        <w:rPr>
          <w:sz w:val="18"/>
        </w:rPr>
      </w:pPr>
      <w:r>
        <w:rPr>
          <w:sz w:val="18"/>
        </w:rPr>
        <w:t>Abdel-Daim, M.M.; Abdeen, A. Protective effects of rosuvastatin and vitamin E against fipronil-mediated oxidative damage and</w:t>
      </w:r>
      <w:r>
        <w:rPr>
          <w:spacing w:val="1"/>
          <w:sz w:val="18"/>
        </w:rPr>
        <w:t> </w:t>
      </w:r>
      <w:r>
        <w:rPr>
          <w:sz w:val="18"/>
        </w:rPr>
        <w:t>apoptosis</w:t>
      </w:r>
      <w:r>
        <w:rPr>
          <w:spacing w:val="5"/>
          <w:sz w:val="18"/>
        </w:rPr>
        <w:t> </w:t>
      </w:r>
      <w:r>
        <w:rPr>
          <w:sz w:val="18"/>
        </w:rPr>
        <w:t>in</w:t>
      </w:r>
      <w:r>
        <w:rPr>
          <w:spacing w:val="5"/>
          <w:sz w:val="18"/>
        </w:rPr>
        <w:t> </w:t>
      </w:r>
      <w:r>
        <w:rPr>
          <w:sz w:val="18"/>
        </w:rPr>
        <w:t>rat</w:t>
      </w:r>
      <w:r>
        <w:rPr>
          <w:spacing w:val="6"/>
          <w:sz w:val="18"/>
        </w:rPr>
        <w:t> </w:t>
      </w:r>
      <w:r>
        <w:rPr>
          <w:sz w:val="18"/>
        </w:rPr>
        <w:t>liver</w:t>
      </w:r>
      <w:r>
        <w:rPr>
          <w:spacing w:val="5"/>
          <w:sz w:val="18"/>
        </w:rPr>
        <w:t> </w:t>
      </w:r>
      <w:r>
        <w:rPr>
          <w:sz w:val="18"/>
        </w:rPr>
        <w:t>and</w:t>
      </w:r>
      <w:r>
        <w:rPr>
          <w:spacing w:val="6"/>
          <w:sz w:val="18"/>
        </w:rPr>
        <w:t> </w:t>
      </w:r>
      <w:r>
        <w:rPr>
          <w:sz w:val="18"/>
        </w:rPr>
        <w:t>kidney.</w:t>
      </w:r>
      <w:r>
        <w:rPr>
          <w:spacing w:val="15"/>
          <w:sz w:val="18"/>
        </w:rPr>
        <w:t> </w:t>
      </w:r>
      <w:r>
        <w:rPr>
          <w:rFonts w:ascii="Palatino Linotype" w:hAnsi="Palatino Linotype"/>
          <w:i/>
          <w:sz w:val="18"/>
        </w:rPr>
        <w:t>Food Chem.</w:t>
      </w:r>
      <w:r>
        <w:rPr>
          <w:rFonts w:ascii="Palatino Linotype" w:hAnsi="Palatino Linotype"/>
          <w:i/>
          <w:spacing w:val="10"/>
          <w:sz w:val="18"/>
        </w:rPr>
        <w:t> </w:t>
      </w:r>
      <w:r>
        <w:rPr>
          <w:rFonts w:ascii="Palatino Linotype" w:hAnsi="Palatino Linotype"/>
          <w:i/>
          <w:sz w:val="18"/>
        </w:rPr>
        <w:t>Toxicol.</w:t>
      </w:r>
      <w:r>
        <w:rPr>
          <w:rFonts w:ascii="Palatino Linotype" w:hAnsi="Palatino Linotype"/>
          <w:i/>
          <w:spacing w:val="11"/>
          <w:sz w:val="18"/>
        </w:rPr>
        <w:t> </w:t>
      </w:r>
      <w:r>
        <w:rPr>
          <w:rFonts w:ascii="Palatino Linotype" w:hAnsi="Palatino Linotype"/>
          <w:b/>
          <w:sz w:val="18"/>
        </w:rPr>
        <w:t>2018</w:t>
      </w:r>
      <w:r>
        <w:rPr>
          <w:sz w:val="18"/>
        </w:rPr>
        <w:t>,</w:t>
      </w:r>
      <w:r>
        <w:rPr>
          <w:spacing w:val="5"/>
          <w:sz w:val="18"/>
        </w:rPr>
        <w:t> </w:t>
      </w:r>
      <w:r>
        <w:rPr>
          <w:rFonts w:ascii="Palatino Linotype" w:hAnsi="Palatino Linotype"/>
          <w:i/>
          <w:sz w:val="18"/>
        </w:rPr>
        <w:t>114</w:t>
      </w:r>
      <w:r>
        <w:rPr>
          <w:sz w:val="18"/>
        </w:rPr>
        <w:t>,</w:t>
      </w:r>
      <w:r>
        <w:rPr>
          <w:spacing w:val="6"/>
          <w:sz w:val="18"/>
        </w:rPr>
        <w:t> </w:t>
      </w:r>
      <w:r>
        <w:rPr>
          <w:sz w:val="18"/>
        </w:rPr>
        <w:t>69–77.</w:t>
      </w:r>
      <w:r>
        <w:rPr>
          <w:spacing w:val="15"/>
          <w:sz w:val="18"/>
        </w:rPr>
        <w:t> </w:t>
      </w:r>
      <w:r>
        <w:rPr>
          <w:sz w:val="18"/>
        </w:rPr>
        <w:t>[</w:t>
      </w:r>
      <w:hyperlink r:id="rId96">
        <w:r>
          <w:rPr>
            <w:color w:val="0774B7"/>
            <w:sz w:val="18"/>
          </w:rPr>
          <w:t>CrossRef</w:t>
        </w:r>
      </w:hyperlink>
      <w:r>
        <w:rPr>
          <w:sz w:val="18"/>
        </w:rPr>
        <w:t>]</w:t>
      </w:r>
    </w:p>
    <w:p>
      <w:pPr>
        <w:spacing w:after="0" w:line="242" w:lineRule="auto"/>
        <w:jc w:val="both"/>
        <w:rPr>
          <w:sz w:val="18"/>
        </w:rPr>
        <w:sectPr>
          <w:pgSz w:w="11910" w:h="16840"/>
          <w:pgMar w:header="1042" w:footer="0" w:top="1340" w:bottom="280" w:left="600" w:right="580"/>
        </w:sectPr>
      </w:pPr>
    </w:p>
    <w:p>
      <w:pPr>
        <w:pStyle w:val="BodyText"/>
      </w:pPr>
    </w:p>
    <w:p>
      <w:pPr>
        <w:pStyle w:val="BodyText"/>
        <w:spacing w:before="7"/>
        <w:rPr>
          <w:sz w:val="21"/>
        </w:rPr>
      </w:pPr>
    </w:p>
    <w:p>
      <w:pPr>
        <w:pStyle w:val="ListParagraph"/>
        <w:numPr>
          <w:ilvl w:val="0"/>
          <w:numId w:val="2"/>
        </w:numPr>
        <w:tabs>
          <w:tab w:pos="551" w:val="left" w:leader="none"/>
        </w:tabs>
        <w:spacing w:line="252" w:lineRule="auto" w:before="98" w:after="0"/>
        <w:ind w:left="550" w:right="115" w:hanging="431"/>
        <w:jc w:val="both"/>
        <w:rPr>
          <w:sz w:val="18"/>
        </w:rPr>
      </w:pPr>
      <w:bookmarkStart w:name="_bookmark44" w:id="83"/>
      <w:bookmarkEnd w:id="83"/>
      <w:r>
        <w:rPr/>
      </w:r>
      <w:bookmarkStart w:name="_bookmark44" w:id="84"/>
      <w:bookmarkEnd w:id="84"/>
      <w:r>
        <w:rPr>
          <w:w w:val="105"/>
          <w:sz w:val="18"/>
        </w:rPr>
        <w:t>Abdeen,</w:t>
      </w:r>
      <w:r>
        <w:rPr>
          <w:spacing w:val="1"/>
          <w:w w:val="105"/>
          <w:sz w:val="18"/>
        </w:rPr>
        <w:t> </w:t>
      </w:r>
      <w:r>
        <w:rPr>
          <w:w w:val="105"/>
          <w:sz w:val="18"/>
        </w:rPr>
        <w:t>A.;</w:t>
      </w:r>
      <w:r>
        <w:rPr>
          <w:spacing w:val="1"/>
          <w:w w:val="105"/>
          <w:sz w:val="18"/>
        </w:rPr>
        <w:t> </w:t>
      </w:r>
      <w:r>
        <w:rPr>
          <w:w w:val="105"/>
          <w:sz w:val="18"/>
        </w:rPr>
        <w:t>Abdelkader,  A.;  Elgazzar,  D.;  Aboubakr,  M.;  Abdulah,  O.A.;  Shoghy,  K.;  Abdel-Daim,  M.;  El-Serehy,  H.A.;</w:t>
      </w:r>
      <w:r>
        <w:rPr>
          <w:spacing w:val="1"/>
          <w:w w:val="105"/>
          <w:sz w:val="18"/>
        </w:rPr>
        <w:t> </w:t>
      </w:r>
      <w:r>
        <w:rPr>
          <w:w w:val="105"/>
          <w:sz w:val="18"/>
        </w:rPr>
        <w:t>Najda, A.; El-Mleeh, A. Coenzyme Q10 supplementation mitigates piroxicam-induced oxidative injury and apoptotic pathways</w:t>
      </w:r>
      <w:r>
        <w:rPr>
          <w:spacing w:val="-39"/>
          <w:w w:val="105"/>
          <w:sz w:val="18"/>
        </w:rPr>
        <w:t> </w:t>
      </w:r>
      <w:bookmarkStart w:name="_bookmark45" w:id="85"/>
      <w:bookmarkEnd w:id="85"/>
      <w:r>
        <w:rPr>
          <w:w w:val="105"/>
          <w:sz w:val="18"/>
        </w:rPr>
        <w:t>in</w:t>
      </w:r>
      <w:r>
        <w:rPr>
          <w:spacing w:val="-1"/>
          <w:w w:val="105"/>
          <w:sz w:val="18"/>
        </w:rPr>
        <w:t> </w:t>
      </w:r>
      <w:r>
        <w:rPr>
          <w:w w:val="105"/>
          <w:sz w:val="18"/>
        </w:rPr>
        <w:t>the</w:t>
      </w:r>
      <w:r>
        <w:rPr>
          <w:spacing w:val="-1"/>
          <w:w w:val="105"/>
          <w:sz w:val="18"/>
        </w:rPr>
        <w:t> </w:t>
      </w:r>
      <w:r>
        <w:rPr>
          <w:w w:val="105"/>
          <w:sz w:val="18"/>
        </w:rPr>
        <w:t>stomach,</w:t>
      </w:r>
      <w:r>
        <w:rPr>
          <w:spacing w:val="-1"/>
          <w:w w:val="105"/>
          <w:sz w:val="18"/>
        </w:rPr>
        <w:t> </w:t>
      </w:r>
      <w:r>
        <w:rPr>
          <w:w w:val="105"/>
          <w:sz w:val="18"/>
        </w:rPr>
        <w:t>liver,</w:t>
      </w:r>
      <w:r>
        <w:rPr>
          <w:spacing w:val="-1"/>
          <w:w w:val="105"/>
          <w:sz w:val="18"/>
        </w:rPr>
        <w:t> </w:t>
      </w:r>
      <w:r>
        <w:rPr>
          <w:w w:val="105"/>
          <w:sz w:val="18"/>
        </w:rPr>
        <w:t>and</w:t>
      </w:r>
      <w:r>
        <w:rPr>
          <w:spacing w:val="-1"/>
          <w:w w:val="105"/>
          <w:sz w:val="18"/>
        </w:rPr>
        <w:t> </w:t>
      </w:r>
      <w:r>
        <w:rPr>
          <w:w w:val="105"/>
          <w:sz w:val="18"/>
        </w:rPr>
        <w:t>kidney.</w:t>
      </w:r>
      <w:r>
        <w:rPr>
          <w:spacing w:val="8"/>
          <w:w w:val="105"/>
          <w:sz w:val="18"/>
        </w:rPr>
        <w:t> </w:t>
      </w:r>
      <w:r>
        <w:rPr>
          <w:rFonts w:ascii="Palatino Linotype"/>
          <w:i/>
          <w:w w:val="105"/>
          <w:sz w:val="18"/>
        </w:rPr>
        <w:t>Biomed.</w:t>
      </w:r>
      <w:r>
        <w:rPr>
          <w:rFonts w:ascii="Palatino Linotype"/>
          <w:i/>
          <w:spacing w:val="3"/>
          <w:w w:val="105"/>
          <w:sz w:val="18"/>
        </w:rPr>
        <w:t> </w:t>
      </w:r>
      <w:r>
        <w:rPr>
          <w:rFonts w:ascii="Palatino Linotype"/>
          <w:i/>
          <w:w w:val="105"/>
          <w:sz w:val="18"/>
        </w:rPr>
        <w:t>Pharmacother.</w:t>
      </w:r>
      <w:r>
        <w:rPr>
          <w:rFonts w:ascii="Palatino Linotype"/>
          <w:i/>
          <w:spacing w:val="3"/>
          <w:w w:val="105"/>
          <w:sz w:val="18"/>
        </w:rPr>
        <w:t> </w:t>
      </w:r>
      <w:r>
        <w:rPr>
          <w:rFonts w:ascii="Palatino Linotype"/>
          <w:b/>
          <w:w w:val="105"/>
          <w:sz w:val="18"/>
        </w:rPr>
        <w:t>2020</w:t>
      </w:r>
      <w:r>
        <w:rPr>
          <w:w w:val="105"/>
          <w:sz w:val="18"/>
        </w:rPr>
        <w:t>,</w:t>
      </w:r>
      <w:r>
        <w:rPr>
          <w:spacing w:val="-1"/>
          <w:w w:val="105"/>
          <w:sz w:val="18"/>
        </w:rPr>
        <w:t> </w:t>
      </w:r>
      <w:r>
        <w:rPr>
          <w:rFonts w:ascii="Palatino Linotype"/>
          <w:i/>
          <w:w w:val="105"/>
          <w:sz w:val="18"/>
        </w:rPr>
        <w:t>130</w:t>
      </w:r>
      <w:r>
        <w:rPr>
          <w:w w:val="105"/>
          <w:sz w:val="18"/>
        </w:rPr>
        <w:t>,</w:t>
      </w:r>
      <w:r>
        <w:rPr>
          <w:spacing w:val="-1"/>
          <w:w w:val="105"/>
          <w:sz w:val="18"/>
        </w:rPr>
        <w:t> </w:t>
      </w:r>
      <w:r>
        <w:rPr>
          <w:w w:val="105"/>
          <w:sz w:val="18"/>
        </w:rPr>
        <w:t>110627.</w:t>
      </w:r>
      <w:r>
        <w:rPr>
          <w:spacing w:val="8"/>
          <w:w w:val="105"/>
          <w:sz w:val="18"/>
        </w:rPr>
        <w:t> </w:t>
      </w:r>
      <w:r>
        <w:rPr>
          <w:w w:val="105"/>
          <w:sz w:val="18"/>
        </w:rPr>
        <w:t>[</w:t>
      </w:r>
      <w:hyperlink r:id="rId97">
        <w:r>
          <w:rPr>
            <w:color w:val="0774B7"/>
            <w:w w:val="105"/>
            <w:sz w:val="18"/>
          </w:rPr>
          <w:t>CrossRef</w:t>
        </w:r>
      </w:hyperlink>
      <w:r>
        <w:rPr>
          <w:w w:val="105"/>
          <w:sz w:val="18"/>
        </w:rPr>
        <w:t>] [</w:t>
      </w:r>
      <w:hyperlink r:id="rId98">
        <w:r>
          <w:rPr>
            <w:color w:val="0774B7"/>
            <w:w w:val="105"/>
            <w:sz w:val="18"/>
          </w:rPr>
          <w:t>PubMed</w:t>
        </w:r>
      </w:hyperlink>
      <w:r>
        <w:rPr>
          <w:w w:val="105"/>
          <w:sz w:val="18"/>
        </w:rPr>
        <w:t>]</w:t>
      </w:r>
    </w:p>
    <w:p>
      <w:pPr>
        <w:pStyle w:val="ListParagraph"/>
        <w:numPr>
          <w:ilvl w:val="0"/>
          <w:numId w:val="2"/>
        </w:numPr>
        <w:tabs>
          <w:tab w:pos="551" w:val="left" w:leader="none"/>
        </w:tabs>
        <w:spacing w:line="211" w:lineRule="exact" w:before="0" w:after="0"/>
        <w:ind w:left="550" w:right="0" w:hanging="431"/>
        <w:jc w:val="both"/>
        <w:rPr>
          <w:rFonts w:ascii="Palatino Linotype"/>
          <w:i/>
          <w:sz w:val="18"/>
        </w:rPr>
      </w:pPr>
      <w:r>
        <w:rPr>
          <w:w w:val="105"/>
          <w:sz w:val="18"/>
        </w:rPr>
        <w:t>Armutcu,</w:t>
      </w:r>
      <w:r>
        <w:rPr>
          <w:spacing w:val="-2"/>
          <w:w w:val="105"/>
          <w:sz w:val="18"/>
        </w:rPr>
        <w:t> </w:t>
      </w:r>
      <w:r>
        <w:rPr>
          <w:w w:val="105"/>
          <w:sz w:val="18"/>
        </w:rPr>
        <w:t>F.;</w:t>
      </w:r>
      <w:r>
        <w:rPr>
          <w:spacing w:val="-2"/>
          <w:w w:val="105"/>
          <w:sz w:val="18"/>
        </w:rPr>
        <w:t> </w:t>
      </w:r>
      <w:r>
        <w:rPr>
          <w:w w:val="105"/>
          <w:sz w:val="18"/>
        </w:rPr>
        <w:t>Akyol,</w:t>
      </w:r>
      <w:r>
        <w:rPr>
          <w:spacing w:val="-2"/>
          <w:w w:val="105"/>
          <w:sz w:val="18"/>
        </w:rPr>
        <w:t> </w:t>
      </w:r>
      <w:r>
        <w:rPr>
          <w:w w:val="105"/>
          <w:sz w:val="18"/>
        </w:rPr>
        <w:t>S.;</w:t>
      </w:r>
      <w:r>
        <w:rPr>
          <w:spacing w:val="-2"/>
          <w:w w:val="105"/>
          <w:sz w:val="18"/>
        </w:rPr>
        <w:t> </w:t>
      </w:r>
      <w:r>
        <w:rPr>
          <w:w w:val="105"/>
          <w:sz w:val="18"/>
        </w:rPr>
        <w:t>Akyol,</w:t>
      </w:r>
      <w:r>
        <w:rPr>
          <w:spacing w:val="-2"/>
          <w:w w:val="105"/>
          <w:sz w:val="18"/>
        </w:rPr>
        <w:t> </w:t>
      </w:r>
      <w:r>
        <w:rPr>
          <w:w w:val="105"/>
          <w:sz w:val="18"/>
        </w:rPr>
        <w:t>O.</w:t>
      </w:r>
      <w:r>
        <w:rPr>
          <w:spacing w:val="-2"/>
          <w:w w:val="105"/>
          <w:sz w:val="18"/>
        </w:rPr>
        <w:t> </w:t>
      </w:r>
      <w:r>
        <w:rPr>
          <w:w w:val="105"/>
          <w:sz w:val="18"/>
        </w:rPr>
        <w:t>The</w:t>
      </w:r>
      <w:r>
        <w:rPr>
          <w:spacing w:val="-2"/>
          <w:w w:val="105"/>
          <w:sz w:val="18"/>
        </w:rPr>
        <w:t> </w:t>
      </w:r>
      <w:r>
        <w:rPr>
          <w:w w:val="105"/>
          <w:sz w:val="18"/>
        </w:rPr>
        <w:t>interaction</w:t>
      </w:r>
      <w:r>
        <w:rPr>
          <w:spacing w:val="-1"/>
          <w:w w:val="105"/>
          <w:sz w:val="18"/>
        </w:rPr>
        <w:t> </w:t>
      </w:r>
      <w:r>
        <w:rPr>
          <w:w w:val="105"/>
          <w:sz w:val="18"/>
        </w:rPr>
        <w:t>of</w:t>
      </w:r>
      <w:r>
        <w:rPr>
          <w:spacing w:val="-2"/>
          <w:w w:val="105"/>
          <w:sz w:val="18"/>
        </w:rPr>
        <w:t> </w:t>
      </w:r>
      <w:r>
        <w:rPr>
          <w:w w:val="105"/>
          <w:sz w:val="18"/>
        </w:rPr>
        <w:t>glutathione</w:t>
      </w:r>
      <w:r>
        <w:rPr>
          <w:spacing w:val="-2"/>
          <w:w w:val="105"/>
          <w:sz w:val="18"/>
        </w:rPr>
        <w:t> </w:t>
      </w:r>
      <w:r>
        <w:rPr>
          <w:w w:val="105"/>
          <w:sz w:val="18"/>
        </w:rPr>
        <w:t>and</w:t>
      </w:r>
      <w:r>
        <w:rPr>
          <w:spacing w:val="-2"/>
          <w:w w:val="105"/>
          <w:sz w:val="18"/>
        </w:rPr>
        <w:t> </w:t>
      </w:r>
      <w:r>
        <w:rPr>
          <w:w w:val="105"/>
          <w:sz w:val="18"/>
        </w:rPr>
        <w:t>thymoquinone</w:t>
      </w:r>
      <w:r>
        <w:rPr>
          <w:spacing w:val="-2"/>
          <w:w w:val="105"/>
          <w:sz w:val="18"/>
        </w:rPr>
        <w:t> </w:t>
      </w:r>
      <w:r>
        <w:rPr>
          <w:w w:val="105"/>
          <w:sz w:val="18"/>
        </w:rPr>
        <w:t>and</w:t>
      </w:r>
      <w:r>
        <w:rPr>
          <w:spacing w:val="-2"/>
          <w:w w:val="105"/>
          <w:sz w:val="18"/>
        </w:rPr>
        <w:t> </w:t>
      </w:r>
      <w:r>
        <w:rPr>
          <w:w w:val="105"/>
          <w:sz w:val="18"/>
        </w:rPr>
        <w:t>their</w:t>
      </w:r>
      <w:r>
        <w:rPr>
          <w:spacing w:val="-2"/>
          <w:w w:val="105"/>
          <w:sz w:val="18"/>
        </w:rPr>
        <w:t> </w:t>
      </w:r>
      <w:r>
        <w:rPr>
          <w:w w:val="105"/>
          <w:sz w:val="18"/>
        </w:rPr>
        <w:t>antioxidant</w:t>
      </w:r>
      <w:r>
        <w:rPr>
          <w:spacing w:val="-2"/>
          <w:w w:val="105"/>
          <w:sz w:val="18"/>
        </w:rPr>
        <w:t> </w:t>
      </w:r>
      <w:r>
        <w:rPr>
          <w:w w:val="105"/>
          <w:sz w:val="18"/>
        </w:rPr>
        <w:t>properties.</w:t>
      </w:r>
      <w:r>
        <w:rPr>
          <w:spacing w:val="7"/>
          <w:w w:val="105"/>
          <w:sz w:val="18"/>
        </w:rPr>
        <w:t> </w:t>
      </w:r>
      <w:r>
        <w:rPr>
          <w:rFonts w:ascii="Palatino Linotype"/>
          <w:i/>
          <w:w w:val="105"/>
          <w:sz w:val="18"/>
        </w:rPr>
        <w:t>Electron.</w:t>
      </w:r>
      <w:r>
        <w:rPr>
          <w:rFonts w:ascii="Palatino Linotype"/>
          <w:i/>
          <w:spacing w:val="2"/>
          <w:w w:val="105"/>
          <w:sz w:val="18"/>
        </w:rPr>
        <w:t> </w:t>
      </w:r>
      <w:r>
        <w:rPr>
          <w:rFonts w:ascii="Palatino Linotype"/>
          <w:i/>
          <w:w w:val="105"/>
          <w:sz w:val="18"/>
        </w:rPr>
        <w:t>J.</w:t>
      </w:r>
    </w:p>
    <w:p>
      <w:pPr>
        <w:spacing w:line="230" w:lineRule="exact" w:before="0"/>
        <w:ind w:left="543" w:right="0" w:firstLine="0"/>
        <w:jc w:val="left"/>
        <w:rPr>
          <w:sz w:val="18"/>
        </w:rPr>
      </w:pPr>
      <w:bookmarkStart w:name="_bookmark46" w:id="86"/>
      <w:bookmarkEnd w:id="86"/>
      <w:r>
        <w:rPr/>
      </w:r>
      <w:r>
        <w:rPr>
          <w:rFonts w:ascii="Palatino Linotype"/>
          <w:i/>
          <w:sz w:val="18"/>
        </w:rPr>
        <w:t>Gen.</w:t>
      </w:r>
      <w:r>
        <w:rPr>
          <w:rFonts w:ascii="Palatino Linotype"/>
          <w:i/>
          <w:spacing w:val="18"/>
          <w:sz w:val="18"/>
        </w:rPr>
        <w:t> </w:t>
      </w:r>
      <w:r>
        <w:rPr>
          <w:rFonts w:ascii="Palatino Linotype"/>
          <w:i/>
          <w:sz w:val="18"/>
        </w:rPr>
        <w:t>Med.</w:t>
      </w:r>
      <w:r>
        <w:rPr>
          <w:rFonts w:ascii="Palatino Linotype"/>
          <w:i/>
          <w:spacing w:val="19"/>
          <w:sz w:val="18"/>
        </w:rPr>
        <w:t> </w:t>
      </w:r>
      <w:r>
        <w:rPr>
          <w:rFonts w:ascii="Palatino Linotype"/>
          <w:b/>
          <w:sz w:val="18"/>
        </w:rPr>
        <w:t>2018</w:t>
      </w:r>
      <w:r>
        <w:rPr>
          <w:sz w:val="18"/>
        </w:rPr>
        <w:t>,</w:t>
      </w:r>
      <w:r>
        <w:rPr>
          <w:spacing w:val="12"/>
          <w:sz w:val="18"/>
        </w:rPr>
        <w:t> </w:t>
      </w:r>
      <w:r>
        <w:rPr>
          <w:rFonts w:ascii="Palatino Linotype"/>
          <w:i/>
          <w:sz w:val="18"/>
        </w:rPr>
        <w:t>15</w:t>
      </w:r>
      <w:r>
        <w:rPr>
          <w:sz w:val="18"/>
        </w:rPr>
        <w:t>.</w:t>
      </w:r>
      <w:r>
        <w:rPr>
          <w:spacing w:val="23"/>
          <w:sz w:val="18"/>
        </w:rPr>
        <w:t> </w:t>
      </w:r>
      <w:r>
        <w:rPr>
          <w:sz w:val="18"/>
        </w:rPr>
        <w:t>[</w:t>
      </w:r>
      <w:hyperlink r:id="rId99">
        <w:r>
          <w:rPr>
            <w:color w:val="0774B7"/>
            <w:sz w:val="18"/>
          </w:rPr>
          <w:t>CrossRef</w:t>
        </w:r>
      </w:hyperlink>
      <w:r>
        <w:rPr>
          <w:sz w:val="18"/>
        </w:rPr>
        <w:t>]</w:t>
      </w:r>
    </w:p>
    <w:p>
      <w:pPr>
        <w:pStyle w:val="ListParagraph"/>
        <w:numPr>
          <w:ilvl w:val="0"/>
          <w:numId w:val="2"/>
        </w:numPr>
        <w:tabs>
          <w:tab w:pos="550" w:val="left" w:leader="none"/>
          <w:tab w:pos="551" w:val="left" w:leader="none"/>
        </w:tabs>
        <w:spacing w:line="228" w:lineRule="auto" w:before="3" w:after="0"/>
        <w:ind w:left="550" w:right="131" w:hanging="431"/>
        <w:jc w:val="left"/>
        <w:rPr>
          <w:sz w:val="18"/>
        </w:rPr>
      </w:pPr>
      <w:r>
        <w:rPr>
          <w:sz w:val="18"/>
        </w:rPr>
        <w:t>Ismail,</w:t>
      </w:r>
      <w:r>
        <w:rPr>
          <w:spacing w:val="37"/>
          <w:sz w:val="18"/>
        </w:rPr>
        <w:t> </w:t>
      </w:r>
      <w:r>
        <w:rPr>
          <w:sz w:val="18"/>
        </w:rPr>
        <w:t>M.;</w:t>
      </w:r>
      <w:r>
        <w:rPr>
          <w:spacing w:val="37"/>
          <w:sz w:val="18"/>
        </w:rPr>
        <w:t> </w:t>
      </w:r>
      <w:r>
        <w:rPr>
          <w:sz w:val="18"/>
        </w:rPr>
        <w:t>Al-Naqeep,</w:t>
      </w:r>
      <w:r>
        <w:rPr>
          <w:spacing w:val="38"/>
          <w:sz w:val="18"/>
        </w:rPr>
        <w:t> </w:t>
      </w:r>
      <w:r>
        <w:rPr>
          <w:sz w:val="18"/>
        </w:rPr>
        <w:t>G.;</w:t>
      </w:r>
      <w:r>
        <w:rPr>
          <w:spacing w:val="37"/>
          <w:sz w:val="18"/>
        </w:rPr>
        <w:t> </w:t>
      </w:r>
      <w:r>
        <w:rPr>
          <w:sz w:val="18"/>
        </w:rPr>
        <w:t>Chan,</w:t>
      </w:r>
      <w:r>
        <w:rPr>
          <w:spacing w:val="37"/>
          <w:sz w:val="18"/>
        </w:rPr>
        <w:t> </w:t>
      </w:r>
      <w:r>
        <w:rPr>
          <w:sz w:val="18"/>
        </w:rPr>
        <w:t>K.W.</w:t>
      </w:r>
      <w:r>
        <w:rPr>
          <w:spacing w:val="38"/>
          <w:sz w:val="18"/>
        </w:rPr>
        <w:t> </w:t>
      </w:r>
      <w:r>
        <w:rPr>
          <w:rFonts w:ascii="Palatino Linotype" w:hAnsi="Palatino Linotype"/>
          <w:i/>
          <w:sz w:val="18"/>
        </w:rPr>
        <w:t>Nigella</w:t>
      </w:r>
      <w:r>
        <w:rPr>
          <w:rFonts w:ascii="Palatino Linotype" w:hAnsi="Palatino Linotype"/>
          <w:i/>
          <w:spacing w:val="32"/>
          <w:sz w:val="18"/>
        </w:rPr>
        <w:t> </w:t>
      </w:r>
      <w:r>
        <w:rPr>
          <w:rFonts w:ascii="Palatino Linotype" w:hAnsi="Palatino Linotype"/>
          <w:i/>
          <w:sz w:val="18"/>
        </w:rPr>
        <w:t>sativa</w:t>
      </w:r>
      <w:r>
        <w:rPr>
          <w:rFonts w:ascii="Palatino Linotype" w:hAnsi="Palatino Linotype"/>
          <w:i/>
          <w:spacing w:val="33"/>
          <w:sz w:val="18"/>
        </w:rPr>
        <w:t> </w:t>
      </w:r>
      <w:r>
        <w:rPr>
          <w:sz w:val="18"/>
        </w:rPr>
        <w:t>thymoquinone-rich</w:t>
      </w:r>
      <w:r>
        <w:rPr>
          <w:spacing w:val="37"/>
          <w:sz w:val="18"/>
        </w:rPr>
        <w:t> </w:t>
      </w:r>
      <w:r>
        <w:rPr>
          <w:sz w:val="18"/>
        </w:rPr>
        <w:t>fraction</w:t>
      </w:r>
      <w:r>
        <w:rPr>
          <w:spacing w:val="37"/>
          <w:sz w:val="18"/>
        </w:rPr>
        <w:t> </w:t>
      </w:r>
      <w:r>
        <w:rPr>
          <w:sz w:val="18"/>
        </w:rPr>
        <w:t>greatly</w:t>
      </w:r>
      <w:r>
        <w:rPr>
          <w:spacing w:val="38"/>
          <w:sz w:val="18"/>
        </w:rPr>
        <w:t> </w:t>
      </w:r>
      <w:r>
        <w:rPr>
          <w:sz w:val="18"/>
        </w:rPr>
        <w:t>improves</w:t>
      </w:r>
      <w:r>
        <w:rPr>
          <w:spacing w:val="37"/>
          <w:sz w:val="18"/>
        </w:rPr>
        <w:t> </w:t>
      </w:r>
      <w:r>
        <w:rPr>
          <w:sz w:val="18"/>
        </w:rPr>
        <w:t>plasma</w:t>
      </w:r>
      <w:r>
        <w:rPr>
          <w:spacing w:val="37"/>
          <w:sz w:val="18"/>
        </w:rPr>
        <w:t> </w:t>
      </w:r>
      <w:r>
        <w:rPr>
          <w:sz w:val="18"/>
        </w:rPr>
        <w:t>antioxidant</w:t>
      </w:r>
      <w:r>
        <w:rPr>
          <w:spacing w:val="38"/>
          <w:sz w:val="18"/>
        </w:rPr>
        <w:t> </w:t>
      </w:r>
      <w:r>
        <w:rPr>
          <w:sz w:val="18"/>
        </w:rPr>
        <w:t>capacity</w:t>
      </w:r>
      <w:r>
        <w:rPr>
          <w:spacing w:val="-37"/>
          <w:sz w:val="18"/>
        </w:rPr>
        <w:t> </w:t>
      </w:r>
      <w:bookmarkStart w:name="_bookmark47" w:id="87"/>
      <w:bookmarkEnd w:id="87"/>
      <w:r>
        <w:rPr>
          <w:sz w:val="18"/>
        </w:rPr>
        <w:t>and</w:t>
      </w:r>
      <w:r>
        <w:rPr>
          <w:spacing w:val="11"/>
          <w:sz w:val="18"/>
        </w:rPr>
        <w:t> </w:t>
      </w:r>
      <w:r>
        <w:rPr>
          <w:sz w:val="18"/>
        </w:rPr>
        <w:t>expression</w:t>
      </w:r>
      <w:r>
        <w:rPr>
          <w:spacing w:val="11"/>
          <w:sz w:val="18"/>
        </w:rPr>
        <w:t> </w:t>
      </w:r>
      <w:r>
        <w:rPr>
          <w:sz w:val="18"/>
        </w:rPr>
        <w:t>of</w:t>
      </w:r>
      <w:r>
        <w:rPr>
          <w:spacing w:val="12"/>
          <w:sz w:val="18"/>
        </w:rPr>
        <w:t> </w:t>
      </w:r>
      <w:r>
        <w:rPr>
          <w:sz w:val="18"/>
        </w:rPr>
        <w:t>antioxidant</w:t>
      </w:r>
      <w:r>
        <w:rPr>
          <w:spacing w:val="11"/>
          <w:sz w:val="18"/>
        </w:rPr>
        <w:t> </w:t>
      </w:r>
      <w:r>
        <w:rPr>
          <w:sz w:val="18"/>
        </w:rPr>
        <w:t>genes</w:t>
      </w:r>
      <w:r>
        <w:rPr>
          <w:spacing w:val="12"/>
          <w:sz w:val="18"/>
        </w:rPr>
        <w:t> </w:t>
      </w:r>
      <w:r>
        <w:rPr>
          <w:sz w:val="18"/>
        </w:rPr>
        <w:t>in</w:t>
      </w:r>
      <w:r>
        <w:rPr>
          <w:spacing w:val="11"/>
          <w:sz w:val="18"/>
        </w:rPr>
        <w:t> </w:t>
      </w:r>
      <w:r>
        <w:rPr>
          <w:sz w:val="18"/>
        </w:rPr>
        <w:t>hypercholesterolemic</w:t>
      </w:r>
      <w:r>
        <w:rPr>
          <w:spacing w:val="12"/>
          <w:sz w:val="18"/>
        </w:rPr>
        <w:t> </w:t>
      </w:r>
      <w:r>
        <w:rPr>
          <w:sz w:val="18"/>
        </w:rPr>
        <w:t>rats.</w:t>
      </w:r>
      <w:r>
        <w:rPr>
          <w:spacing w:val="23"/>
          <w:sz w:val="18"/>
        </w:rPr>
        <w:t> </w:t>
      </w:r>
      <w:r>
        <w:rPr>
          <w:rFonts w:ascii="Palatino Linotype" w:hAnsi="Palatino Linotype"/>
          <w:i/>
          <w:sz w:val="18"/>
        </w:rPr>
        <w:t>Free</w:t>
      </w:r>
      <w:r>
        <w:rPr>
          <w:rFonts w:ascii="Palatino Linotype" w:hAnsi="Palatino Linotype"/>
          <w:i/>
          <w:spacing w:val="5"/>
          <w:sz w:val="18"/>
        </w:rPr>
        <w:t> </w:t>
      </w:r>
      <w:r>
        <w:rPr>
          <w:rFonts w:ascii="Palatino Linotype" w:hAnsi="Palatino Linotype"/>
          <w:i/>
          <w:sz w:val="18"/>
        </w:rPr>
        <w:t>Radic.</w:t>
      </w:r>
      <w:r>
        <w:rPr>
          <w:rFonts w:ascii="Palatino Linotype" w:hAnsi="Palatino Linotype"/>
          <w:i/>
          <w:spacing w:val="18"/>
          <w:sz w:val="18"/>
        </w:rPr>
        <w:t> </w:t>
      </w:r>
      <w:r>
        <w:rPr>
          <w:rFonts w:ascii="Palatino Linotype" w:hAnsi="Palatino Linotype"/>
          <w:i/>
          <w:sz w:val="18"/>
        </w:rPr>
        <w:t>Biol.</w:t>
      </w:r>
      <w:r>
        <w:rPr>
          <w:rFonts w:ascii="Palatino Linotype" w:hAnsi="Palatino Linotype"/>
          <w:i/>
          <w:spacing w:val="18"/>
          <w:sz w:val="18"/>
        </w:rPr>
        <w:t> </w:t>
      </w:r>
      <w:r>
        <w:rPr>
          <w:rFonts w:ascii="Palatino Linotype" w:hAnsi="Palatino Linotype"/>
          <w:i/>
          <w:sz w:val="18"/>
        </w:rPr>
        <w:t>Med.</w:t>
      </w:r>
      <w:r>
        <w:rPr>
          <w:rFonts w:ascii="Palatino Linotype" w:hAnsi="Palatino Linotype"/>
          <w:i/>
          <w:spacing w:val="18"/>
          <w:sz w:val="18"/>
        </w:rPr>
        <w:t> </w:t>
      </w:r>
      <w:r>
        <w:rPr>
          <w:rFonts w:ascii="Palatino Linotype" w:hAnsi="Palatino Linotype"/>
          <w:b/>
          <w:sz w:val="18"/>
        </w:rPr>
        <w:t>2010</w:t>
      </w:r>
      <w:r>
        <w:rPr>
          <w:sz w:val="18"/>
        </w:rPr>
        <w:t>,</w:t>
      </w:r>
      <w:r>
        <w:rPr>
          <w:spacing w:val="11"/>
          <w:sz w:val="18"/>
        </w:rPr>
        <w:t> </w:t>
      </w:r>
      <w:r>
        <w:rPr>
          <w:rFonts w:ascii="Palatino Linotype" w:hAnsi="Palatino Linotype"/>
          <w:i/>
          <w:sz w:val="18"/>
        </w:rPr>
        <w:t>48</w:t>
      </w:r>
      <w:r>
        <w:rPr>
          <w:sz w:val="18"/>
        </w:rPr>
        <w:t>,</w:t>
      </w:r>
      <w:r>
        <w:rPr>
          <w:spacing w:val="12"/>
          <w:sz w:val="18"/>
        </w:rPr>
        <w:t> </w:t>
      </w:r>
      <w:r>
        <w:rPr>
          <w:sz w:val="18"/>
        </w:rPr>
        <w:t>664–672.</w:t>
      </w:r>
      <w:r>
        <w:rPr>
          <w:spacing w:val="23"/>
          <w:sz w:val="18"/>
        </w:rPr>
        <w:t> </w:t>
      </w:r>
      <w:r>
        <w:rPr>
          <w:sz w:val="18"/>
        </w:rPr>
        <w:t>[</w:t>
      </w:r>
      <w:hyperlink r:id="rId100">
        <w:r>
          <w:rPr>
            <w:color w:val="0774B7"/>
            <w:sz w:val="18"/>
          </w:rPr>
          <w:t>CrossRef</w:t>
        </w:r>
      </w:hyperlink>
      <w:r>
        <w:rPr>
          <w:sz w:val="18"/>
        </w:rPr>
        <w:t>]</w:t>
      </w:r>
      <w:r>
        <w:rPr>
          <w:spacing w:val="11"/>
          <w:sz w:val="18"/>
        </w:rPr>
        <w:t> </w:t>
      </w:r>
      <w:r>
        <w:rPr>
          <w:sz w:val="18"/>
        </w:rPr>
        <w:t>[</w:t>
      </w:r>
      <w:hyperlink r:id="rId101">
        <w:r>
          <w:rPr>
            <w:color w:val="0774B7"/>
            <w:sz w:val="18"/>
          </w:rPr>
          <w:t>PubMed</w:t>
        </w:r>
      </w:hyperlink>
      <w:r>
        <w:rPr>
          <w:sz w:val="18"/>
        </w:rPr>
        <w:t>]</w:t>
      </w:r>
    </w:p>
    <w:p>
      <w:pPr>
        <w:pStyle w:val="ListParagraph"/>
        <w:numPr>
          <w:ilvl w:val="0"/>
          <w:numId w:val="2"/>
        </w:numPr>
        <w:tabs>
          <w:tab w:pos="550" w:val="left" w:leader="none"/>
          <w:tab w:pos="551" w:val="left" w:leader="none"/>
        </w:tabs>
        <w:spacing w:line="240" w:lineRule="auto" w:before="8" w:after="0"/>
        <w:ind w:left="550" w:right="137" w:hanging="431"/>
        <w:jc w:val="left"/>
        <w:rPr>
          <w:sz w:val="18"/>
        </w:rPr>
      </w:pPr>
      <w:r>
        <w:rPr>
          <w:w w:val="105"/>
          <w:sz w:val="18"/>
        </w:rPr>
        <w:t>Abdel-Daim,</w:t>
      </w:r>
      <w:r>
        <w:rPr>
          <w:spacing w:val="21"/>
          <w:w w:val="105"/>
          <w:sz w:val="18"/>
        </w:rPr>
        <w:t> </w:t>
      </w:r>
      <w:r>
        <w:rPr>
          <w:w w:val="105"/>
          <w:sz w:val="18"/>
        </w:rPr>
        <w:t>M.M.;</w:t>
      </w:r>
      <w:r>
        <w:rPr>
          <w:spacing w:val="24"/>
          <w:w w:val="105"/>
          <w:sz w:val="18"/>
        </w:rPr>
        <w:t> </w:t>
      </w:r>
      <w:r>
        <w:rPr>
          <w:w w:val="105"/>
          <w:sz w:val="18"/>
        </w:rPr>
        <w:t>Eltaysh,</w:t>
      </w:r>
      <w:r>
        <w:rPr>
          <w:spacing w:val="22"/>
          <w:w w:val="105"/>
          <w:sz w:val="18"/>
        </w:rPr>
        <w:t> </w:t>
      </w:r>
      <w:r>
        <w:rPr>
          <w:w w:val="105"/>
          <w:sz w:val="18"/>
        </w:rPr>
        <w:t>R.;</w:t>
      </w:r>
      <w:r>
        <w:rPr>
          <w:spacing w:val="23"/>
          <w:w w:val="105"/>
          <w:sz w:val="18"/>
        </w:rPr>
        <w:t> </w:t>
      </w:r>
      <w:r>
        <w:rPr>
          <w:w w:val="105"/>
          <w:sz w:val="18"/>
        </w:rPr>
        <w:t>Hassan,</w:t>
      </w:r>
      <w:r>
        <w:rPr>
          <w:spacing w:val="22"/>
          <w:w w:val="105"/>
          <w:sz w:val="18"/>
        </w:rPr>
        <w:t> </w:t>
      </w:r>
      <w:r>
        <w:rPr>
          <w:w w:val="105"/>
          <w:sz w:val="18"/>
        </w:rPr>
        <w:t>A.;</w:t>
      </w:r>
      <w:r>
        <w:rPr>
          <w:spacing w:val="23"/>
          <w:w w:val="105"/>
          <w:sz w:val="18"/>
        </w:rPr>
        <w:t> </w:t>
      </w:r>
      <w:r>
        <w:rPr>
          <w:w w:val="105"/>
          <w:sz w:val="18"/>
        </w:rPr>
        <w:t>Mousa,</w:t>
      </w:r>
      <w:r>
        <w:rPr>
          <w:spacing w:val="22"/>
          <w:w w:val="105"/>
          <w:sz w:val="18"/>
        </w:rPr>
        <w:t> </w:t>
      </w:r>
      <w:r>
        <w:rPr>
          <w:w w:val="105"/>
          <w:sz w:val="18"/>
        </w:rPr>
        <w:t>S.A.</w:t>
      </w:r>
      <w:r>
        <w:rPr>
          <w:spacing w:val="22"/>
          <w:w w:val="105"/>
          <w:sz w:val="18"/>
        </w:rPr>
        <w:t> </w:t>
      </w:r>
      <w:r>
        <w:rPr>
          <w:w w:val="105"/>
          <w:sz w:val="18"/>
        </w:rPr>
        <w:t>Lycopene</w:t>
      </w:r>
      <w:r>
        <w:rPr>
          <w:spacing w:val="22"/>
          <w:w w:val="105"/>
          <w:sz w:val="18"/>
        </w:rPr>
        <w:t> </w:t>
      </w:r>
      <w:r>
        <w:rPr>
          <w:w w:val="105"/>
          <w:sz w:val="18"/>
        </w:rPr>
        <w:t>attenuates</w:t>
      </w:r>
      <w:r>
        <w:rPr>
          <w:spacing w:val="22"/>
          <w:w w:val="105"/>
          <w:sz w:val="18"/>
        </w:rPr>
        <w:t> </w:t>
      </w:r>
      <w:r>
        <w:rPr>
          <w:w w:val="105"/>
          <w:sz w:val="18"/>
        </w:rPr>
        <w:t>tulathromycin</w:t>
      </w:r>
      <w:r>
        <w:rPr>
          <w:spacing w:val="22"/>
          <w:w w:val="105"/>
          <w:sz w:val="18"/>
        </w:rPr>
        <w:t> </w:t>
      </w:r>
      <w:r>
        <w:rPr>
          <w:w w:val="105"/>
          <w:sz w:val="18"/>
        </w:rPr>
        <w:t>and</w:t>
      </w:r>
      <w:r>
        <w:rPr>
          <w:spacing w:val="22"/>
          <w:w w:val="105"/>
          <w:sz w:val="18"/>
        </w:rPr>
        <w:t> </w:t>
      </w:r>
      <w:r>
        <w:rPr>
          <w:w w:val="105"/>
          <w:sz w:val="18"/>
        </w:rPr>
        <w:t>diclofenac</w:t>
      </w:r>
      <w:r>
        <w:rPr>
          <w:spacing w:val="22"/>
          <w:w w:val="105"/>
          <w:sz w:val="18"/>
        </w:rPr>
        <w:t> </w:t>
      </w:r>
      <w:r>
        <w:rPr>
          <w:w w:val="105"/>
          <w:sz w:val="18"/>
        </w:rPr>
        <w:t>sodium-induced</w:t>
      </w:r>
      <w:r>
        <w:rPr>
          <w:spacing w:val="-39"/>
          <w:w w:val="105"/>
          <w:sz w:val="18"/>
        </w:rPr>
        <w:t> </w:t>
      </w:r>
      <w:bookmarkStart w:name="_bookmark48" w:id="88"/>
      <w:bookmarkEnd w:id="88"/>
      <w:r>
        <w:rPr>
          <w:w w:val="105"/>
          <w:sz w:val="18"/>
        </w:rPr>
        <w:t>ca</w:t>
      </w:r>
      <w:r>
        <w:rPr>
          <w:w w:val="105"/>
          <w:sz w:val="18"/>
        </w:rPr>
        <w:t>rdiotoxicity</w:t>
      </w:r>
      <w:r>
        <w:rPr>
          <w:spacing w:val="1"/>
          <w:w w:val="105"/>
          <w:sz w:val="18"/>
        </w:rPr>
        <w:t> </w:t>
      </w:r>
      <w:r>
        <w:rPr>
          <w:w w:val="105"/>
          <w:sz w:val="18"/>
        </w:rPr>
        <w:t>in</w:t>
      </w:r>
      <w:r>
        <w:rPr>
          <w:spacing w:val="2"/>
          <w:w w:val="105"/>
          <w:sz w:val="18"/>
        </w:rPr>
        <w:t> </w:t>
      </w:r>
      <w:r>
        <w:rPr>
          <w:w w:val="105"/>
          <w:sz w:val="18"/>
        </w:rPr>
        <w:t>mice.</w:t>
      </w:r>
      <w:r>
        <w:rPr>
          <w:spacing w:val="11"/>
          <w:w w:val="105"/>
          <w:sz w:val="18"/>
        </w:rPr>
        <w:t> </w:t>
      </w:r>
      <w:r>
        <w:rPr>
          <w:rFonts w:ascii="Palatino Linotype"/>
          <w:i/>
          <w:w w:val="105"/>
          <w:sz w:val="18"/>
        </w:rPr>
        <w:t>Int.</w:t>
      </w:r>
      <w:r>
        <w:rPr>
          <w:rFonts w:ascii="Palatino Linotype"/>
          <w:i/>
          <w:spacing w:val="6"/>
          <w:w w:val="105"/>
          <w:sz w:val="18"/>
        </w:rPr>
        <w:t> </w:t>
      </w:r>
      <w:r>
        <w:rPr>
          <w:rFonts w:ascii="Palatino Linotype"/>
          <w:i/>
          <w:w w:val="105"/>
          <w:sz w:val="18"/>
        </w:rPr>
        <w:t>J.</w:t>
      </w:r>
      <w:r>
        <w:rPr>
          <w:rFonts w:ascii="Palatino Linotype"/>
          <w:i/>
          <w:spacing w:val="-5"/>
          <w:w w:val="105"/>
          <w:sz w:val="18"/>
        </w:rPr>
        <w:t> </w:t>
      </w:r>
      <w:r>
        <w:rPr>
          <w:rFonts w:ascii="Palatino Linotype"/>
          <w:i/>
          <w:w w:val="105"/>
          <w:sz w:val="18"/>
        </w:rPr>
        <w:t>Mol.</w:t>
      </w:r>
      <w:r>
        <w:rPr>
          <w:rFonts w:ascii="Palatino Linotype"/>
          <w:i/>
          <w:spacing w:val="6"/>
          <w:w w:val="105"/>
          <w:sz w:val="18"/>
        </w:rPr>
        <w:t> </w:t>
      </w:r>
      <w:r>
        <w:rPr>
          <w:rFonts w:ascii="Palatino Linotype"/>
          <w:i/>
          <w:w w:val="105"/>
          <w:sz w:val="18"/>
        </w:rPr>
        <w:t>Sci.</w:t>
      </w:r>
      <w:r>
        <w:rPr>
          <w:rFonts w:ascii="Palatino Linotype"/>
          <w:i/>
          <w:spacing w:val="6"/>
          <w:w w:val="105"/>
          <w:sz w:val="18"/>
        </w:rPr>
        <w:t> </w:t>
      </w:r>
      <w:r>
        <w:rPr>
          <w:rFonts w:ascii="Palatino Linotype"/>
          <w:b/>
          <w:w w:val="105"/>
          <w:sz w:val="18"/>
        </w:rPr>
        <w:t>2018</w:t>
      </w:r>
      <w:r>
        <w:rPr>
          <w:w w:val="105"/>
          <w:sz w:val="18"/>
        </w:rPr>
        <w:t>,</w:t>
      </w:r>
      <w:r>
        <w:rPr>
          <w:spacing w:val="2"/>
          <w:w w:val="105"/>
          <w:sz w:val="18"/>
        </w:rPr>
        <w:t> </w:t>
      </w:r>
      <w:r>
        <w:rPr>
          <w:rFonts w:ascii="Palatino Linotype"/>
          <w:i/>
          <w:w w:val="105"/>
          <w:sz w:val="18"/>
        </w:rPr>
        <w:t>19</w:t>
      </w:r>
      <w:r>
        <w:rPr>
          <w:w w:val="105"/>
          <w:sz w:val="18"/>
        </w:rPr>
        <w:t>,</w:t>
      </w:r>
      <w:r>
        <w:rPr>
          <w:spacing w:val="1"/>
          <w:w w:val="105"/>
          <w:sz w:val="18"/>
        </w:rPr>
        <w:t> </w:t>
      </w:r>
      <w:r>
        <w:rPr>
          <w:w w:val="105"/>
          <w:sz w:val="18"/>
        </w:rPr>
        <w:t>344.</w:t>
      </w:r>
      <w:r>
        <w:rPr>
          <w:spacing w:val="11"/>
          <w:w w:val="105"/>
          <w:sz w:val="18"/>
        </w:rPr>
        <w:t> </w:t>
      </w:r>
      <w:r>
        <w:rPr>
          <w:w w:val="105"/>
          <w:sz w:val="18"/>
        </w:rPr>
        <w:t>[</w:t>
      </w:r>
      <w:hyperlink r:id="rId102">
        <w:r>
          <w:rPr>
            <w:color w:val="0774B7"/>
            <w:w w:val="105"/>
            <w:sz w:val="18"/>
          </w:rPr>
          <w:t>CrossRef</w:t>
        </w:r>
      </w:hyperlink>
      <w:r>
        <w:rPr>
          <w:w w:val="105"/>
          <w:sz w:val="18"/>
        </w:rPr>
        <w:t>]</w:t>
      </w:r>
      <w:r>
        <w:rPr>
          <w:spacing w:val="2"/>
          <w:w w:val="105"/>
          <w:sz w:val="18"/>
        </w:rPr>
        <w:t> </w:t>
      </w:r>
      <w:r>
        <w:rPr>
          <w:w w:val="105"/>
          <w:sz w:val="18"/>
        </w:rPr>
        <w:t>[</w:t>
      </w:r>
      <w:hyperlink r:id="rId103">
        <w:r>
          <w:rPr>
            <w:color w:val="0774B7"/>
            <w:w w:val="105"/>
            <w:sz w:val="18"/>
          </w:rPr>
          <w:t>PubMed</w:t>
        </w:r>
      </w:hyperlink>
      <w:r>
        <w:rPr>
          <w:w w:val="105"/>
          <w:sz w:val="18"/>
        </w:rPr>
        <w:t>]</w:t>
      </w:r>
    </w:p>
    <w:p>
      <w:pPr>
        <w:pStyle w:val="ListParagraph"/>
        <w:numPr>
          <w:ilvl w:val="0"/>
          <w:numId w:val="2"/>
        </w:numPr>
        <w:tabs>
          <w:tab w:pos="550" w:val="left" w:leader="none"/>
          <w:tab w:pos="551" w:val="left" w:leader="none"/>
        </w:tabs>
        <w:spacing w:line="231" w:lineRule="exact" w:before="0" w:after="0"/>
        <w:ind w:left="550" w:right="0" w:hanging="431"/>
        <w:jc w:val="left"/>
        <w:rPr>
          <w:sz w:val="18"/>
        </w:rPr>
      </w:pPr>
      <w:r>
        <w:rPr>
          <w:sz w:val="18"/>
        </w:rPr>
        <w:t>Petyaev,</w:t>
      </w:r>
      <w:r>
        <w:rPr>
          <w:spacing w:val="10"/>
          <w:sz w:val="18"/>
        </w:rPr>
        <w:t> </w:t>
      </w:r>
      <w:r>
        <w:rPr>
          <w:sz w:val="18"/>
        </w:rPr>
        <w:t>I.M.</w:t>
      </w:r>
      <w:r>
        <w:rPr>
          <w:spacing w:val="10"/>
          <w:sz w:val="18"/>
        </w:rPr>
        <w:t> </w:t>
      </w:r>
      <w:r>
        <w:rPr>
          <w:sz w:val="18"/>
        </w:rPr>
        <w:t>Lycopene</w:t>
      </w:r>
      <w:r>
        <w:rPr>
          <w:spacing w:val="11"/>
          <w:sz w:val="18"/>
        </w:rPr>
        <w:t> </w:t>
      </w:r>
      <w:r>
        <w:rPr>
          <w:sz w:val="18"/>
        </w:rPr>
        <w:t>deficiency</w:t>
      </w:r>
      <w:r>
        <w:rPr>
          <w:spacing w:val="10"/>
          <w:sz w:val="18"/>
        </w:rPr>
        <w:t> </w:t>
      </w:r>
      <w:r>
        <w:rPr>
          <w:sz w:val="18"/>
        </w:rPr>
        <w:t>in</w:t>
      </w:r>
      <w:r>
        <w:rPr>
          <w:spacing w:val="10"/>
          <w:sz w:val="18"/>
        </w:rPr>
        <w:t> </w:t>
      </w:r>
      <w:r>
        <w:rPr>
          <w:sz w:val="18"/>
        </w:rPr>
        <w:t>ageing</w:t>
      </w:r>
      <w:r>
        <w:rPr>
          <w:spacing w:val="10"/>
          <w:sz w:val="18"/>
        </w:rPr>
        <w:t> </w:t>
      </w:r>
      <w:r>
        <w:rPr>
          <w:sz w:val="18"/>
        </w:rPr>
        <w:t>and</w:t>
      </w:r>
      <w:r>
        <w:rPr>
          <w:spacing w:val="11"/>
          <w:sz w:val="18"/>
        </w:rPr>
        <w:t> </w:t>
      </w:r>
      <w:r>
        <w:rPr>
          <w:sz w:val="18"/>
        </w:rPr>
        <w:t>cardiovascular</w:t>
      </w:r>
      <w:r>
        <w:rPr>
          <w:spacing w:val="9"/>
          <w:sz w:val="18"/>
        </w:rPr>
        <w:t> </w:t>
      </w:r>
      <w:r>
        <w:rPr>
          <w:sz w:val="18"/>
        </w:rPr>
        <w:t>disease.</w:t>
      </w:r>
      <w:r>
        <w:rPr>
          <w:spacing w:val="22"/>
          <w:sz w:val="18"/>
        </w:rPr>
        <w:t> </w:t>
      </w:r>
      <w:r>
        <w:rPr>
          <w:rFonts w:ascii="Palatino Linotype"/>
          <w:i/>
          <w:sz w:val="18"/>
        </w:rPr>
        <w:t>Oxid.</w:t>
      </w:r>
      <w:r>
        <w:rPr>
          <w:rFonts w:ascii="Palatino Linotype"/>
          <w:i/>
          <w:spacing w:val="16"/>
          <w:sz w:val="18"/>
        </w:rPr>
        <w:t> </w:t>
      </w:r>
      <w:r>
        <w:rPr>
          <w:rFonts w:ascii="Palatino Linotype"/>
          <w:i/>
          <w:sz w:val="18"/>
        </w:rPr>
        <w:t>Med.</w:t>
      </w:r>
      <w:r>
        <w:rPr>
          <w:rFonts w:ascii="Palatino Linotype"/>
          <w:i/>
          <w:spacing w:val="17"/>
          <w:sz w:val="18"/>
        </w:rPr>
        <w:t> </w:t>
      </w:r>
      <w:r>
        <w:rPr>
          <w:rFonts w:ascii="Palatino Linotype"/>
          <w:i/>
          <w:sz w:val="18"/>
        </w:rPr>
        <w:t>Cell.</w:t>
      </w:r>
      <w:r>
        <w:rPr>
          <w:rFonts w:ascii="Palatino Linotype"/>
          <w:i/>
          <w:spacing w:val="17"/>
          <w:sz w:val="18"/>
        </w:rPr>
        <w:t> </w:t>
      </w:r>
      <w:r>
        <w:rPr>
          <w:rFonts w:ascii="Palatino Linotype"/>
          <w:i/>
          <w:sz w:val="18"/>
        </w:rPr>
        <w:t>Longev.</w:t>
      </w:r>
      <w:r>
        <w:rPr>
          <w:rFonts w:ascii="Palatino Linotype"/>
          <w:i/>
          <w:spacing w:val="17"/>
          <w:sz w:val="18"/>
        </w:rPr>
        <w:t> </w:t>
      </w:r>
      <w:r>
        <w:rPr>
          <w:rFonts w:ascii="Palatino Linotype"/>
          <w:b/>
          <w:sz w:val="18"/>
        </w:rPr>
        <w:t>2016</w:t>
      </w:r>
      <w:r>
        <w:rPr>
          <w:sz w:val="18"/>
        </w:rPr>
        <w:t>,</w:t>
      </w:r>
      <w:r>
        <w:rPr>
          <w:spacing w:val="10"/>
          <w:sz w:val="18"/>
        </w:rPr>
        <w:t> </w:t>
      </w:r>
      <w:r>
        <w:rPr>
          <w:rFonts w:ascii="Palatino Linotype"/>
          <w:i/>
          <w:sz w:val="18"/>
        </w:rPr>
        <w:t>2016</w:t>
      </w:r>
      <w:r>
        <w:rPr>
          <w:sz w:val="18"/>
        </w:rPr>
        <w:t>,</w:t>
      </w:r>
      <w:r>
        <w:rPr>
          <w:spacing w:val="11"/>
          <w:sz w:val="18"/>
        </w:rPr>
        <w:t> </w:t>
      </w:r>
      <w:r>
        <w:rPr>
          <w:sz w:val="18"/>
        </w:rPr>
        <w:t>3218605.</w:t>
      </w:r>
      <w:r>
        <w:rPr>
          <w:spacing w:val="21"/>
          <w:sz w:val="18"/>
        </w:rPr>
        <w:t> </w:t>
      </w:r>
      <w:r>
        <w:rPr>
          <w:sz w:val="18"/>
        </w:rPr>
        <w:t>[</w:t>
      </w:r>
      <w:hyperlink r:id="rId104">
        <w:r>
          <w:rPr>
            <w:color w:val="0774B7"/>
            <w:sz w:val="18"/>
          </w:rPr>
          <w:t>CrossRef</w:t>
        </w:r>
      </w:hyperlink>
      <w:r>
        <w:rPr>
          <w:sz w:val="18"/>
        </w:rPr>
        <w:t>]</w:t>
      </w:r>
    </w:p>
    <w:p>
      <w:pPr>
        <w:spacing w:line="207" w:lineRule="exact" w:before="5"/>
        <w:ind w:left="550" w:right="0" w:firstLine="0"/>
        <w:jc w:val="left"/>
        <w:rPr>
          <w:sz w:val="18"/>
        </w:rPr>
      </w:pPr>
      <w:bookmarkStart w:name="_bookmark49" w:id="89"/>
      <w:bookmarkEnd w:id="89"/>
      <w:r>
        <w:rPr/>
      </w:r>
      <w:r>
        <w:rPr>
          <w:w w:val="105"/>
          <w:sz w:val="18"/>
        </w:rPr>
        <w:t>[</w:t>
      </w:r>
      <w:hyperlink r:id="rId105">
        <w:r>
          <w:rPr>
            <w:color w:val="0774B7"/>
            <w:w w:val="105"/>
            <w:sz w:val="18"/>
          </w:rPr>
          <w:t>PubMed</w:t>
        </w:r>
      </w:hyperlink>
      <w:r>
        <w:rPr>
          <w:w w:val="105"/>
          <w:sz w:val="18"/>
        </w:rPr>
        <w:t>]</w:t>
      </w:r>
    </w:p>
    <w:p>
      <w:pPr>
        <w:pStyle w:val="ListParagraph"/>
        <w:numPr>
          <w:ilvl w:val="0"/>
          <w:numId w:val="2"/>
        </w:numPr>
        <w:tabs>
          <w:tab w:pos="550" w:val="left" w:leader="none"/>
          <w:tab w:pos="551" w:val="left" w:leader="none"/>
        </w:tabs>
        <w:spacing w:line="254" w:lineRule="exact" w:before="0" w:after="0"/>
        <w:ind w:left="550" w:right="0" w:hanging="431"/>
        <w:jc w:val="left"/>
        <w:rPr>
          <w:rFonts w:ascii="Palatino Linotype" w:hAnsi="Palatino Linotype"/>
          <w:i/>
          <w:sz w:val="18"/>
        </w:rPr>
      </w:pPr>
      <w:r>
        <w:rPr>
          <w:w w:val="105"/>
          <w:sz w:val="18"/>
        </w:rPr>
        <w:t>Sahin,</w:t>
      </w:r>
      <w:r>
        <w:rPr>
          <w:spacing w:val="1"/>
          <w:w w:val="105"/>
          <w:sz w:val="18"/>
        </w:rPr>
        <w:t> </w:t>
      </w:r>
      <w:r>
        <w:rPr>
          <w:w w:val="105"/>
          <w:sz w:val="18"/>
        </w:rPr>
        <w:t>K.</w:t>
      </w:r>
      <w:r>
        <w:rPr>
          <w:spacing w:val="1"/>
          <w:w w:val="105"/>
          <w:sz w:val="18"/>
        </w:rPr>
        <w:t> </w:t>
      </w:r>
      <w:r>
        <w:rPr>
          <w:w w:val="105"/>
          <w:sz w:val="18"/>
        </w:rPr>
        <w:t>Modulation</w:t>
      </w:r>
      <w:r>
        <w:rPr>
          <w:spacing w:val="2"/>
          <w:w w:val="105"/>
          <w:sz w:val="18"/>
        </w:rPr>
        <w:t> </w:t>
      </w:r>
      <w:r>
        <w:rPr>
          <w:w w:val="105"/>
          <w:sz w:val="18"/>
        </w:rPr>
        <w:t>of</w:t>
      </w:r>
      <w:r>
        <w:rPr>
          <w:spacing w:val="1"/>
          <w:w w:val="105"/>
          <w:sz w:val="18"/>
        </w:rPr>
        <w:t> </w:t>
      </w:r>
      <w:r>
        <w:rPr>
          <w:w w:val="105"/>
          <w:sz w:val="18"/>
        </w:rPr>
        <w:t>NF-</w:t>
      </w:r>
      <w:r>
        <w:rPr>
          <w:rFonts w:ascii="Lucida Sans Unicode" w:hAnsi="Lucida Sans Unicode"/>
          <w:w w:val="105"/>
          <w:sz w:val="18"/>
        </w:rPr>
        <w:t>κ</w:t>
      </w:r>
      <w:r>
        <w:rPr>
          <w:w w:val="105"/>
          <w:sz w:val="18"/>
        </w:rPr>
        <w:t>B</w:t>
      </w:r>
      <w:r>
        <w:rPr>
          <w:spacing w:val="1"/>
          <w:w w:val="105"/>
          <w:sz w:val="18"/>
        </w:rPr>
        <w:t> </w:t>
      </w:r>
      <w:r>
        <w:rPr>
          <w:w w:val="105"/>
          <w:sz w:val="18"/>
        </w:rPr>
        <w:t>and</w:t>
      </w:r>
      <w:r>
        <w:rPr>
          <w:spacing w:val="2"/>
          <w:w w:val="105"/>
          <w:sz w:val="18"/>
        </w:rPr>
        <w:t> </w:t>
      </w:r>
      <w:r>
        <w:rPr>
          <w:w w:val="105"/>
          <w:sz w:val="18"/>
        </w:rPr>
        <w:t>Nrf2</w:t>
      </w:r>
      <w:r>
        <w:rPr>
          <w:spacing w:val="1"/>
          <w:w w:val="105"/>
          <w:sz w:val="18"/>
        </w:rPr>
        <w:t> </w:t>
      </w:r>
      <w:r>
        <w:rPr>
          <w:w w:val="105"/>
          <w:sz w:val="18"/>
        </w:rPr>
        <w:t>pathways</w:t>
      </w:r>
      <w:r>
        <w:rPr>
          <w:spacing w:val="2"/>
          <w:w w:val="105"/>
          <w:sz w:val="18"/>
        </w:rPr>
        <w:t> </w:t>
      </w:r>
      <w:r>
        <w:rPr>
          <w:w w:val="105"/>
          <w:sz w:val="18"/>
        </w:rPr>
        <w:t>by</w:t>
      </w:r>
      <w:r>
        <w:rPr>
          <w:spacing w:val="1"/>
          <w:w w:val="105"/>
          <w:sz w:val="18"/>
        </w:rPr>
        <w:t> </w:t>
      </w:r>
      <w:r>
        <w:rPr>
          <w:w w:val="105"/>
          <w:sz w:val="18"/>
        </w:rPr>
        <w:t>lycopene</w:t>
      </w:r>
      <w:r>
        <w:rPr>
          <w:spacing w:val="1"/>
          <w:w w:val="105"/>
          <w:sz w:val="18"/>
        </w:rPr>
        <w:t> </w:t>
      </w:r>
      <w:r>
        <w:rPr>
          <w:w w:val="105"/>
          <w:sz w:val="18"/>
        </w:rPr>
        <w:t>supplementation</w:t>
      </w:r>
      <w:r>
        <w:rPr>
          <w:spacing w:val="2"/>
          <w:w w:val="105"/>
          <w:sz w:val="18"/>
        </w:rPr>
        <w:t> </w:t>
      </w:r>
      <w:r>
        <w:rPr>
          <w:w w:val="105"/>
          <w:sz w:val="18"/>
        </w:rPr>
        <w:t>in</w:t>
      </w:r>
      <w:r>
        <w:rPr>
          <w:spacing w:val="1"/>
          <w:w w:val="105"/>
          <w:sz w:val="18"/>
        </w:rPr>
        <w:t> </w:t>
      </w:r>
      <w:r>
        <w:rPr>
          <w:w w:val="105"/>
          <w:sz w:val="18"/>
        </w:rPr>
        <w:t>heat-stressed</w:t>
      </w:r>
      <w:r>
        <w:rPr>
          <w:spacing w:val="2"/>
          <w:w w:val="105"/>
          <w:sz w:val="18"/>
        </w:rPr>
        <w:t> </w:t>
      </w:r>
      <w:r>
        <w:rPr>
          <w:w w:val="105"/>
          <w:sz w:val="18"/>
        </w:rPr>
        <w:t>poultry.</w:t>
      </w:r>
      <w:r>
        <w:rPr>
          <w:spacing w:val="11"/>
          <w:w w:val="105"/>
          <w:sz w:val="18"/>
        </w:rPr>
        <w:t> </w:t>
      </w:r>
      <w:r>
        <w:rPr>
          <w:rFonts w:ascii="Palatino Linotype" w:hAnsi="Palatino Linotype"/>
          <w:i/>
          <w:w w:val="105"/>
          <w:sz w:val="18"/>
        </w:rPr>
        <w:t>Worlds</w:t>
      </w:r>
      <w:r>
        <w:rPr>
          <w:rFonts w:ascii="Palatino Linotype" w:hAnsi="Palatino Linotype"/>
          <w:i/>
          <w:spacing w:val="-5"/>
          <w:w w:val="105"/>
          <w:sz w:val="18"/>
        </w:rPr>
        <w:t> </w:t>
      </w:r>
      <w:r>
        <w:rPr>
          <w:rFonts w:ascii="Palatino Linotype" w:hAnsi="Palatino Linotype"/>
          <w:i/>
          <w:w w:val="105"/>
          <w:sz w:val="18"/>
        </w:rPr>
        <w:t>Poult.</w:t>
      </w:r>
      <w:r>
        <w:rPr>
          <w:rFonts w:ascii="Palatino Linotype" w:hAnsi="Palatino Linotype"/>
          <w:i/>
          <w:spacing w:val="5"/>
          <w:w w:val="105"/>
          <w:sz w:val="18"/>
        </w:rPr>
        <w:t> </w:t>
      </w:r>
      <w:r>
        <w:rPr>
          <w:rFonts w:ascii="Palatino Linotype" w:hAnsi="Palatino Linotype"/>
          <w:i/>
          <w:w w:val="105"/>
          <w:sz w:val="18"/>
        </w:rPr>
        <w:t>Sci.</w:t>
      </w:r>
      <w:r>
        <w:rPr>
          <w:rFonts w:ascii="Palatino Linotype" w:hAnsi="Palatino Linotype"/>
          <w:i/>
          <w:spacing w:val="6"/>
          <w:w w:val="105"/>
          <w:sz w:val="18"/>
        </w:rPr>
        <w:t> </w:t>
      </w:r>
      <w:r>
        <w:rPr>
          <w:rFonts w:ascii="Palatino Linotype" w:hAnsi="Palatino Linotype"/>
          <w:i/>
          <w:w w:val="105"/>
          <w:sz w:val="18"/>
        </w:rPr>
        <w:t>J.</w:t>
      </w:r>
    </w:p>
    <w:p>
      <w:pPr>
        <w:spacing w:line="224" w:lineRule="exact" w:before="0"/>
        <w:ind w:left="550" w:right="0" w:firstLine="0"/>
        <w:jc w:val="left"/>
        <w:rPr>
          <w:sz w:val="18"/>
        </w:rPr>
      </w:pPr>
      <w:bookmarkStart w:name="_bookmark50" w:id="90"/>
      <w:bookmarkEnd w:id="90"/>
      <w:r>
        <w:rPr/>
      </w:r>
      <w:r>
        <w:rPr>
          <w:rFonts w:ascii="Palatino Linotype" w:hAnsi="Palatino Linotype"/>
          <w:b/>
          <w:sz w:val="18"/>
        </w:rPr>
        <w:t>2015</w:t>
      </w:r>
      <w:r>
        <w:rPr>
          <w:sz w:val="18"/>
        </w:rPr>
        <w:t>, </w:t>
      </w:r>
      <w:r>
        <w:rPr>
          <w:rFonts w:ascii="Palatino Linotype" w:hAnsi="Palatino Linotype"/>
          <w:i/>
          <w:sz w:val="18"/>
        </w:rPr>
        <w:t>71</w:t>
      </w:r>
      <w:r>
        <w:rPr>
          <w:sz w:val="18"/>
        </w:rPr>
        <w:t>, 271–284.</w:t>
      </w:r>
      <w:r>
        <w:rPr>
          <w:spacing w:val="9"/>
          <w:sz w:val="18"/>
        </w:rPr>
        <w:t> </w:t>
      </w:r>
      <w:r>
        <w:rPr>
          <w:sz w:val="18"/>
        </w:rPr>
        <w:t>[</w:t>
      </w:r>
      <w:hyperlink r:id="rId106">
        <w:r>
          <w:rPr>
            <w:color w:val="0774B7"/>
            <w:sz w:val="18"/>
          </w:rPr>
          <w:t>CrossRef</w:t>
        </w:r>
      </w:hyperlink>
      <w:r>
        <w:rPr>
          <w:sz w:val="18"/>
        </w:rPr>
        <w:t>]</w:t>
      </w:r>
    </w:p>
    <w:p>
      <w:pPr>
        <w:pStyle w:val="ListParagraph"/>
        <w:numPr>
          <w:ilvl w:val="0"/>
          <w:numId w:val="2"/>
        </w:numPr>
        <w:tabs>
          <w:tab w:pos="550" w:val="left" w:leader="none"/>
          <w:tab w:pos="551" w:val="left" w:leader="none"/>
        </w:tabs>
        <w:spacing w:line="232" w:lineRule="auto" w:before="10" w:after="0"/>
        <w:ind w:left="550" w:right="137" w:hanging="431"/>
        <w:jc w:val="left"/>
        <w:rPr>
          <w:sz w:val="18"/>
        </w:rPr>
      </w:pPr>
      <w:r>
        <w:rPr>
          <w:w w:val="105"/>
          <w:sz w:val="18"/>
        </w:rPr>
        <w:t>He,</w:t>
      </w:r>
      <w:r>
        <w:rPr>
          <w:spacing w:val="30"/>
          <w:w w:val="105"/>
          <w:sz w:val="18"/>
        </w:rPr>
        <w:t> </w:t>
      </w:r>
      <w:r>
        <w:rPr>
          <w:w w:val="105"/>
          <w:sz w:val="18"/>
        </w:rPr>
        <w:t>Q.I.N.;</w:t>
      </w:r>
      <w:r>
        <w:rPr>
          <w:spacing w:val="34"/>
          <w:w w:val="105"/>
          <w:sz w:val="18"/>
        </w:rPr>
        <w:t> </w:t>
      </w:r>
      <w:r>
        <w:rPr>
          <w:w w:val="105"/>
          <w:sz w:val="18"/>
        </w:rPr>
        <w:t>Zhou,</w:t>
      </w:r>
      <w:r>
        <w:rPr>
          <w:spacing w:val="31"/>
          <w:w w:val="105"/>
          <w:sz w:val="18"/>
        </w:rPr>
        <w:t> </w:t>
      </w:r>
      <w:r>
        <w:rPr>
          <w:w w:val="105"/>
          <w:sz w:val="18"/>
        </w:rPr>
        <w:t>W.E.I.;</w:t>
      </w:r>
      <w:r>
        <w:rPr>
          <w:spacing w:val="34"/>
          <w:w w:val="105"/>
          <w:sz w:val="18"/>
        </w:rPr>
        <w:t> </w:t>
      </w:r>
      <w:r>
        <w:rPr>
          <w:w w:val="105"/>
          <w:sz w:val="18"/>
        </w:rPr>
        <w:t>Xiong,</w:t>
      </w:r>
      <w:r>
        <w:rPr>
          <w:spacing w:val="30"/>
          <w:w w:val="105"/>
          <w:sz w:val="18"/>
        </w:rPr>
        <w:t> </w:t>
      </w:r>
      <w:r>
        <w:rPr>
          <w:w w:val="105"/>
          <w:sz w:val="18"/>
        </w:rPr>
        <w:t>C.;</w:t>
      </w:r>
      <w:r>
        <w:rPr>
          <w:spacing w:val="34"/>
          <w:w w:val="105"/>
          <w:sz w:val="18"/>
        </w:rPr>
        <w:t> </w:t>
      </w:r>
      <w:r>
        <w:rPr>
          <w:w w:val="105"/>
          <w:sz w:val="18"/>
        </w:rPr>
        <w:t>Tan,</w:t>
      </w:r>
      <w:r>
        <w:rPr>
          <w:spacing w:val="31"/>
          <w:w w:val="105"/>
          <w:sz w:val="18"/>
        </w:rPr>
        <w:t> </w:t>
      </w:r>
      <w:r>
        <w:rPr>
          <w:w w:val="105"/>
          <w:sz w:val="18"/>
        </w:rPr>
        <w:t>G.;</w:t>
      </w:r>
      <w:r>
        <w:rPr>
          <w:spacing w:val="34"/>
          <w:w w:val="105"/>
          <w:sz w:val="18"/>
        </w:rPr>
        <w:t> </w:t>
      </w:r>
      <w:r>
        <w:rPr>
          <w:w w:val="105"/>
          <w:sz w:val="18"/>
        </w:rPr>
        <w:t>Chen,</w:t>
      </w:r>
      <w:r>
        <w:rPr>
          <w:spacing w:val="30"/>
          <w:w w:val="105"/>
          <w:sz w:val="18"/>
        </w:rPr>
        <w:t> </w:t>
      </w:r>
      <w:r>
        <w:rPr>
          <w:w w:val="105"/>
          <w:sz w:val="18"/>
        </w:rPr>
        <w:t>M.</w:t>
      </w:r>
      <w:r>
        <w:rPr>
          <w:spacing w:val="28"/>
          <w:w w:val="105"/>
          <w:sz w:val="18"/>
        </w:rPr>
        <w:t> </w:t>
      </w:r>
      <w:r>
        <w:rPr>
          <w:w w:val="105"/>
          <w:sz w:val="18"/>
        </w:rPr>
        <w:t>Lycopene</w:t>
      </w:r>
      <w:r>
        <w:rPr>
          <w:spacing w:val="29"/>
          <w:w w:val="105"/>
          <w:sz w:val="18"/>
        </w:rPr>
        <w:t> </w:t>
      </w:r>
      <w:r>
        <w:rPr>
          <w:w w:val="105"/>
          <w:sz w:val="18"/>
        </w:rPr>
        <w:t>attenuates</w:t>
      </w:r>
      <w:r>
        <w:rPr>
          <w:spacing w:val="28"/>
          <w:w w:val="105"/>
          <w:sz w:val="18"/>
        </w:rPr>
        <w:t> </w:t>
      </w:r>
      <w:r>
        <w:rPr>
          <w:w w:val="105"/>
          <w:sz w:val="18"/>
        </w:rPr>
        <w:t>inflammation</w:t>
      </w:r>
      <w:r>
        <w:rPr>
          <w:spacing w:val="28"/>
          <w:w w:val="105"/>
          <w:sz w:val="18"/>
        </w:rPr>
        <w:t> </w:t>
      </w:r>
      <w:r>
        <w:rPr>
          <w:w w:val="105"/>
          <w:sz w:val="18"/>
        </w:rPr>
        <w:t>and</w:t>
      </w:r>
      <w:r>
        <w:rPr>
          <w:spacing w:val="28"/>
          <w:w w:val="105"/>
          <w:sz w:val="18"/>
        </w:rPr>
        <w:t> </w:t>
      </w:r>
      <w:r>
        <w:rPr>
          <w:w w:val="105"/>
          <w:sz w:val="18"/>
        </w:rPr>
        <w:t>apoptosis</w:t>
      </w:r>
      <w:r>
        <w:rPr>
          <w:spacing w:val="28"/>
          <w:w w:val="105"/>
          <w:sz w:val="18"/>
        </w:rPr>
        <w:t> </w:t>
      </w:r>
      <w:r>
        <w:rPr>
          <w:w w:val="105"/>
          <w:sz w:val="18"/>
        </w:rPr>
        <w:t>in</w:t>
      </w:r>
      <w:r>
        <w:rPr>
          <w:spacing w:val="28"/>
          <w:w w:val="105"/>
          <w:sz w:val="18"/>
        </w:rPr>
        <w:t> </w:t>
      </w:r>
      <w:r>
        <w:rPr>
          <w:w w:val="105"/>
          <w:sz w:val="18"/>
        </w:rPr>
        <w:t>post-myocardial</w:t>
      </w:r>
      <w:r>
        <w:rPr>
          <w:spacing w:val="-39"/>
          <w:w w:val="105"/>
          <w:sz w:val="18"/>
        </w:rPr>
        <w:t> </w:t>
      </w:r>
      <w:bookmarkStart w:name="_bookmark51" w:id="91"/>
      <w:bookmarkEnd w:id="91"/>
      <w:r>
        <w:rPr>
          <w:w w:val="105"/>
          <w:sz w:val="18"/>
        </w:rPr>
        <w:t>infa</w:t>
      </w:r>
      <w:r>
        <w:rPr>
          <w:w w:val="105"/>
          <w:sz w:val="18"/>
        </w:rPr>
        <w:t>rction</w:t>
      </w:r>
      <w:r>
        <w:rPr>
          <w:spacing w:val="-9"/>
          <w:w w:val="105"/>
          <w:sz w:val="18"/>
        </w:rPr>
        <w:t> </w:t>
      </w:r>
      <w:r>
        <w:rPr>
          <w:w w:val="105"/>
          <w:sz w:val="18"/>
        </w:rPr>
        <w:t>remodeling</w:t>
      </w:r>
      <w:r>
        <w:rPr>
          <w:spacing w:val="-8"/>
          <w:w w:val="105"/>
          <w:sz w:val="18"/>
        </w:rPr>
        <w:t> </w:t>
      </w:r>
      <w:r>
        <w:rPr>
          <w:w w:val="105"/>
          <w:sz w:val="18"/>
        </w:rPr>
        <w:t>by</w:t>
      </w:r>
      <w:r>
        <w:rPr>
          <w:spacing w:val="-8"/>
          <w:w w:val="105"/>
          <w:sz w:val="18"/>
        </w:rPr>
        <w:t> </w:t>
      </w:r>
      <w:r>
        <w:rPr>
          <w:w w:val="105"/>
          <w:sz w:val="18"/>
        </w:rPr>
        <w:t>inhibiting</w:t>
      </w:r>
      <w:r>
        <w:rPr>
          <w:spacing w:val="-8"/>
          <w:w w:val="105"/>
          <w:sz w:val="18"/>
        </w:rPr>
        <w:t> </w:t>
      </w:r>
      <w:r>
        <w:rPr>
          <w:w w:val="105"/>
          <w:sz w:val="18"/>
        </w:rPr>
        <w:t>the</w:t>
      </w:r>
      <w:r>
        <w:rPr>
          <w:spacing w:val="-9"/>
          <w:w w:val="105"/>
          <w:sz w:val="18"/>
        </w:rPr>
        <w:t> </w:t>
      </w:r>
      <w:r>
        <w:rPr>
          <w:w w:val="105"/>
          <w:sz w:val="18"/>
        </w:rPr>
        <w:t>nuclear</w:t>
      </w:r>
      <w:r>
        <w:rPr>
          <w:spacing w:val="-8"/>
          <w:w w:val="105"/>
          <w:sz w:val="18"/>
        </w:rPr>
        <w:t> </w:t>
      </w:r>
      <w:r>
        <w:rPr>
          <w:w w:val="105"/>
          <w:sz w:val="18"/>
        </w:rPr>
        <w:t>factor-</w:t>
      </w:r>
      <w:r>
        <w:rPr>
          <w:rFonts w:ascii="Lucida Sans Unicode" w:hAnsi="Lucida Sans Unicode"/>
          <w:w w:val="105"/>
          <w:sz w:val="18"/>
        </w:rPr>
        <w:t>κ</w:t>
      </w:r>
      <w:r>
        <w:rPr>
          <w:w w:val="105"/>
          <w:sz w:val="18"/>
        </w:rPr>
        <w:t>B</w:t>
      </w:r>
      <w:r>
        <w:rPr>
          <w:spacing w:val="-8"/>
          <w:w w:val="105"/>
          <w:sz w:val="18"/>
        </w:rPr>
        <w:t> </w:t>
      </w:r>
      <w:r>
        <w:rPr>
          <w:w w:val="105"/>
          <w:sz w:val="18"/>
        </w:rPr>
        <w:t>signaling</w:t>
      </w:r>
      <w:r>
        <w:rPr>
          <w:spacing w:val="-8"/>
          <w:w w:val="105"/>
          <w:sz w:val="18"/>
        </w:rPr>
        <w:t> </w:t>
      </w:r>
      <w:r>
        <w:rPr>
          <w:w w:val="105"/>
          <w:sz w:val="18"/>
        </w:rPr>
        <w:t>pathway.</w:t>
      </w:r>
      <w:r>
        <w:rPr>
          <w:spacing w:val="-1"/>
          <w:w w:val="105"/>
          <w:sz w:val="18"/>
        </w:rPr>
        <w:t> </w:t>
      </w:r>
      <w:r>
        <w:rPr>
          <w:rFonts w:ascii="Palatino Linotype" w:hAnsi="Palatino Linotype"/>
          <w:i/>
          <w:w w:val="105"/>
          <w:sz w:val="18"/>
        </w:rPr>
        <w:t>Mol.</w:t>
      </w:r>
      <w:r>
        <w:rPr>
          <w:rFonts w:ascii="Palatino Linotype" w:hAnsi="Palatino Linotype"/>
          <w:i/>
          <w:spacing w:val="-6"/>
          <w:w w:val="105"/>
          <w:sz w:val="18"/>
        </w:rPr>
        <w:t> </w:t>
      </w:r>
      <w:r>
        <w:rPr>
          <w:rFonts w:ascii="Palatino Linotype" w:hAnsi="Palatino Linotype"/>
          <w:i/>
          <w:w w:val="105"/>
          <w:sz w:val="18"/>
        </w:rPr>
        <w:t>Med.</w:t>
      </w:r>
      <w:r>
        <w:rPr>
          <w:rFonts w:ascii="Palatino Linotype" w:hAnsi="Palatino Linotype"/>
          <w:i/>
          <w:spacing w:val="-6"/>
          <w:w w:val="105"/>
          <w:sz w:val="18"/>
        </w:rPr>
        <w:t> </w:t>
      </w:r>
      <w:r>
        <w:rPr>
          <w:rFonts w:ascii="Palatino Linotype" w:hAnsi="Palatino Linotype"/>
          <w:i/>
          <w:w w:val="105"/>
          <w:sz w:val="18"/>
        </w:rPr>
        <w:t>Rep.</w:t>
      </w:r>
      <w:r>
        <w:rPr>
          <w:rFonts w:ascii="Palatino Linotype" w:hAnsi="Palatino Linotype"/>
          <w:i/>
          <w:spacing w:val="-6"/>
          <w:w w:val="105"/>
          <w:sz w:val="18"/>
        </w:rPr>
        <w:t> </w:t>
      </w:r>
      <w:r>
        <w:rPr>
          <w:rFonts w:ascii="Palatino Linotype" w:hAnsi="Palatino Linotype"/>
          <w:b/>
          <w:w w:val="105"/>
          <w:sz w:val="18"/>
        </w:rPr>
        <w:t>2015</w:t>
      </w:r>
      <w:r>
        <w:rPr>
          <w:w w:val="105"/>
          <w:sz w:val="18"/>
        </w:rPr>
        <w:t>,</w:t>
      </w:r>
      <w:r>
        <w:rPr>
          <w:spacing w:val="-8"/>
          <w:w w:val="105"/>
          <w:sz w:val="18"/>
        </w:rPr>
        <w:t> </w:t>
      </w:r>
      <w:r>
        <w:rPr>
          <w:rFonts w:ascii="Palatino Linotype" w:hAnsi="Palatino Linotype"/>
          <w:i/>
          <w:w w:val="105"/>
          <w:sz w:val="18"/>
        </w:rPr>
        <w:t>11</w:t>
      </w:r>
      <w:r>
        <w:rPr>
          <w:w w:val="105"/>
          <w:sz w:val="18"/>
        </w:rPr>
        <w:t>,</w:t>
      </w:r>
      <w:r>
        <w:rPr>
          <w:spacing w:val="-9"/>
          <w:w w:val="105"/>
          <w:sz w:val="18"/>
        </w:rPr>
        <w:t> </w:t>
      </w:r>
      <w:r>
        <w:rPr>
          <w:w w:val="105"/>
          <w:sz w:val="18"/>
        </w:rPr>
        <w:t>374–378. [</w:t>
      </w:r>
      <w:hyperlink r:id="rId107">
        <w:r>
          <w:rPr>
            <w:color w:val="0774B7"/>
            <w:w w:val="105"/>
            <w:sz w:val="18"/>
          </w:rPr>
          <w:t>CrossRef</w:t>
        </w:r>
      </w:hyperlink>
      <w:r>
        <w:rPr>
          <w:w w:val="105"/>
          <w:sz w:val="18"/>
        </w:rPr>
        <w:t>]</w:t>
      </w:r>
    </w:p>
    <w:p>
      <w:pPr>
        <w:pStyle w:val="ListParagraph"/>
        <w:numPr>
          <w:ilvl w:val="0"/>
          <w:numId w:val="2"/>
        </w:numPr>
        <w:tabs>
          <w:tab w:pos="550" w:val="left" w:leader="none"/>
          <w:tab w:pos="551" w:val="left" w:leader="none"/>
        </w:tabs>
        <w:spacing w:line="207" w:lineRule="exact" w:before="0" w:after="0"/>
        <w:ind w:left="550" w:right="0" w:hanging="432"/>
        <w:jc w:val="left"/>
        <w:rPr>
          <w:sz w:val="18"/>
        </w:rPr>
      </w:pPr>
      <w:r>
        <w:rPr>
          <w:sz w:val="18"/>
        </w:rPr>
        <w:t>Mashayekhi-Sardoo,</w:t>
      </w:r>
      <w:r>
        <w:rPr>
          <w:spacing w:val="17"/>
          <w:sz w:val="18"/>
        </w:rPr>
        <w:t> </w:t>
      </w:r>
      <w:r>
        <w:rPr>
          <w:sz w:val="18"/>
        </w:rPr>
        <w:t>H.;</w:t>
      </w:r>
      <w:r>
        <w:rPr>
          <w:spacing w:val="18"/>
          <w:sz w:val="18"/>
        </w:rPr>
        <w:t> </w:t>
      </w:r>
      <w:r>
        <w:rPr>
          <w:sz w:val="18"/>
        </w:rPr>
        <w:t>Rezaee,</w:t>
      </w:r>
      <w:r>
        <w:rPr>
          <w:spacing w:val="18"/>
          <w:sz w:val="18"/>
        </w:rPr>
        <w:t> </w:t>
      </w:r>
      <w:r>
        <w:rPr>
          <w:sz w:val="18"/>
        </w:rPr>
        <w:t>R.;</w:t>
      </w:r>
      <w:r>
        <w:rPr>
          <w:spacing w:val="17"/>
          <w:sz w:val="18"/>
        </w:rPr>
        <w:t> </w:t>
      </w:r>
      <w:r>
        <w:rPr>
          <w:sz w:val="18"/>
        </w:rPr>
        <w:t>Karimi,</w:t>
      </w:r>
      <w:r>
        <w:rPr>
          <w:spacing w:val="18"/>
          <w:sz w:val="18"/>
        </w:rPr>
        <w:t> </w:t>
      </w:r>
      <w:r>
        <w:rPr>
          <w:sz w:val="18"/>
        </w:rPr>
        <w:t>G.</w:t>
      </w:r>
      <w:r>
        <w:rPr>
          <w:spacing w:val="18"/>
          <w:sz w:val="18"/>
        </w:rPr>
        <w:t> </w:t>
      </w:r>
      <w:r>
        <w:rPr>
          <w:sz w:val="18"/>
        </w:rPr>
        <w:t>An</w:t>
      </w:r>
      <w:r>
        <w:rPr>
          <w:spacing w:val="17"/>
          <w:sz w:val="18"/>
        </w:rPr>
        <w:t> </w:t>
      </w:r>
      <w:r>
        <w:rPr>
          <w:sz w:val="18"/>
        </w:rPr>
        <w:t>overview</w:t>
      </w:r>
      <w:r>
        <w:rPr>
          <w:spacing w:val="18"/>
          <w:sz w:val="18"/>
        </w:rPr>
        <w:t> </w:t>
      </w:r>
      <w:r>
        <w:rPr>
          <w:sz w:val="18"/>
        </w:rPr>
        <w:t>of</w:t>
      </w:r>
      <w:r>
        <w:rPr>
          <w:spacing w:val="18"/>
          <w:sz w:val="18"/>
        </w:rPr>
        <w:t> </w:t>
      </w:r>
      <w:r>
        <w:rPr>
          <w:sz w:val="18"/>
        </w:rPr>
        <w:t>in</w:t>
      </w:r>
      <w:r>
        <w:rPr>
          <w:spacing w:val="17"/>
          <w:sz w:val="18"/>
        </w:rPr>
        <w:t> </w:t>
      </w:r>
      <w:r>
        <w:rPr>
          <w:sz w:val="18"/>
        </w:rPr>
        <w:t>vivo</w:t>
      </w:r>
      <w:r>
        <w:rPr>
          <w:spacing w:val="18"/>
          <w:sz w:val="18"/>
        </w:rPr>
        <w:t> </w:t>
      </w:r>
      <w:r>
        <w:rPr>
          <w:sz w:val="18"/>
        </w:rPr>
        <w:t>toxicological</w:t>
      </w:r>
      <w:r>
        <w:rPr>
          <w:spacing w:val="18"/>
          <w:sz w:val="18"/>
        </w:rPr>
        <w:t> </w:t>
      </w:r>
      <w:r>
        <w:rPr>
          <w:sz w:val="18"/>
        </w:rPr>
        <w:t>profile</w:t>
      </w:r>
      <w:r>
        <w:rPr>
          <w:spacing w:val="17"/>
          <w:sz w:val="18"/>
        </w:rPr>
        <w:t> </w:t>
      </w:r>
      <w:r>
        <w:rPr>
          <w:sz w:val="18"/>
        </w:rPr>
        <w:t>of</w:t>
      </w:r>
      <w:r>
        <w:rPr>
          <w:spacing w:val="18"/>
          <w:sz w:val="18"/>
        </w:rPr>
        <w:t> </w:t>
      </w:r>
      <w:r>
        <w:rPr>
          <w:sz w:val="18"/>
        </w:rPr>
        <w:t>thymoquinone.</w:t>
      </w:r>
      <w:r>
        <w:rPr>
          <w:spacing w:val="32"/>
          <w:sz w:val="18"/>
        </w:rPr>
        <w:t> </w:t>
      </w:r>
      <w:r>
        <w:rPr>
          <w:rFonts w:ascii="Palatino Linotype"/>
          <w:i/>
          <w:sz w:val="18"/>
        </w:rPr>
        <w:t>Toxin</w:t>
      </w:r>
      <w:r>
        <w:rPr>
          <w:rFonts w:ascii="Palatino Linotype"/>
          <w:i/>
          <w:spacing w:val="11"/>
          <w:sz w:val="18"/>
        </w:rPr>
        <w:t> </w:t>
      </w:r>
      <w:r>
        <w:rPr>
          <w:rFonts w:ascii="Palatino Linotype"/>
          <w:i/>
          <w:sz w:val="18"/>
        </w:rPr>
        <w:t>Rev.</w:t>
      </w:r>
      <w:r>
        <w:rPr>
          <w:rFonts w:ascii="Palatino Linotype"/>
          <w:i/>
          <w:spacing w:val="26"/>
          <w:sz w:val="18"/>
        </w:rPr>
        <w:t> </w:t>
      </w:r>
      <w:r>
        <w:rPr>
          <w:rFonts w:ascii="Palatino Linotype"/>
          <w:b/>
          <w:sz w:val="18"/>
        </w:rPr>
        <w:t>2020</w:t>
      </w:r>
      <w:r>
        <w:rPr>
          <w:sz w:val="18"/>
        </w:rPr>
        <w:t>,</w:t>
      </w:r>
      <w:r>
        <w:rPr>
          <w:spacing w:val="17"/>
          <w:sz w:val="18"/>
        </w:rPr>
        <w:t> </w:t>
      </w:r>
      <w:r>
        <w:rPr>
          <w:rFonts w:ascii="Palatino Linotype"/>
          <w:i/>
          <w:sz w:val="18"/>
        </w:rPr>
        <w:t>39</w:t>
      </w:r>
      <w:r>
        <w:rPr>
          <w:sz w:val="18"/>
        </w:rPr>
        <w:t>,</w:t>
      </w:r>
    </w:p>
    <w:p>
      <w:pPr>
        <w:spacing w:before="5"/>
        <w:ind w:left="541" w:right="0" w:firstLine="0"/>
        <w:jc w:val="left"/>
        <w:rPr>
          <w:sz w:val="18"/>
        </w:rPr>
      </w:pPr>
      <w:r>
        <w:rPr>
          <w:sz w:val="18"/>
        </w:rPr>
        <w:t>115–122. [</w:t>
      </w:r>
      <w:hyperlink r:id="rId108">
        <w:r>
          <w:rPr>
            <w:color w:val="0774B7"/>
            <w:sz w:val="18"/>
          </w:rPr>
          <w:t>CrossRef</w:t>
        </w:r>
      </w:hyperlink>
      <w:r>
        <w:rPr>
          <w:sz w:val="18"/>
        </w:rPr>
        <w:t>]</w:t>
      </w:r>
    </w:p>
    <w:sectPr>
      <w:pgSz w:w="11910" w:h="16840"/>
      <w:pgMar w:header="1042" w:footer="0" w:top="1340" w:bottom="280" w:left="600" w:right="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Georgia">
    <w:altName w:val="Georgia"/>
    <w:charset w:val="1"/>
    <w:family w:val="roman"/>
    <w:pitch w:val="variable"/>
  </w:font>
  <w:font w:name="Palatino Linotype">
    <w:altName w:val="Palatino Linotype"/>
    <w:charset w:val="1"/>
    <w:family w:val="roman"/>
    <w:pitch w:val="variable"/>
  </w:font>
  <w:font w:name="Trebuchet MS">
    <w:altName w:val="Trebuchet MS"/>
    <w:charset w:val="1"/>
    <w:family w:val="swiss"/>
    <w:pitch w:val="variable"/>
  </w:font>
  <w:font w:name="Cambria">
    <w:altName w:val="Cambria"/>
    <w:charset w:val="1"/>
    <w:family w:val="roman"/>
    <w:pitch w:val="variable"/>
  </w:font>
  <w:font w:name="Lucida Sans Unicode">
    <w:altName w:val="Lucida Sans Unicode"/>
    <w:charset w:val="1"/>
    <w:family w:val="swiss"/>
    <w:pitch w:val="variable"/>
  </w:font>
  <w:font w:name="Verdana">
    <w:altName w:val="Verdana"/>
    <w:charset w:val="1"/>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6pt;margin-top:67.395012pt;width:523.3pt;height:.1pt;mso-position-horizontal-relative:page;mso-position-vertical-relative:page;z-index:-16088064" coordorigin="720,1348" coordsize="10466,0" path="m720,1348l11186,1348m720,1348l11186,1348e" filled="false" stroked="true" strokeweight=".398pt" strokecolor="#000000">
          <v:path arrowok="t"/>
          <v:stroke dashstyle="solid"/>
          <w10:wrap type="none"/>
        </v:shape>
      </w:pict>
    </w:r>
    <w:r>
      <w:rPr/>
      <w:pict>
        <v:shapetype id="_x0000_t202" o:spt="202" coordsize="21600,21600" path="m,l,21600r21600,l21600,xe">
          <v:stroke joinstyle="miter"/>
          <v:path gradientshapeok="t" o:connecttype="rect"/>
        </v:shapetype>
        <v:shape style="position:absolute;margin-left:34.752998pt;margin-top:51.109211pt;width:100.85pt;height:11.95pt;mso-position-horizontal-relative:page;mso-position-vertical-relative:page;z-index:-16087552" type="#_x0000_t202" filled="false" stroked="false">
          <v:textbox inset="0,0,0,0">
            <w:txbxContent>
              <w:p>
                <w:pPr>
                  <w:spacing w:before="2"/>
                  <w:ind w:left="20" w:right="0" w:firstLine="0"/>
                  <w:jc w:val="left"/>
                  <w:rPr>
                    <w:sz w:val="16"/>
                  </w:rPr>
                </w:pPr>
                <w:r>
                  <w:rPr>
                    <w:rFonts w:ascii="Palatino Linotype"/>
                    <w:i/>
                    <w:sz w:val="16"/>
                  </w:rPr>
                  <w:t>Pharmaceuticals</w:t>
                </w:r>
                <w:r>
                  <w:rPr>
                    <w:rFonts w:ascii="Palatino Linotype"/>
                    <w:i/>
                    <w:spacing w:val="-7"/>
                    <w:sz w:val="16"/>
                  </w:rPr>
                  <w:t> </w:t>
                </w:r>
                <w:r>
                  <w:rPr>
                    <w:rFonts w:ascii="Palatino Linotype"/>
                    <w:b/>
                    <w:sz w:val="16"/>
                  </w:rPr>
                  <w:t>2021</w:t>
                </w:r>
                <w:r>
                  <w:rPr>
                    <w:sz w:val="16"/>
                  </w:rPr>
                  <w:t>,</w:t>
                </w:r>
                <w:r>
                  <w:rPr>
                    <w:spacing w:val="-1"/>
                    <w:sz w:val="16"/>
                  </w:rPr>
                  <w:t> </w:t>
                </w:r>
                <w:r>
                  <w:rPr>
                    <w:rFonts w:ascii="Palatino Linotype"/>
                    <w:i/>
                    <w:sz w:val="16"/>
                  </w:rPr>
                  <w:t>14</w:t>
                </w:r>
                <w:r>
                  <w:rPr>
                    <w:sz w:val="16"/>
                  </w:rPr>
                  <w:t>,</w:t>
                </w:r>
                <w:r>
                  <w:rPr>
                    <w:spacing w:val="-1"/>
                    <w:sz w:val="16"/>
                  </w:rPr>
                  <w:t> </w:t>
                </w:r>
                <w:r>
                  <w:rPr>
                    <w:sz w:val="16"/>
                  </w:rPr>
                  <w:t>940</w:t>
                </w:r>
              </w:p>
            </w:txbxContent>
          </v:textbox>
          <w10:wrap type="none"/>
        </v:shape>
      </w:pict>
    </w:r>
    <w:r>
      <w:rPr/>
      <w:pict>
        <v:shape style="position:absolute;margin-left:529.344971pt;margin-top:51.109211pt;width:33.950pt;height:11.8pt;mso-position-horizontal-relative:page;mso-position-vertical-relative:page;z-index:-16087040" type="#_x0000_t202" filled="false" stroked="false">
          <v:textbox inset="0,0,0,0">
            <w:txbxContent>
              <w:p>
                <w:pPr>
                  <w:spacing w:before="18"/>
                  <w:ind w:left="60" w:right="0" w:firstLine="0"/>
                  <w:jc w:val="left"/>
                  <w:rPr>
                    <w:sz w:val="16"/>
                  </w:rPr>
                </w:pPr>
                <w:r>
                  <w:rPr/>
                  <w:fldChar w:fldCharType="begin"/>
                </w:r>
                <w:r>
                  <w:rPr>
                    <w:sz w:val="16"/>
                  </w:rPr>
                  <w:instrText> PAGE </w:instrText>
                </w:r>
                <w:r>
                  <w:rPr/>
                  <w:fldChar w:fldCharType="separate"/>
                </w:r>
                <w:r>
                  <w:rPr/>
                  <w:t>10</w:t>
                </w:r>
                <w:r>
                  <w:rPr/>
                  <w:fldChar w:fldCharType="end"/>
                </w:r>
                <w:r>
                  <w:rPr>
                    <w:spacing w:val="-5"/>
                    <w:sz w:val="16"/>
                  </w:rPr>
                  <w:t> </w:t>
                </w:r>
                <w:r>
                  <w:rPr>
                    <w:sz w:val="16"/>
                  </w:rPr>
                  <w:t>of</w:t>
                </w:r>
                <w:r>
                  <w:rPr>
                    <w:spacing w:val="-5"/>
                    <w:sz w:val="16"/>
                  </w:rPr>
                  <w:t> </w:t>
                </w:r>
                <w:r>
                  <w:rPr>
                    <w:sz w:val="16"/>
                  </w:rPr>
                  <w:t>16</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550" w:hanging="431"/>
        <w:jc w:val="left"/>
      </w:pPr>
      <w:rPr>
        <w:rFonts w:hint="default" w:ascii="Cambria" w:hAnsi="Cambria" w:eastAsia="Cambria" w:cs="Cambria"/>
        <w:w w:val="98"/>
        <w:sz w:val="18"/>
        <w:szCs w:val="18"/>
        <w:lang w:val="en-US" w:eastAsia="en-US" w:bidi="ar-SA"/>
      </w:rPr>
    </w:lvl>
    <w:lvl w:ilvl="1">
      <w:start w:val="0"/>
      <w:numFmt w:val="bullet"/>
      <w:lvlText w:val="•"/>
      <w:lvlJc w:val="left"/>
      <w:pPr>
        <w:ind w:left="1576" w:hanging="431"/>
      </w:pPr>
      <w:rPr>
        <w:rFonts w:hint="default"/>
        <w:lang w:val="en-US" w:eastAsia="en-US" w:bidi="ar-SA"/>
      </w:rPr>
    </w:lvl>
    <w:lvl w:ilvl="2">
      <w:start w:val="0"/>
      <w:numFmt w:val="bullet"/>
      <w:lvlText w:val="•"/>
      <w:lvlJc w:val="left"/>
      <w:pPr>
        <w:ind w:left="2593" w:hanging="431"/>
      </w:pPr>
      <w:rPr>
        <w:rFonts w:hint="default"/>
        <w:lang w:val="en-US" w:eastAsia="en-US" w:bidi="ar-SA"/>
      </w:rPr>
    </w:lvl>
    <w:lvl w:ilvl="3">
      <w:start w:val="0"/>
      <w:numFmt w:val="bullet"/>
      <w:lvlText w:val="•"/>
      <w:lvlJc w:val="left"/>
      <w:pPr>
        <w:ind w:left="3609" w:hanging="431"/>
      </w:pPr>
      <w:rPr>
        <w:rFonts w:hint="default"/>
        <w:lang w:val="en-US" w:eastAsia="en-US" w:bidi="ar-SA"/>
      </w:rPr>
    </w:lvl>
    <w:lvl w:ilvl="4">
      <w:start w:val="0"/>
      <w:numFmt w:val="bullet"/>
      <w:lvlText w:val="•"/>
      <w:lvlJc w:val="left"/>
      <w:pPr>
        <w:ind w:left="4626" w:hanging="431"/>
      </w:pPr>
      <w:rPr>
        <w:rFonts w:hint="default"/>
        <w:lang w:val="en-US" w:eastAsia="en-US" w:bidi="ar-SA"/>
      </w:rPr>
    </w:lvl>
    <w:lvl w:ilvl="5">
      <w:start w:val="0"/>
      <w:numFmt w:val="bullet"/>
      <w:lvlText w:val="•"/>
      <w:lvlJc w:val="left"/>
      <w:pPr>
        <w:ind w:left="5642" w:hanging="431"/>
      </w:pPr>
      <w:rPr>
        <w:rFonts w:hint="default"/>
        <w:lang w:val="en-US" w:eastAsia="en-US" w:bidi="ar-SA"/>
      </w:rPr>
    </w:lvl>
    <w:lvl w:ilvl="6">
      <w:start w:val="0"/>
      <w:numFmt w:val="bullet"/>
      <w:lvlText w:val="•"/>
      <w:lvlJc w:val="left"/>
      <w:pPr>
        <w:ind w:left="6659" w:hanging="431"/>
      </w:pPr>
      <w:rPr>
        <w:rFonts w:hint="default"/>
        <w:lang w:val="en-US" w:eastAsia="en-US" w:bidi="ar-SA"/>
      </w:rPr>
    </w:lvl>
    <w:lvl w:ilvl="7">
      <w:start w:val="0"/>
      <w:numFmt w:val="bullet"/>
      <w:lvlText w:val="•"/>
      <w:lvlJc w:val="left"/>
      <w:pPr>
        <w:ind w:left="7675" w:hanging="431"/>
      </w:pPr>
      <w:rPr>
        <w:rFonts w:hint="default"/>
        <w:lang w:val="en-US" w:eastAsia="en-US" w:bidi="ar-SA"/>
      </w:rPr>
    </w:lvl>
    <w:lvl w:ilvl="8">
      <w:start w:val="0"/>
      <w:numFmt w:val="bullet"/>
      <w:lvlText w:val="•"/>
      <w:lvlJc w:val="left"/>
      <w:pPr>
        <w:ind w:left="8692" w:hanging="431"/>
      </w:pPr>
      <w:rPr>
        <w:rFonts w:hint="default"/>
        <w:lang w:val="en-US" w:eastAsia="en-US" w:bidi="ar-SA"/>
      </w:rPr>
    </w:lvl>
  </w:abstractNum>
  <w:abstractNum w:abstractNumId="0">
    <w:multiLevelType w:val="hybridMultilevel"/>
    <w:lvl w:ilvl="0">
      <w:start w:val="1"/>
      <w:numFmt w:val="decimal"/>
      <w:lvlText w:val="%1."/>
      <w:lvlJc w:val="left"/>
      <w:pPr>
        <w:ind w:left="2956" w:hanging="212"/>
        <w:jc w:val="left"/>
      </w:pPr>
      <w:rPr>
        <w:rFonts w:hint="default" w:ascii="Palatino Linotype" w:hAnsi="Palatino Linotype" w:eastAsia="Palatino Linotype" w:cs="Palatino Linotype"/>
        <w:b/>
        <w:bCs/>
        <w:w w:val="99"/>
        <w:sz w:val="20"/>
        <w:szCs w:val="20"/>
        <w:lang w:val="en-US" w:eastAsia="en-US" w:bidi="ar-SA"/>
      </w:rPr>
    </w:lvl>
    <w:lvl w:ilvl="1">
      <w:start w:val="1"/>
      <w:numFmt w:val="decimal"/>
      <w:lvlText w:val="%1.%2."/>
      <w:lvlJc w:val="left"/>
      <w:pPr>
        <w:ind w:left="3105" w:hanging="361"/>
        <w:jc w:val="left"/>
      </w:pPr>
      <w:rPr>
        <w:rFonts w:hint="default" w:ascii="Palatino Linotype" w:hAnsi="Palatino Linotype" w:eastAsia="Palatino Linotype" w:cs="Palatino Linotype"/>
        <w:i/>
        <w:iCs/>
        <w:w w:val="99"/>
        <w:sz w:val="20"/>
        <w:szCs w:val="20"/>
        <w:lang w:val="en-US" w:eastAsia="en-US" w:bidi="ar-SA"/>
      </w:rPr>
    </w:lvl>
    <w:lvl w:ilvl="2">
      <w:start w:val="0"/>
      <w:numFmt w:val="bullet"/>
      <w:lvlText w:val="•"/>
      <w:lvlJc w:val="left"/>
      <w:pPr>
        <w:ind w:left="3947" w:hanging="361"/>
      </w:pPr>
      <w:rPr>
        <w:rFonts w:hint="default"/>
        <w:lang w:val="en-US" w:eastAsia="en-US" w:bidi="ar-SA"/>
      </w:rPr>
    </w:lvl>
    <w:lvl w:ilvl="3">
      <w:start w:val="0"/>
      <w:numFmt w:val="bullet"/>
      <w:lvlText w:val="•"/>
      <w:lvlJc w:val="left"/>
      <w:pPr>
        <w:ind w:left="4794" w:hanging="361"/>
      </w:pPr>
      <w:rPr>
        <w:rFonts w:hint="default"/>
        <w:lang w:val="en-US" w:eastAsia="en-US" w:bidi="ar-SA"/>
      </w:rPr>
    </w:lvl>
    <w:lvl w:ilvl="4">
      <w:start w:val="0"/>
      <w:numFmt w:val="bullet"/>
      <w:lvlText w:val="•"/>
      <w:lvlJc w:val="left"/>
      <w:pPr>
        <w:ind w:left="5641" w:hanging="361"/>
      </w:pPr>
      <w:rPr>
        <w:rFonts w:hint="default"/>
        <w:lang w:val="en-US" w:eastAsia="en-US" w:bidi="ar-SA"/>
      </w:rPr>
    </w:lvl>
    <w:lvl w:ilvl="5">
      <w:start w:val="0"/>
      <w:numFmt w:val="bullet"/>
      <w:lvlText w:val="•"/>
      <w:lvlJc w:val="left"/>
      <w:pPr>
        <w:ind w:left="6489" w:hanging="361"/>
      </w:pPr>
      <w:rPr>
        <w:rFonts w:hint="default"/>
        <w:lang w:val="en-US" w:eastAsia="en-US" w:bidi="ar-SA"/>
      </w:rPr>
    </w:lvl>
    <w:lvl w:ilvl="6">
      <w:start w:val="0"/>
      <w:numFmt w:val="bullet"/>
      <w:lvlText w:val="•"/>
      <w:lvlJc w:val="left"/>
      <w:pPr>
        <w:ind w:left="7336" w:hanging="361"/>
      </w:pPr>
      <w:rPr>
        <w:rFonts w:hint="default"/>
        <w:lang w:val="en-US" w:eastAsia="en-US" w:bidi="ar-SA"/>
      </w:rPr>
    </w:lvl>
    <w:lvl w:ilvl="7">
      <w:start w:val="0"/>
      <w:numFmt w:val="bullet"/>
      <w:lvlText w:val="•"/>
      <w:lvlJc w:val="left"/>
      <w:pPr>
        <w:ind w:left="8183" w:hanging="361"/>
      </w:pPr>
      <w:rPr>
        <w:rFonts w:hint="default"/>
        <w:lang w:val="en-US" w:eastAsia="en-US" w:bidi="ar-SA"/>
      </w:rPr>
    </w:lvl>
    <w:lvl w:ilvl="8">
      <w:start w:val="0"/>
      <w:numFmt w:val="bullet"/>
      <w:lvlText w:val="•"/>
      <w:lvlJc w:val="left"/>
      <w:pPr>
        <w:ind w:left="9030" w:hanging="361"/>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lang w:val="en-US" w:eastAsia="en-US" w:bidi="ar-SA"/>
    </w:rPr>
  </w:style>
  <w:style w:styleId="BodyText" w:type="paragraph">
    <w:name w:val="Body Text"/>
    <w:basedOn w:val="Normal"/>
    <w:uiPriority w:val="1"/>
    <w:qFormat/>
    <w:pPr/>
    <w:rPr>
      <w:rFonts w:ascii="Cambria" w:hAnsi="Cambria" w:eastAsia="Cambria" w:cs="Cambria"/>
      <w:sz w:val="20"/>
      <w:szCs w:val="20"/>
      <w:lang w:val="en-US" w:eastAsia="en-US" w:bidi="ar-SA"/>
    </w:rPr>
  </w:style>
  <w:style w:styleId="Heading1" w:type="paragraph">
    <w:name w:val="Heading 1"/>
    <w:basedOn w:val="Normal"/>
    <w:uiPriority w:val="1"/>
    <w:qFormat/>
    <w:pPr>
      <w:ind w:left="2956" w:hanging="212"/>
      <w:outlineLvl w:val="1"/>
    </w:pPr>
    <w:rPr>
      <w:rFonts w:ascii="Palatino Linotype" w:hAnsi="Palatino Linotype" w:eastAsia="Palatino Linotype" w:cs="Palatino Linotype"/>
      <w:b/>
      <w:bCs/>
      <w:sz w:val="20"/>
      <w:szCs w:val="20"/>
      <w:lang w:val="en-US" w:eastAsia="en-US" w:bidi="ar-SA"/>
    </w:rPr>
  </w:style>
  <w:style w:styleId="Title" w:type="paragraph">
    <w:name w:val="Title"/>
    <w:basedOn w:val="Normal"/>
    <w:uiPriority w:val="1"/>
    <w:qFormat/>
    <w:pPr>
      <w:spacing w:before="52"/>
      <w:ind w:left="119" w:right="136" w:hanging="14"/>
    </w:pPr>
    <w:rPr>
      <w:rFonts w:ascii="Palatino Linotype" w:hAnsi="Palatino Linotype" w:eastAsia="Palatino Linotype" w:cs="Palatino Linotype"/>
      <w:b/>
      <w:bCs/>
      <w:sz w:val="36"/>
      <w:szCs w:val="36"/>
      <w:lang w:val="en-US" w:eastAsia="en-US" w:bidi="ar-SA"/>
    </w:rPr>
  </w:style>
  <w:style w:styleId="ListParagraph" w:type="paragraph">
    <w:name w:val="List Paragraph"/>
    <w:basedOn w:val="Normal"/>
    <w:uiPriority w:val="1"/>
    <w:qFormat/>
    <w:pPr>
      <w:ind w:left="550" w:hanging="431"/>
      <w:jc w:val="both"/>
    </w:pPr>
    <w:rPr>
      <w:rFonts w:ascii="Cambria" w:hAnsi="Cambria" w:eastAsia="Cambria" w:cs="Cambria"/>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https://www.mdpi.com/journal/pharmaceuticals" TargetMode="External"/><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hyperlink" Target="https://www.mdpi.com/article/10.3390/ph14090940?type=check_update&amp;version=1" TargetMode="External"/><Relationship Id="rId18" Type="http://schemas.openxmlformats.org/officeDocument/2006/relationships/hyperlink" Target="https://doi.org/10.3390/ph14090940" TargetMode="External"/><Relationship Id="rId19" Type="http://schemas.openxmlformats.org/officeDocument/2006/relationships/image" Target="media/image12.png"/><Relationship Id="rId20" Type="http://schemas.openxmlformats.org/officeDocument/2006/relationships/hyperlink" Target="https://creativecommons.org/licenses/by/4.0/" TargetMode="External"/><Relationship Id="rId21" Type="http://schemas.openxmlformats.org/officeDocument/2006/relationships/hyperlink" Target="mailto:mohamed.aboubakr@fvtm.bu.edu.eg" TargetMode="External"/><Relationship Id="rId22" Type="http://schemas.openxmlformats.org/officeDocument/2006/relationships/hyperlink" Target="mailto:said.alshafey@fvtm.bu.edu.eg" TargetMode="External"/><Relationship Id="rId23" Type="http://schemas.openxmlformats.org/officeDocument/2006/relationships/hyperlink" Target="mailto:ehabyahya76@mau.edu.eg" TargetMode="External"/><Relationship Id="rId24" Type="http://schemas.openxmlformats.org/officeDocument/2006/relationships/hyperlink" Target="mailto:nourmallak@mau.edu.eg" TargetMode="External"/><Relationship Id="rId25" Type="http://schemas.openxmlformats.org/officeDocument/2006/relationships/hyperlink" Target="mailto:galalpharma@cu.edu.eg" TargetMode="External"/><Relationship Id="rId26" Type="http://schemas.openxmlformats.org/officeDocument/2006/relationships/hyperlink" Target="mailto:afaf.abdelkader@fmed.bu.edu.eg" TargetMode="External"/><Relationship Id="rId27" Type="http://schemas.openxmlformats.org/officeDocument/2006/relationships/hyperlink" Target="mailto:abdeldaim.m@vet.suez.edu.eg" TargetMode="External"/><Relationship Id="rId28" Type="http://schemas.openxmlformats.org/officeDocument/2006/relationships/hyperlink" Target="mailto:kabadr@kau.edu.sa" TargetMode="External"/><Relationship Id="rId29" Type="http://schemas.openxmlformats.org/officeDocument/2006/relationships/hyperlink" Target="mailto:rsbaty@tu.edu.sa" TargetMode="External"/><Relationship Id="rId30" Type="http://schemas.openxmlformats.org/officeDocument/2006/relationships/hyperlink" Target="mailto:enas.elgendy@fmed.bu.edu.eg" TargetMode="External"/><Relationship Id="rId31" Type="http://schemas.openxmlformats.org/officeDocument/2006/relationships/hyperlink" Target="mailto:amira.alalfay@fmed.bu.edu.eg" TargetMode="External"/><Relationship Id="rId32" Type="http://schemas.openxmlformats.org/officeDocument/2006/relationships/hyperlink" Target="mailto:bedor.bayuomi@fmed.bu.edu.eg" TargetMode="External"/><Relationship Id="rId33" Type="http://schemas.openxmlformats.org/officeDocument/2006/relationships/hyperlink" Target="mailto:.bayuomi@fmed.bu.edu.eg" TargetMode="External"/><Relationship Id="rId34" Type="http://schemas.openxmlformats.org/officeDocument/2006/relationships/hyperlink" Target="mailto:sfibrahim@pnu.edu.sa" TargetMode="External"/><Relationship Id="rId35" Type="http://schemas.openxmlformats.org/officeDocument/2006/relationships/hyperlink" Target="mailto:ahmed.abdeen@fvtm.bu.edu.eg" TargetMode="External"/><Relationship Id="rId36" Type="http://schemas.openxmlformats.org/officeDocument/2006/relationships/header" Target="header1.xml"/><Relationship Id="rId37" Type="http://schemas.openxmlformats.org/officeDocument/2006/relationships/image" Target="media/image13.jpeg"/><Relationship Id="rId38" Type="http://schemas.openxmlformats.org/officeDocument/2006/relationships/image" Target="media/image14.jpeg"/><Relationship Id="rId39" Type="http://schemas.openxmlformats.org/officeDocument/2006/relationships/image" Target="media/image15.jpeg"/><Relationship Id="rId40" Type="http://schemas.openxmlformats.org/officeDocument/2006/relationships/image" Target="media/image16.jpeg"/><Relationship Id="rId41" Type="http://schemas.openxmlformats.org/officeDocument/2006/relationships/image" Target="media/image17.jpeg"/><Relationship Id="rId42" Type="http://schemas.openxmlformats.org/officeDocument/2006/relationships/image" Target="media/image18.jpeg"/><Relationship Id="rId43" Type="http://schemas.openxmlformats.org/officeDocument/2006/relationships/image" Target="media/image19.png"/><Relationship Id="rId44" Type="http://schemas.openxmlformats.org/officeDocument/2006/relationships/hyperlink" Target="http://doi.org/10.1016/j.fct.2013.04.032" TargetMode="External"/><Relationship Id="rId45" Type="http://schemas.openxmlformats.org/officeDocument/2006/relationships/hyperlink" Target="http://doi.org/10.1093/toxsci/kfl032" TargetMode="External"/><Relationship Id="rId46" Type="http://schemas.openxmlformats.org/officeDocument/2006/relationships/hyperlink" Target="http://doi.org/10.1016/j.fct.2013.01.056" TargetMode="External"/><Relationship Id="rId47" Type="http://schemas.openxmlformats.org/officeDocument/2006/relationships/hyperlink" Target="http://doi.org/10.1155/2020/2963020" TargetMode="External"/><Relationship Id="rId48" Type="http://schemas.openxmlformats.org/officeDocument/2006/relationships/hyperlink" Target="http://doi.org/10.1016/j.pestbp.2006.11.002" TargetMode="External"/><Relationship Id="rId49" Type="http://schemas.openxmlformats.org/officeDocument/2006/relationships/hyperlink" Target="http://doi.org/10.1007/s11356-020-07736-1" TargetMode="External"/><Relationship Id="rId50" Type="http://schemas.openxmlformats.org/officeDocument/2006/relationships/hyperlink" Target="http://www.ncbi.nlm.nih.gov/pubmed/31965510" TargetMode="External"/><Relationship Id="rId51" Type="http://schemas.openxmlformats.org/officeDocument/2006/relationships/hyperlink" Target="http://doi.org/10.1016/j.pestbp.2018.08.008" TargetMode="External"/><Relationship Id="rId52" Type="http://schemas.openxmlformats.org/officeDocument/2006/relationships/hyperlink" Target="http://www.ncbi.nlm.nih.gov/pubmed/30497708" TargetMode="External"/><Relationship Id="rId53" Type="http://schemas.openxmlformats.org/officeDocument/2006/relationships/hyperlink" Target="http://doi.org/10.1007/s11356-018-1391-x" TargetMode="External"/><Relationship Id="rId54" Type="http://schemas.openxmlformats.org/officeDocument/2006/relationships/hyperlink" Target="http://www.ncbi.nlm.nih.gov/pubmed/29453720" TargetMode="External"/><Relationship Id="rId55" Type="http://schemas.openxmlformats.org/officeDocument/2006/relationships/hyperlink" Target="http://doi.org/10.1007/s11356-019-05366-w" TargetMode="External"/><Relationship Id="rId56" Type="http://schemas.openxmlformats.org/officeDocument/2006/relationships/hyperlink" Target="http://www.ncbi.nlm.nih.gov/pubmed/31104238" TargetMode="External"/><Relationship Id="rId57" Type="http://schemas.openxmlformats.org/officeDocument/2006/relationships/hyperlink" Target="http://doi.org/10.1016/j.phrs.2015.03.011" TargetMode="External"/><Relationship Id="rId58" Type="http://schemas.openxmlformats.org/officeDocument/2006/relationships/hyperlink" Target="http://doi.org/10.1081/DCT-120020404" TargetMode="External"/><Relationship Id="rId59" Type="http://schemas.openxmlformats.org/officeDocument/2006/relationships/hyperlink" Target="http://doi.org/10.1007/s11064-016-2047-1.The" TargetMode="External"/><Relationship Id="rId60" Type="http://schemas.openxmlformats.org/officeDocument/2006/relationships/hyperlink" Target="http://doi.org/10.3389/fneur.2018.00236" TargetMode="External"/><Relationship Id="rId61" Type="http://schemas.openxmlformats.org/officeDocument/2006/relationships/hyperlink" Target="http://doi.org/10.1007/s11356-019-07580-y" TargetMode="External"/><Relationship Id="rId62" Type="http://schemas.openxmlformats.org/officeDocument/2006/relationships/hyperlink" Target="http://doi.org/10.1155/2019/1309175" TargetMode="External"/><Relationship Id="rId63" Type="http://schemas.openxmlformats.org/officeDocument/2006/relationships/hyperlink" Target="http://doi.org/10.1016/j.etp.2013.07.002" TargetMode="External"/><Relationship Id="rId64" Type="http://schemas.openxmlformats.org/officeDocument/2006/relationships/hyperlink" Target="http://www.ncbi.nlm.nih.gov/pubmed/23910425" TargetMode="External"/><Relationship Id="rId65" Type="http://schemas.openxmlformats.org/officeDocument/2006/relationships/hyperlink" Target="http://doi.org/10.1007/s11064-019-02908-z" TargetMode="External"/><Relationship Id="rId66" Type="http://schemas.openxmlformats.org/officeDocument/2006/relationships/hyperlink" Target="http://www.ncbi.nlm.nih.gov/pubmed/31728856" TargetMode="External"/><Relationship Id="rId67" Type="http://schemas.openxmlformats.org/officeDocument/2006/relationships/hyperlink" Target="http://doi.org/10.1016/j.biopha.2021.111458" TargetMode="External"/><Relationship Id="rId68" Type="http://schemas.openxmlformats.org/officeDocument/2006/relationships/hyperlink" Target="http://www.ncbi.nlm.nih.gov/pubmed/33711552" TargetMode="External"/><Relationship Id="rId69" Type="http://schemas.openxmlformats.org/officeDocument/2006/relationships/hyperlink" Target="http://doi.org/10.1093/ajcn/85.3.877" TargetMode="External"/><Relationship Id="rId70" Type="http://schemas.openxmlformats.org/officeDocument/2006/relationships/hyperlink" Target="http://www.ncbi.nlm.nih.gov/pubmed/17344512" TargetMode="External"/><Relationship Id="rId71" Type="http://schemas.openxmlformats.org/officeDocument/2006/relationships/hyperlink" Target="http://doi.org/10.1007/s00894-014-2233-5" TargetMode="External"/><Relationship Id="rId72" Type="http://schemas.openxmlformats.org/officeDocument/2006/relationships/hyperlink" Target="http://doi.org/10.1158/1940-6207.CAPR-13-0178" TargetMode="External"/><Relationship Id="rId73" Type="http://schemas.openxmlformats.org/officeDocument/2006/relationships/hyperlink" Target="http://doi.org/10.1016/j.neulet.2015.05.024" TargetMode="External"/><Relationship Id="rId74" Type="http://schemas.openxmlformats.org/officeDocument/2006/relationships/hyperlink" Target="http://www.ncbi.nlm.nih.gov/pubmed/25980996" TargetMode="External"/><Relationship Id="rId75" Type="http://schemas.openxmlformats.org/officeDocument/2006/relationships/hyperlink" Target="http://doi.org/10.1016/j.brainres.2013.10.005" TargetMode="External"/><Relationship Id="rId76" Type="http://schemas.openxmlformats.org/officeDocument/2006/relationships/hyperlink" Target="http://doi.org/10.1016/j.jinorgbio.2019.01.017" TargetMode="External"/><Relationship Id="rId77" Type="http://schemas.openxmlformats.org/officeDocument/2006/relationships/hyperlink" Target="http://www.ncbi.nlm.nih.gov/pubmed/30743053" TargetMode="External"/><Relationship Id="rId78" Type="http://schemas.openxmlformats.org/officeDocument/2006/relationships/hyperlink" Target="http://doi.org/10.1177/0960327120909882" TargetMode="External"/><Relationship Id="rId79" Type="http://schemas.openxmlformats.org/officeDocument/2006/relationships/hyperlink" Target="http://www.ncbi.nlm.nih.gov/pubmed/32153214" TargetMode="External"/><Relationship Id="rId80" Type="http://schemas.openxmlformats.org/officeDocument/2006/relationships/hyperlink" Target="http://doi.org/10.1016/j.abb.2013.06.017" TargetMode="External"/><Relationship Id="rId81" Type="http://schemas.openxmlformats.org/officeDocument/2006/relationships/hyperlink" Target="http://doi.org/10.5812/jjnpp.67765" TargetMode="External"/><Relationship Id="rId82" Type="http://schemas.openxmlformats.org/officeDocument/2006/relationships/hyperlink" Target="http://doi.org/10.1186/s13065-020-0664-x" TargetMode="External"/><Relationship Id="rId83" Type="http://schemas.openxmlformats.org/officeDocument/2006/relationships/hyperlink" Target="http://doi.org/10.1016/S0273-2300(03)00013-8" TargetMode="External"/><Relationship Id="rId84" Type="http://schemas.openxmlformats.org/officeDocument/2006/relationships/hyperlink" Target="http://doi.org/10.1016/j.bbagen.2015.11.006" TargetMode="External"/><Relationship Id="rId85" Type="http://schemas.openxmlformats.org/officeDocument/2006/relationships/hyperlink" Target="http://doi.org/10.1016/S0273-2300(03)00004-7" TargetMode="External"/><Relationship Id="rId86" Type="http://schemas.openxmlformats.org/officeDocument/2006/relationships/hyperlink" Target="http://doi.org/10.1016/j.neuro.2014.04.001" TargetMode="External"/><Relationship Id="rId87" Type="http://schemas.openxmlformats.org/officeDocument/2006/relationships/hyperlink" Target="http://doi.org/10.1016/j.neuro.2020.01.002" TargetMode="External"/><Relationship Id="rId88" Type="http://schemas.openxmlformats.org/officeDocument/2006/relationships/hyperlink" Target="http://www.ncbi.nlm.nih.gov/pubmed/31931040" TargetMode="External"/><Relationship Id="rId89" Type="http://schemas.openxmlformats.org/officeDocument/2006/relationships/hyperlink" Target="http://doi.org/10.1016/j.acthis.2020.151621" TargetMode="External"/><Relationship Id="rId90" Type="http://schemas.openxmlformats.org/officeDocument/2006/relationships/hyperlink" Target="http://www.ncbi.nlm.nih.gov/pubmed/33066842" TargetMode="External"/><Relationship Id="rId91" Type="http://schemas.openxmlformats.org/officeDocument/2006/relationships/hyperlink" Target="http://doi.org/10.2131/jts.38.193" TargetMode="External"/><Relationship Id="rId92" Type="http://schemas.openxmlformats.org/officeDocument/2006/relationships/hyperlink" Target="http://www.ncbi.nlm.nih.gov/pubmed/23535398" TargetMode="External"/><Relationship Id="rId93" Type="http://schemas.openxmlformats.org/officeDocument/2006/relationships/hyperlink" Target="http://doi.org/10.1002/jbt.22341" TargetMode="External"/><Relationship Id="rId94" Type="http://schemas.openxmlformats.org/officeDocument/2006/relationships/hyperlink" Target="http://doi.org/10.1016/j.pestbp.2009.11.007" TargetMode="External"/><Relationship Id="rId95" Type="http://schemas.openxmlformats.org/officeDocument/2006/relationships/hyperlink" Target="http://doi.org/10.1016/j.scitotenv.2020.144781" TargetMode="External"/><Relationship Id="rId96" Type="http://schemas.openxmlformats.org/officeDocument/2006/relationships/hyperlink" Target="http://doi.org/10.1016/j.fct.2018.01.055" TargetMode="External"/><Relationship Id="rId97" Type="http://schemas.openxmlformats.org/officeDocument/2006/relationships/hyperlink" Target="http://doi.org/10.1016/j.biopha.2020.110627" TargetMode="External"/><Relationship Id="rId98" Type="http://schemas.openxmlformats.org/officeDocument/2006/relationships/hyperlink" Target="http://www.ncbi.nlm.nih.gov/pubmed/34321156" TargetMode="External"/><Relationship Id="rId99" Type="http://schemas.openxmlformats.org/officeDocument/2006/relationships/hyperlink" Target="http://doi.org/10.29333/ejgm/89493" TargetMode="External"/><Relationship Id="rId100" Type="http://schemas.openxmlformats.org/officeDocument/2006/relationships/hyperlink" Target="http://doi.org/10.1016/j.freeradbiomed.2009.12.002" TargetMode="External"/><Relationship Id="rId101" Type="http://schemas.openxmlformats.org/officeDocument/2006/relationships/hyperlink" Target="http://www.ncbi.nlm.nih.gov/pubmed/20005291" TargetMode="External"/><Relationship Id="rId102" Type="http://schemas.openxmlformats.org/officeDocument/2006/relationships/hyperlink" Target="http://doi.org/10.3390/ijms19020344" TargetMode="External"/><Relationship Id="rId103" Type="http://schemas.openxmlformats.org/officeDocument/2006/relationships/hyperlink" Target="http://www.ncbi.nlm.nih.gov/pubmed/29364179" TargetMode="External"/><Relationship Id="rId104" Type="http://schemas.openxmlformats.org/officeDocument/2006/relationships/hyperlink" Target="http://doi.org/10.1155/2016/3218605" TargetMode="External"/><Relationship Id="rId105" Type="http://schemas.openxmlformats.org/officeDocument/2006/relationships/hyperlink" Target="http://www.ncbi.nlm.nih.gov/pubmed/26881023" TargetMode="External"/><Relationship Id="rId106" Type="http://schemas.openxmlformats.org/officeDocument/2006/relationships/hyperlink" Target="http://doi.org/10.1017/S0043933915000288" TargetMode="External"/><Relationship Id="rId107" Type="http://schemas.openxmlformats.org/officeDocument/2006/relationships/hyperlink" Target="http://doi.org/10.3892/mmr.2014.2676" TargetMode="External"/><Relationship Id="rId108" Type="http://schemas.openxmlformats.org/officeDocument/2006/relationships/hyperlink" Target="http://doi.org/10.1080/15569543.2018.1514637" TargetMode="External"/><Relationship Id="rId10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 Aboubakr, Said M. Elshafae, Ehab Y. Abdelhiee, Sabreen E. Fadl, Ahmed Soliman, Afaf Abdelkader, Mohamed M. Abdel-Daim, Khaled A. Bayoumi, Roua S. Baty, Enas Elgendy, Amira Elalfy, Bodour Baioumy, Samah F. Ibrahim and Ahmed Abdeen</dc:creator>
  <cp:keywords>thymoquinone; lycopene; organophosphates; oxidative stress; inflammatory cytokines; caspase 3; neurotoxicity</cp:keywords>
  <dc:subject>CPF (chlorpyrifos) is an organophosphate pesticide used in agricultural and veterinary applications. Our experiment aimed to explore the effects of thymoquinone (TQ) and/or lycopene (LP) against CPF-induced neurotoxicity. Wistar rats were categorized into seven groups: first group served as a control (corn oil only); second group, TQ (10 mg/kg); third group, LP (10 mg/kg); fourth group, CPF (10 mg/kg) and deemed as CPF toxic control; fifth group, TQ + CPF; sixth group, (LP + CPF); and seventh group, (TQ + LP + CPF). CPF intoxication inhibited acetylcholinesterase (AchE), decreased glutathione (GSH) content, and increased levels of malondialdehyde (MDA), an oxidative stress biomarker. Furthermore, CPF impaired the activity of antioxidant enzymes including superoxide dismutase (SOD) and catalase (CAT) along with enhancement of the level of inflammatory mediators such as tumor necrosis factor- (TNF-), interleukin (IL)-6, and IL-1. CPF evoked apoptosis in brain tissue. TQ or LP treatment of CPF-intoxicated rats greatly improved AchE activity, oxidative state, inflammatory responses, and cell death. Co-administration of TQ and LP showed better restoration than their sole treatment. In conclusion, TQ or LP supplementation may alleviate CPF-induced neuronal injury, most likely due to TQ or LPs’ antioxidant, anti-inflammatory, and anti-apoptotic effects.</dc:subject>
  <dc:title>Antioxidant and Anti-Inflammatory Potential of Thymoquinone and Lycopene Mitigate the Chlorpyrifos-Induced Toxic Neuropathy</dc:title>
  <dcterms:created xsi:type="dcterms:W3CDTF">2022-11-15T21:10:15Z</dcterms:created>
  <dcterms:modified xsi:type="dcterms:W3CDTF">2022-11-15T21:10:15Z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2021-09-20T00:00:00Z</vt:filetime>
  </property>
  <property fmtid="{D5CDD505-2E9C-101B-9397-08002B2CF9AE}" pid="3" name="Creator">
    <vt:lpwstr>LaTeX with hyperref</vt:lpwstr>
  </property>
  <property fmtid="{D5CDD505-2E9C-101B-9397-08002B2CF9AE}" pid="4" name="LastSaved">
    <vt:filetime>2022-11-15T00:00:00Z</vt:filetime>
  </property>
</Properties>
</file>